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5A24A0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5A24A0">
        <w:rPr>
          <w:rFonts w:ascii="GHEA Grapalat" w:hAnsi="GHEA Grapalat"/>
          <w:szCs w:val="20"/>
          <w:lang w:val="hy-AM"/>
        </w:rPr>
        <w:t>«ՄԱՔՍԱՅԻՆ ՄԱՐՄԻՆՆԵՐԻ ԿՈՂՄԻՑ «ՄԱՔՍԱՅԻՆ ՏԱՐԱՆՑՈՒՄ» ՄԱՔ</w:t>
      </w:r>
      <w:r>
        <w:rPr>
          <w:rFonts w:ascii="GHEA Grapalat" w:hAnsi="GHEA Grapalat"/>
          <w:szCs w:val="20"/>
          <w:lang w:val="hy-AM"/>
        </w:rPr>
        <w:t>ՍԱՅԻՆ ԸՆԹԱՑԱԿԱՐԳՈՎ ԱՊՐԱՆՔՆԵՐԻ ՁԵՎ</w:t>
      </w:r>
      <w:r w:rsidRPr="005A24A0">
        <w:rPr>
          <w:rFonts w:ascii="GHEA Grapalat" w:hAnsi="GHEA Grapalat"/>
          <w:szCs w:val="20"/>
          <w:lang w:val="hy-AM"/>
        </w:rPr>
        <w:t>ԱԿԵՐՊՄԱՆ ՀԱՄԱՐ ՀԱՇՎԱՐԿՎՈՂ ՄԱՔՍԱՏՈՒՐՔԻ, ՀԱՐԿԵՐԻ, ՀԱՏՈՒԿ, ՀԱԿԱԳՆԱԳՑՄԱՆ և ՓՈԽՀԱՏՈՒՑՄԱՆ ՏՈՒՐՔԵՐԻ ՎՃԱՐՄԱՆ ԳԾՈՎ ՊԱՐՏԱՎՈՐՈՒԹՅՈՒՆՆԵՐԻ ԿԱՏԱՐՄԱՆ ԱՊԱՀՈՎՄԱՆ ՀԱՇՎԱՐԿՄԱՆ ՀԱՄԱՐ ԱՆՀՐԱԺԵՇՏ ՏԵՂԵԿԱՏՎՈՒԹՅԱՆ ՕԳՏԱԳՈՐԾՄԱՆ ԿԱՐԳԸ ՍԱՀՄԱՆԵԼՈՒ ՄԱՍԻՆ»</w:t>
      </w:r>
      <w:r w:rsidR="00227EEB">
        <w:rPr>
          <w:rFonts w:ascii="GHEA Grapalat" w:hAnsi="GHEA Grapalat"/>
          <w:szCs w:val="20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8"/>
        <w:gridCol w:w="2396"/>
      </w:tblGrid>
      <w:tr w:rsidR="00D61C84" w:rsidRPr="00B44695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5A24A0" w:rsidP="005A24A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04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D22A59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5A24A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A24A0">
              <w:rPr>
                <w:rFonts w:ascii="GHEA Grapalat" w:hAnsi="GHEA Grapalat" w:cs="Sylfaen"/>
                <w:bCs/>
                <w:lang w:val="hy-AM"/>
              </w:rPr>
              <w:t>01/2-1/17295-2023</w:t>
            </w:r>
          </w:p>
        </w:tc>
      </w:tr>
      <w:tr w:rsidR="00F41A0E" w:rsidRPr="00E06D8E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5A24A0" w:rsidP="005A24A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5A24A0">
              <w:rPr>
                <w:rFonts w:ascii="GHEA Grapalat" w:eastAsia="Calibri" w:hAnsi="GHEA Grapalat" w:cs="Sylfaen"/>
                <w:color w:val="00000A"/>
                <w:lang w:val="hy-AM"/>
              </w:rPr>
              <w:t>Ս.թ. օգոստոսի 23-ի Ձեր թիվ 01/3-2/51393-2023 գրությամբ ներկայացված` «Մաքսային տարանցում» մաքսային ընթացակարգով ապրանքների ձևակերպման համար հաշվարկվող մաքսատուրքի, հարկերի, հատուկ, հակագնագցման և փոխհատուցման տուրքերի վճարման գծով պարտավորությունների կատարման ապահովման հաշվարկման համար անհրաժեշտ տեղեկատվության օգտագործման կարգը սահմանելու մասին» Հայաստանի Հանրապետության կառավարության որոշման նախագծի վերաբերյալ հայտնում ենք, որ դիտողություններ և առաջարկություններ չկան: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F41A0E" w:rsidRPr="00733D99" w:rsidRDefault="005E17DD" w:rsidP="00CB2F2F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B2F2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C2295B" w:rsidRPr="00314CDC" w:rsidTr="00BD57F2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C2295B" w:rsidRPr="00314CDC" w:rsidRDefault="00C2295B" w:rsidP="00C2295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2295B" w:rsidRPr="00314CDC" w:rsidRDefault="00C2295B" w:rsidP="00C2295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05.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9.2023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2295B" w:rsidRPr="009845CF" w:rsidTr="00BD57F2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C2295B" w:rsidRPr="00314CDC" w:rsidRDefault="00C2295B" w:rsidP="00BD57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2295B" w:rsidRPr="009845CF" w:rsidRDefault="00C2295B" w:rsidP="00BD57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295B">
              <w:rPr>
                <w:rFonts w:ascii="GHEA Grapalat" w:hAnsi="GHEA Grapalat" w:cs="Sylfaen"/>
                <w:bCs/>
                <w:lang w:val="hy-AM"/>
              </w:rPr>
              <w:t>01/16856-2023</w:t>
            </w:r>
          </w:p>
        </w:tc>
      </w:tr>
      <w:tr w:rsidR="00C2295B" w:rsidRPr="00733D99" w:rsidTr="00BD57F2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2295B" w:rsidRPr="00EB736F" w:rsidRDefault="00C2295B" w:rsidP="00BD57F2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2295B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Ի պատասխան Պետական եկամուտների կոմիտեից ստացված №01/3-2/51393-2023 գրության՝ հայտնում ենք, որ «Մաքսային մարմինների կողմից «մաքսային տարանցում» մաքսային </w:t>
            </w:r>
            <w:r w:rsidRPr="00C2295B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ընթացակարգով ապրանքների ձևակերպման համար հաշվարկվող մաքսատուրքի, հարկերի, հատուկ, հակագնագցման և փոխհատուցման տուրքերի վճարման գծով պարտավորությունների կատարման ապահովման հաշվարկման համար անհրաժեշտ տեղեկատվության օգտագործման կարգը սահմանելու մասին» որոշման նախագծի վերաբերյալ Էկոնոմիկայի նախարարությունը առաջարկություններ և դիտողություններ չունի։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C2295B" w:rsidRPr="00733D99" w:rsidRDefault="00C2295B" w:rsidP="00BD57F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ի գիտություն:</w:t>
            </w:r>
          </w:p>
        </w:tc>
      </w:tr>
      <w:tr w:rsidR="00EF17D9" w:rsidRPr="00314CDC" w:rsidTr="0030763D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EF17D9" w:rsidRPr="00314CDC" w:rsidRDefault="00EF17D9" w:rsidP="00EF17D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F17D9" w:rsidRPr="00314CDC" w:rsidRDefault="00EF17D9" w:rsidP="0030763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9.2023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F17D9" w:rsidRPr="009845CF" w:rsidTr="0030763D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EF17D9" w:rsidRPr="00314CDC" w:rsidRDefault="00EF17D9" w:rsidP="0030763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F17D9" w:rsidRPr="009845CF" w:rsidRDefault="00EF17D9" w:rsidP="0030763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F17D9">
              <w:rPr>
                <w:rFonts w:ascii="GHEA Grapalat" w:hAnsi="GHEA Grapalat" w:cs="Sylfaen"/>
                <w:bCs/>
                <w:lang w:val="hy-AM"/>
              </w:rPr>
              <w:t>/27.4/42381-2023</w:t>
            </w:r>
          </w:p>
        </w:tc>
      </w:tr>
      <w:tr w:rsidR="00EF17D9" w:rsidRPr="00733D99" w:rsidTr="0030763D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F17D9" w:rsidRPr="00EB736F" w:rsidRDefault="00F97528" w:rsidP="0030763D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F97528">
              <w:rPr>
                <w:rFonts w:ascii="GHEA Grapalat" w:eastAsia="Calibri" w:hAnsi="GHEA Grapalat" w:cs="Sylfaen"/>
                <w:color w:val="00000A"/>
                <w:lang w:val="hy-AM"/>
              </w:rPr>
              <w:t>«Մաքսային տարանցում» մաքսային ընթացակարգով ապրանքների ձևակերպման համար հաշվարկվող մաքսատուրքի, հարկերի, հատուկ, հակագնագցման և փոխհատուցման տուրքերի վճարման գծով պարտավորությունների կատարման ապահովման հաշվարկման համար անհրաժեշտ տեղեկատվության օգտագործման կարգը սահմանելու մասին» Հայաստանի Հանրապետության կառավարության որոշման նախագծի վերաբերյալ առարկություններ չունենք</w:t>
            </w:r>
            <w:bookmarkStart w:id="0" w:name="_GoBack"/>
            <w:bookmarkEnd w:id="0"/>
            <w:r w:rsidRPr="00F97528">
              <w:rPr>
                <w:rFonts w:ascii="GHEA Grapalat" w:eastAsia="Calibri" w:hAnsi="GHEA Grapalat" w:cs="Sylfaen"/>
                <w:color w:val="00000A"/>
                <w:lang w:val="hy-AM"/>
              </w:rPr>
              <w:t>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EF17D9" w:rsidRPr="00733D99" w:rsidRDefault="00EF17D9" w:rsidP="0030763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604" w:rsidRDefault="000C0604" w:rsidP="006A368A">
      <w:r>
        <w:separator/>
      </w:r>
    </w:p>
  </w:endnote>
  <w:endnote w:type="continuationSeparator" w:id="0">
    <w:p w:rsidR="000C0604" w:rsidRDefault="000C0604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604" w:rsidRDefault="000C0604" w:rsidP="006A368A">
      <w:r>
        <w:separator/>
      </w:r>
    </w:p>
  </w:footnote>
  <w:footnote w:type="continuationSeparator" w:id="0">
    <w:p w:rsidR="000C0604" w:rsidRDefault="000C0604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C9D38FC"/>
    <w:multiLevelType w:val="hybridMultilevel"/>
    <w:tmpl w:val="7A7A2D96"/>
    <w:lvl w:ilvl="0" w:tplc="697E77D4">
      <w:start w:val="1"/>
      <w:numFmt w:val="decimal"/>
      <w:lvlText w:val="%1)"/>
      <w:lvlJc w:val="left"/>
      <w:pPr>
        <w:ind w:left="43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393D"/>
    <w:rsid w:val="000B7B68"/>
    <w:rsid w:val="000C0604"/>
    <w:rsid w:val="000D4B46"/>
    <w:rsid w:val="000E0DAD"/>
    <w:rsid w:val="000E4D07"/>
    <w:rsid w:val="000E67C4"/>
    <w:rsid w:val="00101A36"/>
    <w:rsid w:val="00105BBD"/>
    <w:rsid w:val="00115450"/>
    <w:rsid w:val="0012313E"/>
    <w:rsid w:val="00146451"/>
    <w:rsid w:val="001524A4"/>
    <w:rsid w:val="00152DAE"/>
    <w:rsid w:val="001823A8"/>
    <w:rsid w:val="001927D6"/>
    <w:rsid w:val="00196124"/>
    <w:rsid w:val="001B5B31"/>
    <w:rsid w:val="001B7892"/>
    <w:rsid w:val="001C65A5"/>
    <w:rsid w:val="001E4BD9"/>
    <w:rsid w:val="0021233D"/>
    <w:rsid w:val="002260BF"/>
    <w:rsid w:val="00226B6B"/>
    <w:rsid w:val="00227EEB"/>
    <w:rsid w:val="002337FB"/>
    <w:rsid w:val="00234EDC"/>
    <w:rsid w:val="00272861"/>
    <w:rsid w:val="002741AA"/>
    <w:rsid w:val="002A554E"/>
    <w:rsid w:val="002C0C47"/>
    <w:rsid w:val="002D6F6B"/>
    <w:rsid w:val="002E13D8"/>
    <w:rsid w:val="002E35F0"/>
    <w:rsid w:val="002F582F"/>
    <w:rsid w:val="0030318D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8675A"/>
    <w:rsid w:val="0039006B"/>
    <w:rsid w:val="003B08B1"/>
    <w:rsid w:val="003C7047"/>
    <w:rsid w:val="003C76F2"/>
    <w:rsid w:val="003D5958"/>
    <w:rsid w:val="00407394"/>
    <w:rsid w:val="004258C9"/>
    <w:rsid w:val="00426E96"/>
    <w:rsid w:val="0044071C"/>
    <w:rsid w:val="0045210B"/>
    <w:rsid w:val="00453192"/>
    <w:rsid w:val="004538E8"/>
    <w:rsid w:val="004758F2"/>
    <w:rsid w:val="004825F6"/>
    <w:rsid w:val="004A0488"/>
    <w:rsid w:val="004D6A1F"/>
    <w:rsid w:val="004D76E5"/>
    <w:rsid w:val="004E712A"/>
    <w:rsid w:val="004F6B4F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A24A0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2EA7"/>
    <w:rsid w:val="00673A22"/>
    <w:rsid w:val="0067445E"/>
    <w:rsid w:val="006758AA"/>
    <w:rsid w:val="00695191"/>
    <w:rsid w:val="006A368A"/>
    <w:rsid w:val="006D5CFF"/>
    <w:rsid w:val="00710EA1"/>
    <w:rsid w:val="00716610"/>
    <w:rsid w:val="00733D82"/>
    <w:rsid w:val="00733D99"/>
    <w:rsid w:val="00754666"/>
    <w:rsid w:val="00760B07"/>
    <w:rsid w:val="007619E4"/>
    <w:rsid w:val="00782781"/>
    <w:rsid w:val="007A5514"/>
    <w:rsid w:val="007C11E4"/>
    <w:rsid w:val="007D09DF"/>
    <w:rsid w:val="007D5154"/>
    <w:rsid w:val="00816138"/>
    <w:rsid w:val="0082551F"/>
    <w:rsid w:val="00841922"/>
    <w:rsid w:val="00846045"/>
    <w:rsid w:val="00850362"/>
    <w:rsid w:val="00861637"/>
    <w:rsid w:val="008833B6"/>
    <w:rsid w:val="008931DC"/>
    <w:rsid w:val="00896190"/>
    <w:rsid w:val="0089669C"/>
    <w:rsid w:val="008A2510"/>
    <w:rsid w:val="008A2843"/>
    <w:rsid w:val="008B55A7"/>
    <w:rsid w:val="008B7FBC"/>
    <w:rsid w:val="008C722C"/>
    <w:rsid w:val="008C7C84"/>
    <w:rsid w:val="008D27D7"/>
    <w:rsid w:val="008F0C02"/>
    <w:rsid w:val="00916C54"/>
    <w:rsid w:val="00932E13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03B61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E5111"/>
    <w:rsid w:val="00BF0454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295B"/>
    <w:rsid w:val="00C273E2"/>
    <w:rsid w:val="00C31FC0"/>
    <w:rsid w:val="00C36721"/>
    <w:rsid w:val="00C414C5"/>
    <w:rsid w:val="00C56CD6"/>
    <w:rsid w:val="00C7371E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4F80"/>
    <w:rsid w:val="00D61845"/>
    <w:rsid w:val="00D61C84"/>
    <w:rsid w:val="00D72CF5"/>
    <w:rsid w:val="00D84B77"/>
    <w:rsid w:val="00DB3E60"/>
    <w:rsid w:val="00DE29BA"/>
    <w:rsid w:val="00DF0862"/>
    <w:rsid w:val="00E00D3B"/>
    <w:rsid w:val="00E06230"/>
    <w:rsid w:val="00E06D8E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EF17D9"/>
    <w:rsid w:val="00F061E7"/>
    <w:rsid w:val="00F0716B"/>
    <w:rsid w:val="00F41A0E"/>
    <w:rsid w:val="00F42209"/>
    <w:rsid w:val="00F44728"/>
    <w:rsid w:val="00F57A69"/>
    <w:rsid w:val="00F7464E"/>
    <w:rsid w:val="00F76A2C"/>
    <w:rsid w:val="00F81827"/>
    <w:rsid w:val="00F874D6"/>
    <w:rsid w:val="00F92483"/>
    <w:rsid w:val="00F93E17"/>
    <w:rsid w:val="00F97528"/>
    <w:rsid w:val="00FA3EF7"/>
    <w:rsid w:val="00FA7D21"/>
    <w:rsid w:val="00FB10A9"/>
    <w:rsid w:val="00FE12C0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71363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111C9-89FC-4C1B-B481-73D474AC6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368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Volodya Khachatryan</cp:lastModifiedBy>
  <cp:revision>105</cp:revision>
  <cp:lastPrinted>2023-09-05T08:59:00Z</cp:lastPrinted>
  <dcterms:created xsi:type="dcterms:W3CDTF">2021-09-14T12:11:00Z</dcterms:created>
  <dcterms:modified xsi:type="dcterms:W3CDTF">2023-09-28T08:59:00Z</dcterms:modified>
</cp:coreProperties>
</file>