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B7B" w:rsidRPr="00CA2B7B" w:rsidRDefault="00CA2B7B" w:rsidP="00CA2B7B">
      <w:pPr>
        <w:rPr>
          <w:rFonts w:ascii="Calibri" w:eastAsia="Times New Roman" w:hAnsi="Calibri" w:cs="Times New Roman"/>
          <w:lang w:val="hy-AM"/>
        </w:rPr>
      </w:pPr>
    </w:p>
    <w:p w:rsidR="00CA2B7B" w:rsidRPr="00CA2B7B" w:rsidRDefault="00CA2B7B" w:rsidP="004B62C3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 w:cs="AK Courier"/>
          <w:b/>
          <w:sz w:val="24"/>
          <w:szCs w:val="24"/>
          <w:lang w:val="hy-AM"/>
        </w:rPr>
      </w:pPr>
      <w:r w:rsidRPr="00CA2B7B">
        <w:rPr>
          <w:rFonts w:ascii="GHEA Grapalat" w:eastAsia="Times New Roman" w:hAnsi="GHEA Grapalat" w:cs="AK Courier"/>
          <w:b/>
          <w:sz w:val="24"/>
          <w:szCs w:val="24"/>
          <w:lang w:val="hy-AM"/>
        </w:rPr>
        <w:t>ՀԻՄՆԱՎՈՐՈՒՄ</w:t>
      </w:r>
    </w:p>
    <w:p w:rsidR="00CA2B7B" w:rsidRPr="00CA2B7B" w:rsidRDefault="00CA2B7B" w:rsidP="004B62C3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 w:cs="AK Courier"/>
          <w:b/>
          <w:sz w:val="24"/>
          <w:szCs w:val="24"/>
          <w:lang w:val="hy-AM"/>
        </w:rPr>
      </w:pPr>
    </w:p>
    <w:p w:rsidR="00CA2B7B" w:rsidRPr="00CA2B7B" w:rsidRDefault="00CA2B7B" w:rsidP="004B62C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AK Courier"/>
          <w:b/>
          <w:sz w:val="24"/>
          <w:szCs w:val="24"/>
          <w:lang w:val="hy-AM"/>
        </w:rPr>
      </w:pPr>
      <w:r w:rsidRPr="00CA2B7B">
        <w:rPr>
          <w:rFonts w:ascii="GHEA Grapalat" w:eastAsia="Times New Roman" w:hAnsi="GHEA Grapalat" w:cs="AK Courier"/>
          <w:b/>
          <w:sz w:val="24"/>
          <w:szCs w:val="24"/>
          <w:lang w:val="hy-AM"/>
        </w:rPr>
        <w:t>«Հայաստանի Հանրապետության կառավարության 2012 թվականի</w:t>
      </w:r>
    </w:p>
    <w:p w:rsidR="00CA2B7B" w:rsidRPr="00CA2B7B" w:rsidRDefault="007048D8" w:rsidP="004B62C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AK Courier"/>
          <w:b/>
          <w:sz w:val="24"/>
          <w:szCs w:val="24"/>
          <w:lang w:val="hy-AM"/>
        </w:rPr>
      </w:pPr>
      <w:r>
        <w:rPr>
          <w:rFonts w:ascii="GHEA Grapalat" w:eastAsia="Times New Roman" w:hAnsi="GHEA Grapalat" w:cs="AK Courier"/>
          <w:b/>
          <w:sz w:val="24"/>
          <w:szCs w:val="24"/>
          <w:lang w:val="hy-AM"/>
        </w:rPr>
        <w:t xml:space="preserve">դեկտեմբերի </w:t>
      </w:r>
      <w:r w:rsidRPr="007048D8">
        <w:rPr>
          <w:rFonts w:ascii="GHEA Grapalat" w:eastAsia="Times New Roman" w:hAnsi="GHEA Grapalat" w:cs="AK Courier"/>
          <w:b/>
          <w:sz w:val="24"/>
          <w:szCs w:val="24"/>
          <w:lang w:val="hy-AM"/>
        </w:rPr>
        <w:t>27</w:t>
      </w:r>
      <w:r w:rsidR="00CA2B7B" w:rsidRPr="00CA2B7B">
        <w:rPr>
          <w:rFonts w:ascii="GHEA Grapalat" w:eastAsia="Times New Roman" w:hAnsi="GHEA Grapalat" w:cs="AK Courier"/>
          <w:b/>
          <w:sz w:val="24"/>
          <w:szCs w:val="24"/>
          <w:lang w:val="hy-AM"/>
        </w:rPr>
        <w:t>-ի N 1660-Ն որոշումն ուժը կորցրած ճանաչելու</w:t>
      </w:r>
    </w:p>
    <w:p w:rsidR="00CA2B7B" w:rsidRPr="00CA2B7B" w:rsidRDefault="00CA2B7B" w:rsidP="004B62C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AK Courier"/>
          <w:b/>
          <w:sz w:val="24"/>
          <w:szCs w:val="24"/>
          <w:lang w:val="hy-AM"/>
        </w:rPr>
      </w:pPr>
      <w:r w:rsidRPr="00CA2B7B">
        <w:rPr>
          <w:rFonts w:ascii="GHEA Grapalat" w:eastAsia="Times New Roman" w:hAnsi="GHEA Grapalat" w:cs="AK Courier"/>
          <w:b/>
          <w:sz w:val="24"/>
          <w:szCs w:val="24"/>
          <w:lang w:val="hy-AM"/>
        </w:rPr>
        <w:t>մասին» ՀՀ կառավարության որոշման նախագծի</w:t>
      </w:r>
    </w:p>
    <w:p w:rsidR="00E0363C" w:rsidRDefault="00E0363C" w:rsidP="002176C4">
      <w:pPr>
        <w:spacing w:after="0" w:line="360" w:lineRule="auto"/>
        <w:ind w:right="75" w:firstLine="547"/>
        <w:jc w:val="both"/>
        <w:rPr>
          <w:rFonts w:ascii="GHEA Grapalat" w:eastAsia="Times New Roman" w:hAnsi="GHEA Grapalat" w:cs="AK Courier"/>
          <w:b/>
          <w:sz w:val="24"/>
          <w:szCs w:val="24"/>
          <w:lang w:val="hy-AM"/>
        </w:rPr>
      </w:pPr>
    </w:p>
    <w:p w:rsidR="00CA2B7B" w:rsidRPr="00080C42" w:rsidRDefault="004B62C3" w:rsidP="004B62C3">
      <w:pPr>
        <w:tabs>
          <w:tab w:val="left" w:pos="9639"/>
        </w:tabs>
        <w:spacing w:after="0" w:line="360" w:lineRule="auto"/>
        <w:ind w:right="-421"/>
        <w:jc w:val="both"/>
        <w:rPr>
          <w:rFonts w:ascii="GHEA Grapalat" w:eastAsia="Times New Roman" w:hAnsi="GHEA Grapalat" w:cs="AK Courier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</w:t>
      </w:r>
      <w:r w:rsidR="00E0363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1. </w:t>
      </w:r>
      <w:r w:rsidR="00CA2B7B" w:rsidRPr="00CA2B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CA2B7B" w:rsidRPr="00CA2B7B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:rsidR="00CA2B7B" w:rsidRPr="00E0363C" w:rsidRDefault="004B62C3" w:rsidP="004B62C3">
      <w:pPr>
        <w:tabs>
          <w:tab w:val="left" w:pos="9639"/>
        </w:tabs>
        <w:spacing w:after="0" w:line="360" w:lineRule="auto"/>
        <w:ind w:right="-421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      </w:t>
      </w:r>
      <w:r w:rsidR="00CA2B7B" w:rsidRPr="00CA2B7B">
        <w:rPr>
          <w:rFonts w:ascii="GHEA Grapalat" w:eastAsia="Times New Roman" w:hAnsi="GHEA Grapalat" w:cs="AK Courier"/>
          <w:sz w:val="24"/>
          <w:szCs w:val="24"/>
          <w:lang w:val="fr-FR"/>
        </w:rPr>
        <w:t xml:space="preserve">ՀՀ </w:t>
      </w:r>
      <w:proofErr w:type="spellStart"/>
      <w:r w:rsidR="00CA2B7B" w:rsidRPr="00CA2B7B">
        <w:rPr>
          <w:rFonts w:ascii="GHEA Grapalat" w:eastAsia="Times New Roman" w:hAnsi="GHEA Grapalat" w:cs="AK Courier"/>
          <w:sz w:val="24"/>
          <w:szCs w:val="24"/>
          <w:lang w:val="fr-FR"/>
        </w:rPr>
        <w:t>կառավարության</w:t>
      </w:r>
      <w:proofErr w:type="spellEnd"/>
      <w:r w:rsidR="00CA2B7B" w:rsidRPr="00CA2B7B">
        <w:rPr>
          <w:rFonts w:ascii="GHEA Grapalat" w:eastAsia="Times New Roman" w:hAnsi="GHEA Grapalat" w:cs="AK Courier"/>
          <w:sz w:val="24"/>
          <w:szCs w:val="24"/>
          <w:lang w:val="fr-FR"/>
        </w:rPr>
        <w:t xml:space="preserve"> </w:t>
      </w:r>
      <w:r w:rsidR="002176C4">
        <w:rPr>
          <w:rFonts w:ascii="GHEA Grapalat" w:eastAsia="Times New Roman" w:hAnsi="GHEA Grapalat" w:cs="AK Courier"/>
          <w:sz w:val="24"/>
          <w:szCs w:val="24"/>
          <w:lang w:val="hy-AM"/>
        </w:rPr>
        <w:t>2012 թվականի դեկտեմբերի 27-ի</w:t>
      </w:r>
      <w:r w:rsidR="00CA2B7B" w:rsidRPr="00CA2B7B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 N 1660-Ն որոշումն ուժը կորցրած ճանաչելու անհրաժեշտությունը պայմանավորված է </w:t>
      </w:r>
      <w:r w:rsidR="00CA2B7B" w:rsidRPr="00CA2B7B">
        <w:rPr>
          <w:rFonts w:ascii="GHEA Grapalat" w:eastAsia="Times New Roman" w:hAnsi="GHEA Grapalat" w:cs="Arial Armenian"/>
          <w:sz w:val="24"/>
          <w:szCs w:val="24"/>
          <w:lang w:val="hy-AM"/>
        </w:rPr>
        <w:t>Սահմանադրության 6-րդ հոդվածի 2-րդ մասի պահանջի կատարումն ապահովելու հանգամանքով:</w:t>
      </w:r>
    </w:p>
    <w:p w:rsidR="00CA2B7B" w:rsidRPr="00CA2B7B" w:rsidRDefault="002176C4" w:rsidP="004B62C3">
      <w:pPr>
        <w:shd w:val="clear" w:color="auto" w:fill="FFFFFF"/>
        <w:tabs>
          <w:tab w:val="left" w:pos="9639"/>
        </w:tabs>
        <w:spacing w:after="0" w:line="360" w:lineRule="auto"/>
        <w:ind w:right="-421"/>
        <w:jc w:val="both"/>
        <w:rPr>
          <w:rFonts w:ascii="Cambria Math" w:eastAsia="Times New Roman" w:hAnsi="Cambria Math" w:cs="Arial Armeni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  </w:t>
      </w:r>
      <w:r w:rsidR="004B62C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</w:t>
      </w:r>
      <w:r w:rsidR="00CA2B7B" w:rsidRPr="00CA2B7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</w:t>
      </w:r>
      <w:r w:rsidR="00CA2B7B" w:rsidRPr="00CA2B7B">
        <w:rPr>
          <w:rFonts w:ascii="Cambria Math" w:eastAsia="Times New Roman" w:hAnsi="Cambria Math" w:cs="Times New Roman"/>
          <w:b/>
          <w:color w:val="000000"/>
          <w:sz w:val="24"/>
          <w:szCs w:val="24"/>
          <w:lang w:val="hy-AM"/>
        </w:rPr>
        <w:t xml:space="preserve">․ </w:t>
      </w:r>
      <w:r w:rsidR="00CA2B7B" w:rsidRPr="00CA2B7B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>Առաջարկվող կարգավորման բնույթը</w:t>
      </w:r>
      <w:r w:rsidR="00CA2B7B" w:rsidRPr="00CA2B7B">
        <w:rPr>
          <w:rFonts w:ascii="Cambria Math" w:eastAsia="Times New Roman" w:hAnsi="Cambria Math" w:cs="Arial Armenian"/>
          <w:b/>
          <w:bCs/>
          <w:sz w:val="24"/>
          <w:szCs w:val="24"/>
          <w:lang w:val="hy-AM"/>
        </w:rPr>
        <w:t>․</w:t>
      </w:r>
    </w:p>
    <w:p w:rsidR="00CA2B7B" w:rsidRPr="00CA2B7B" w:rsidRDefault="00CA2B7B" w:rsidP="004B62C3">
      <w:pPr>
        <w:shd w:val="clear" w:color="auto" w:fill="FFFFFF"/>
        <w:tabs>
          <w:tab w:val="left" w:pos="9639"/>
        </w:tabs>
        <w:spacing w:after="0" w:line="360" w:lineRule="auto"/>
        <w:ind w:right="-42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2B7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    </w:t>
      </w:r>
      <w:r w:rsidR="004B62C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CA2B7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CA2B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2012 թվականի դեկտեմբերի 27-ի N 1660-Ն որոշմամբ սահմանված է </w:t>
      </w:r>
      <w:r w:rsidRPr="00CA2B7B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ՀՀ կառավարության 25.12.1998թ. թիվ 821 որոշմամբ նախատեսված անձնագիրը </w:t>
      </w:r>
      <w:r w:rsidRPr="00CA2B7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կորցնելու կամ փոխանակման ներկայացնելու դեպքում քաղաքացու ցանկությամբ ժամանակավորապես տրվող` անձը (ինքնությունը) հաստատող փաստաթղթի տրամադրման հետ կապված հարաբերությունները, որը սակայն</w:t>
      </w:r>
      <w:r w:rsidRPr="00CA2B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չունի </w:t>
      </w:r>
      <w:r w:rsidRPr="00CA2B7B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Սահմանադրության 6-րդ հոդվածի 2-րդ մասով պահանջվող ենթաօրենսդրական ակտ ընդունելու համար </w:t>
      </w:r>
      <w:r w:rsidRPr="00CA2B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լիազորող նորմ։ Հաշվի առնելով այն հանգամանքը, որ Հայաստանի Հանրապետությունը դեռևս շարունակում է տրամադրել </w:t>
      </w:r>
      <w:r w:rsidRPr="00CA2B7B">
        <w:rPr>
          <w:rFonts w:ascii="GHEA Grapalat" w:eastAsia="Times New Roman" w:hAnsi="GHEA Grapalat" w:cs="Arial Armenian"/>
          <w:sz w:val="24"/>
          <w:szCs w:val="24"/>
          <w:lang w:val="hy-AM"/>
        </w:rPr>
        <w:t>հին նմուշի անձնագիրը, որի կորստյան կամ փոխանակման ներկայացնելու դեպքում մինչև նոր անձնագրի տրամադրումը քաղաքացին իր իրավուքններն իրացնելու համար չի ունենում որևէ անձը հաստատող փաստաթուղթ, ուստի պետք է ստանա</w:t>
      </w:r>
      <w:r w:rsidR="002176C4">
        <w:rPr>
          <w:rFonts w:ascii="GHEA Grapalat" w:eastAsia="Times New Roman" w:hAnsi="GHEA Grapalat" w:cs="Arial Armenian"/>
          <w:sz w:val="24"/>
          <w:szCs w:val="24"/>
          <w:lang w:val="hy-AM"/>
        </w:rPr>
        <w:t>լ</w:t>
      </w:r>
      <w:r w:rsidR="004B62C3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ժամանակավոր վկայական, որի </w:t>
      </w:r>
      <w:r w:rsidRPr="00CA2B7B">
        <w:rPr>
          <w:rFonts w:ascii="GHEA Grapalat" w:eastAsia="Times New Roman" w:hAnsi="GHEA Grapalat" w:cs="Arial Armenian"/>
          <w:sz w:val="24"/>
          <w:szCs w:val="24"/>
          <w:lang w:val="hy-AM"/>
        </w:rPr>
        <w:t>տրամադրելու հետ կապված հարաբերությունները սահմանվել են ՀՀ կառավարության 25.12.1998թ. թիվ 821 որոշմամբ։</w:t>
      </w:r>
    </w:p>
    <w:p w:rsidR="00CA2B7B" w:rsidRPr="00CA2B7B" w:rsidRDefault="00CA2B7B" w:rsidP="004B62C3">
      <w:pPr>
        <w:shd w:val="clear" w:color="auto" w:fill="FFFFFF"/>
        <w:tabs>
          <w:tab w:val="left" w:pos="9639"/>
        </w:tabs>
        <w:spacing w:after="0" w:line="360" w:lineRule="auto"/>
        <w:ind w:right="-42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2B7B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 </w:t>
      </w:r>
      <w:r w:rsidR="002176C4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  </w:t>
      </w:r>
      <w:r w:rsidR="004B62C3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CA2B7B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Վերոգրյալով պայմանավորված՝ </w:t>
      </w:r>
      <w:r w:rsidRPr="00CA2B7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CA2B7B">
        <w:rPr>
          <w:rFonts w:ascii="GHEA Grapalat" w:eastAsia="Times New Roman" w:hAnsi="GHEA Grapalat" w:cs="Times New Roman"/>
          <w:sz w:val="24"/>
          <w:szCs w:val="24"/>
          <w:lang w:val="hy-AM"/>
        </w:rPr>
        <w:t>2012 թվականի դեկտեմբերի 27-ի N 1660-Ն որոշումն անհրաժեշտ է ճանաչել ուժը կորցրած։</w:t>
      </w:r>
    </w:p>
    <w:p w:rsidR="00CA2B7B" w:rsidRPr="00CA2B7B" w:rsidRDefault="00CA2B7B" w:rsidP="004B62C3">
      <w:pPr>
        <w:tabs>
          <w:tab w:val="left" w:pos="9639"/>
        </w:tabs>
        <w:spacing w:after="0" w:line="360" w:lineRule="auto"/>
        <w:ind w:right="-421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  <w:r w:rsidRPr="00CA2B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 xml:space="preserve">      </w:t>
      </w:r>
      <w:r w:rsidRPr="00CA2B7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3</w:t>
      </w:r>
      <w:r w:rsidRPr="00CA2B7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. </w:t>
      </w:r>
      <w:r w:rsidRPr="00CA2B7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Կապը ռազմավարական փաստղթղթերի հետ</w:t>
      </w:r>
      <w:r w:rsidRPr="00CA2B7B">
        <w:rPr>
          <w:rFonts w:ascii="Cambria Math" w:eastAsia="Times New Roman" w:hAnsi="Cambria Math" w:cs="Times New Roman"/>
          <w:b/>
          <w:color w:val="000000"/>
          <w:sz w:val="24"/>
          <w:szCs w:val="24"/>
          <w:lang w:val="hy-AM"/>
        </w:rPr>
        <w:t>․</w:t>
      </w:r>
    </w:p>
    <w:p w:rsidR="00CA2B7B" w:rsidRPr="00E0363C" w:rsidRDefault="00CA2B7B" w:rsidP="004B62C3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-42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B7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2176C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   </w:t>
      </w:r>
      <w:r w:rsidRPr="002176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ընդունումը չի բխում ռազմավարական փաստաթղթերից</w:t>
      </w:r>
      <w:r w:rsidRPr="00CA2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CA2B7B" w:rsidRPr="00E0363C" w:rsidRDefault="004B62C3" w:rsidP="004B62C3">
      <w:pPr>
        <w:tabs>
          <w:tab w:val="left" w:pos="9639"/>
        </w:tabs>
        <w:spacing w:after="0" w:line="360" w:lineRule="auto"/>
        <w:ind w:right="-42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</w:t>
      </w:r>
      <w:bookmarkStart w:id="0" w:name="_GoBack"/>
      <w:bookmarkEnd w:id="0"/>
      <w:r w:rsidR="002176C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4.</w:t>
      </w:r>
      <w:r w:rsidR="00CA2B7B" w:rsidRPr="00CA2B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="00CA2B7B" w:rsidRPr="00CA2B7B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:rsidR="00CA2B7B" w:rsidRPr="00CA2B7B" w:rsidRDefault="00CA2B7B" w:rsidP="004B62C3">
      <w:pPr>
        <w:tabs>
          <w:tab w:val="left" w:pos="9639"/>
        </w:tabs>
        <w:spacing w:after="0" w:line="360" w:lineRule="auto"/>
        <w:ind w:right="-421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2B7B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ընդունման դեպքում Հայաստանի Հանրապետության պետական բյուջեի եկամուտների և ծախսերի մաս</w:t>
      </w:r>
      <w:r w:rsidR="00080C42">
        <w:rPr>
          <w:rFonts w:ascii="GHEA Grapalat" w:eastAsia="Times New Roman" w:hAnsi="GHEA Grapalat" w:cs="Times New Roman"/>
          <w:sz w:val="24"/>
          <w:szCs w:val="24"/>
          <w:lang w:val="hy-AM"/>
        </w:rPr>
        <w:t>ով փոփոխություններ չեն առաջանա:</w:t>
      </w:r>
    </w:p>
    <w:p w:rsidR="00CA2B7B" w:rsidRPr="00CA2B7B" w:rsidRDefault="00CA2B7B" w:rsidP="004B62C3">
      <w:pPr>
        <w:tabs>
          <w:tab w:val="left" w:pos="9639"/>
        </w:tabs>
        <w:spacing w:after="0" w:line="360" w:lineRule="auto"/>
        <w:ind w:right="-421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E6BB1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Pr="007E6B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</w:t>
      </w:r>
      <w:r w:rsidRPr="007E6BB1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Pr="007E6B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Pr="007E6BB1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  <w:r w:rsidRPr="00CA2B7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CA2B7B">
        <w:rPr>
          <w:rFonts w:ascii="GHEA Grapalat" w:eastAsia="Times New Roman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CA2B7B">
        <w:rPr>
          <w:rFonts w:ascii="GHEA Grapalat" w:eastAsia="Times New Roman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A2B7B">
        <w:rPr>
          <w:rFonts w:ascii="GHEA Grapalat" w:eastAsia="Times New Roman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CA2B7B">
        <w:rPr>
          <w:rFonts w:ascii="GHEA Grapalat" w:eastAsia="Times New Roman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A2B7B">
        <w:rPr>
          <w:rFonts w:ascii="GHEA Grapalat" w:eastAsia="Times New Roman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CA2B7B">
        <w:rPr>
          <w:rFonts w:ascii="GHEA Grapalat" w:eastAsia="Times New Roman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A2B7B">
        <w:rPr>
          <w:rFonts w:ascii="GHEA Grapalat" w:eastAsia="Times New Roman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CA2B7B">
        <w:rPr>
          <w:rFonts w:ascii="GHEA Grapalat" w:eastAsia="Times New Roman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A2B7B">
        <w:rPr>
          <w:rFonts w:ascii="GHEA Grapalat" w:eastAsia="Times New Roman" w:hAnsi="GHEA Grapalat" w:cs="Sylfaen"/>
          <w:b/>
          <w:sz w:val="24"/>
          <w:szCs w:val="24"/>
          <w:lang w:val="fr-FR"/>
        </w:rPr>
        <w:t>ինս</w:t>
      </w:r>
      <w:proofErr w:type="spellEnd"/>
      <w:r w:rsidRPr="00CA2B7B">
        <w:rPr>
          <w:rFonts w:ascii="GHEA Grapalat" w:eastAsia="Times New Roman" w:hAnsi="GHEA Grapalat" w:cs="Sylfaen"/>
          <w:b/>
          <w:sz w:val="24"/>
          <w:szCs w:val="24"/>
          <w:lang w:val="hy-AM"/>
        </w:rPr>
        <w:t>տիտուտ</w:t>
      </w:r>
      <w:proofErr w:type="spellStart"/>
      <w:r w:rsidRPr="00CA2B7B">
        <w:rPr>
          <w:rFonts w:ascii="GHEA Grapalat" w:eastAsia="Times New Roman" w:hAnsi="GHEA Grapalat" w:cs="Sylfaen"/>
          <w:b/>
          <w:sz w:val="24"/>
          <w:szCs w:val="24"/>
          <w:lang w:val="fr-FR"/>
        </w:rPr>
        <w:t>ները</w:t>
      </w:r>
      <w:proofErr w:type="spellEnd"/>
      <w:r w:rsidRPr="00CA2B7B">
        <w:rPr>
          <w:rFonts w:ascii="GHEA Grapalat" w:eastAsia="Times New Roman" w:hAnsi="GHEA Grapalat" w:cs="Arial Armenian"/>
          <w:b/>
          <w:sz w:val="24"/>
          <w:szCs w:val="24"/>
          <w:lang w:val="fr-FR"/>
        </w:rPr>
        <w:t xml:space="preserve"> </w:t>
      </w:r>
      <w:r w:rsidRPr="00CA2B7B">
        <w:rPr>
          <w:rFonts w:ascii="GHEA Grapalat" w:eastAsia="Times New Roman" w:hAnsi="GHEA Grapalat" w:cs="Sylfaen"/>
          <w:b/>
          <w:sz w:val="24"/>
          <w:szCs w:val="24"/>
          <w:lang w:val="hy-AM"/>
        </w:rPr>
        <w:t>և</w:t>
      </w:r>
      <w:r w:rsidRPr="00CA2B7B">
        <w:rPr>
          <w:rFonts w:ascii="GHEA Grapalat" w:eastAsia="Times New Roman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A2B7B">
        <w:rPr>
          <w:rFonts w:ascii="GHEA Grapalat" w:eastAsia="Times New Roman" w:hAnsi="GHEA Grapalat" w:cs="Sylfaen"/>
          <w:b/>
          <w:sz w:val="24"/>
          <w:szCs w:val="24"/>
          <w:lang w:val="fr-FR"/>
        </w:rPr>
        <w:t>անձինք</w:t>
      </w:r>
      <w:proofErr w:type="spellEnd"/>
      <w:r w:rsidRPr="00CA2B7B">
        <w:rPr>
          <w:rFonts w:ascii="GHEA Grapalat" w:eastAsia="Times New Roman" w:hAnsi="GHEA Grapalat" w:cs="Sylfaen"/>
          <w:b/>
          <w:sz w:val="24"/>
          <w:szCs w:val="24"/>
          <w:lang w:val="fr-FR"/>
        </w:rPr>
        <w:t>.</w:t>
      </w:r>
    </w:p>
    <w:p w:rsidR="00CA2B7B" w:rsidRPr="00CA2B7B" w:rsidRDefault="00CA2B7B" w:rsidP="004B62C3">
      <w:pPr>
        <w:tabs>
          <w:tab w:val="left" w:pos="9639"/>
        </w:tabs>
        <w:spacing w:after="0" w:line="360" w:lineRule="auto"/>
        <w:ind w:left="-180" w:right="-421"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CA2B7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</w:t>
      </w:r>
      <w:r w:rsidRPr="00CA2B7B">
        <w:rPr>
          <w:rFonts w:ascii="GHEA Grapalat" w:eastAsia="Times New Roman" w:hAnsi="GHEA Grapalat" w:cs="Sylfaen"/>
          <w:sz w:val="24"/>
          <w:szCs w:val="24"/>
          <w:lang w:val="fr-FR"/>
        </w:rPr>
        <w:t xml:space="preserve">ՀՀ </w:t>
      </w:r>
      <w:r w:rsidRPr="00CA2B7B">
        <w:rPr>
          <w:rFonts w:ascii="GHEA Grapalat" w:eastAsia="Times New Roman" w:hAnsi="GHEA Grapalat" w:cs="Sylfaen"/>
          <w:sz w:val="24"/>
          <w:szCs w:val="24"/>
          <w:lang w:val="hy-AM"/>
        </w:rPr>
        <w:t>ներքին գործերի նախարարություն</w:t>
      </w:r>
      <w:r w:rsidR="002176C4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:rsidR="00CA2B7B" w:rsidRPr="00CA2B7B" w:rsidRDefault="00CA2B7B" w:rsidP="004B62C3">
      <w:pPr>
        <w:tabs>
          <w:tab w:val="left" w:pos="9639"/>
        </w:tabs>
        <w:spacing w:after="0" w:line="360" w:lineRule="auto"/>
        <w:ind w:right="-421"/>
        <w:jc w:val="both"/>
        <w:rPr>
          <w:rFonts w:ascii="Cambria Math" w:eastAsia="Times New Roman" w:hAnsi="Cambria Math" w:cs="Times New Roman"/>
          <w:b/>
          <w:sz w:val="24"/>
          <w:szCs w:val="24"/>
          <w:lang w:val="hy-AM"/>
        </w:rPr>
      </w:pPr>
      <w:r w:rsidRPr="00CA2B7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</w:t>
      </w:r>
      <w:r w:rsidRPr="00CA2B7B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="007E6BB1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="002176C4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Pr="00CA2B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CA2B7B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>. Ակնկալվող արդյունքը</w:t>
      </w:r>
      <w:r w:rsidRPr="00CA2B7B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:rsidR="00CA2B7B" w:rsidRPr="002176C4" w:rsidRDefault="002176C4" w:rsidP="004B62C3">
      <w:pPr>
        <w:tabs>
          <w:tab w:val="left" w:pos="9639"/>
        </w:tabs>
        <w:spacing w:after="0" w:line="360" w:lineRule="auto"/>
        <w:ind w:right="-42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176C4">
        <w:rPr>
          <w:rFonts w:ascii="Cambria Math" w:eastAsia="Times New Roman" w:hAnsi="Cambria Math" w:cs="Times New Roman"/>
          <w:b/>
          <w:sz w:val="24"/>
          <w:szCs w:val="24"/>
          <w:lang w:val="hy-AM"/>
        </w:rPr>
        <w:t xml:space="preserve">       </w:t>
      </w:r>
      <w:r w:rsidR="00CA2B7B" w:rsidRPr="002176C4">
        <w:rPr>
          <w:rFonts w:ascii="Cambria Math" w:eastAsia="Times New Roman" w:hAnsi="Cambria Math" w:cs="Times New Roman"/>
          <w:b/>
          <w:sz w:val="24"/>
          <w:szCs w:val="24"/>
          <w:lang w:val="hy-AM"/>
        </w:rPr>
        <w:t xml:space="preserve"> </w:t>
      </w:r>
      <w:r w:rsidR="00CA2B7B" w:rsidRPr="002176C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CA2B7B" w:rsidRPr="002176C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A2B7B" w:rsidRPr="002176C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="00CA2B7B" w:rsidRPr="002176C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A2B7B" w:rsidRPr="002176C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արյունքում</w:t>
      </w:r>
      <w:r w:rsidR="00CA2B7B" w:rsidRPr="002176C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A2B7B" w:rsidRPr="002176C4">
        <w:rPr>
          <w:rFonts w:ascii="GHEA Grapalat" w:eastAsia="Times New Roman" w:hAnsi="GHEA Grapalat" w:cs="AK Courier"/>
          <w:sz w:val="24"/>
          <w:szCs w:val="24"/>
          <w:lang w:val="hy-AM"/>
        </w:rPr>
        <w:t>Հայաստանի Հանրապետության կառավարությա</w:t>
      </w:r>
      <w:r w:rsidRPr="002176C4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ն 2012 թվականի դեկտեմբերի 27-ի </w:t>
      </w:r>
      <w:r w:rsidR="00CA2B7B" w:rsidRPr="002176C4">
        <w:rPr>
          <w:rFonts w:ascii="GHEA Grapalat" w:eastAsia="Times New Roman" w:hAnsi="GHEA Grapalat" w:cs="AK Courier"/>
          <w:sz w:val="24"/>
          <w:szCs w:val="24"/>
          <w:lang w:val="hy-AM"/>
        </w:rPr>
        <w:t>N 1660-Ն որոշումը</w:t>
      </w:r>
      <w:r w:rsidR="00CA2B7B" w:rsidRPr="002176C4">
        <w:rPr>
          <w:rFonts w:ascii="GHEA Grapalat" w:eastAsia="Times New Roman" w:hAnsi="GHEA Grapalat" w:cs="AK Courier"/>
          <w:sz w:val="24"/>
          <w:szCs w:val="24"/>
          <w:lang w:val="pt-BR"/>
        </w:rPr>
        <w:t xml:space="preserve"> </w:t>
      </w:r>
      <w:r w:rsidR="00080C42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կճանաչվի ուժը կորցրած, քանի որ </w:t>
      </w:r>
      <w:r w:rsidR="00CA2B7B" w:rsidRPr="002176C4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դրանով սահմանված կարգավորումներն արդեն իսկ ներառվել են Հայաստանի Հանրապետության կառավարության </w:t>
      </w:r>
      <w:r w:rsidR="00CA2B7B" w:rsidRPr="002176C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1998 թվականի դեկտեմբերի 25-ի N 821 որոշման</w:t>
      </w:r>
      <w:r w:rsidR="00CA2B7B" w:rsidRPr="002176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մեջ</w:t>
      </w:r>
      <w:r w:rsidR="00CA2B7B" w:rsidRPr="002176C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CA2B7B" w:rsidRDefault="00CA2B7B" w:rsidP="004B62C3">
      <w:pPr>
        <w:tabs>
          <w:tab w:val="left" w:pos="9639"/>
        </w:tabs>
        <w:spacing w:after="0" w:line="240" w:lineRule="auto"/>
        <w:ind w:right="-421"/>
        <w:jc w:val="both"/>
        <w:rPr>
          <w:rFonts w:ascii="GHEA Grapalat" w:eastAsia="Times New Roman" w:hAnsi="GHEA Grapalat" w:cs="AK Courier"/>
          <w:sz w:val="24"/>
          <w:szCs w:val="24"/>
          <w:lang w:val="hy-AM"/>
        </w:rPr>
      </w:pPr>
    </w:p>
    <w:p w:rsidR="002176C4" w:rsidRPr="00CA2B7B" w:rsidRDefault="002176C4" w:rsidP="004B62C3">
      <w:pPr>
        <w:tabs>
          <w:tab w:val="left" w:pos="9639"/>
        </w:tabs>
        <w:spacing w:after="0" w:line="240" w:lineRule="auto"/>
        <w:ind w:right="-421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</w:p>
    <w:p w:rsidR="00EA3EC2" w:rsidRPr="002176C4" w:rsidRDefault="00CA2B7B" w:rsidP="004B62C3">
      <w:pPr>
        <w:tabs>
          <w:tab w:val="left" w:pos="9639"/>
        </w:tabs>
        <w:ind w:right="-421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A2B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                         </w:t>
      </w:r>
      <w:r w:rsidR="002176C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                           </w:t>
      </w:r>
      <w:r w:rsidR="004B62C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</w:t>
      </w:r>
      <w:r w:rsidR="002176C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ՀՀ ներքին գործերի </w:t>
      </w:r>
      <w:r w:rsidRPr="00CA2B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նախարարություն</w:t>
      </w:r>
    </w:p>
    <w:sectPr w:rsidR="00EA3EC2" w:rsidRPr="002176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B7B"/>
    <w:rsid w:val="00080C42"/>
    <w:rsid w:val="002176C4"/>
    <w:rsid w:val="00320882"/>
    <w:rsid w:val="004B62C3"/>
    <w:rsid w:val="007048D8"/>
    <w:rsid w:val="00792B6B"/>
    <w:rsid w:val="007E6BB1"/>
    <w:rsid w:val="009A4B92"/>
    <w:rsid w:val="00AD480B"/>
    <w:rsid w:val="00B706A6"/>
    <w:rsid w:val="00CA2B7B"/>
    <w:rsid w:val="00E0363C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36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3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irav14</cp:lastModifiedBy>
  <cp:revision>11</cp:revision>
  <cp:lastPrinted>2023-08-29T07:50:00Z</cp:lastPrinted>
  <dcterms:created xsi:type="dcterms:W3CDTF">2023-08-11T11:05:00Z</dcterms:created>
  <dcterms:modified xsi:type="dcterms:W3CDTF">2023-09-25T06:33:00Z</dcterms:modified>
</cp:coreProperties>
</file>