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739E" w:rsidRPr="000861B8" w:rsidRDefault="00312679" w:rsidP="00DE2C74">
      <w:pPr>
        <w:pStyle w:val="headingtitleStyle"/>
        <w:spacing w:after="0" w:line="240" w:lineRule="auto"/>
        <w:rPr>
          <w:sz w:val="22"/>
          <w:szCs w:val="22"/>
          <w:lang w:val="hy-AM"/>
        </w:rPr>
      </w:pPr>
      <w:r w:rsidRPr="000861B8">
        <w:rPr>
          <w:sz w:val="22"/>
          <w:szCs w:val="22"/>
          <w:lang w:val="hy-AM"/>
        </w:rPr>
        <w:t>Ամփոփաթերթ</w:t>
      </w:r>
    </w:p>
    <w:p w:rsidR="0015739E" w:rsidRPr="000861B8" w:rsidRDefault="00F51178" w:rsidP="00DE2C74">
      <w:pPr>
        <w:pStyle w:val="headingtitleStyle"/>
        <w:spacing w:after="0" w:line="240" w:lineRule="auto"/>
        <w:rPr>
          <w:sz w:val="22"/>
          <w:szCs w:val="22"/>
          <w:lang w:val="hy-AM"/>
        </w:rPr>
      </w:pPr>
      <w:bookmarkStart w:id="0" w:name="_Toc2"/>
      <w:r w:rsidRPr="000861B8">
        <w:rPr>
          <w:sz w:val="22"/>
          <w:szCs w:val="22"/>
          <w:lang w:val="hy-AM"/>
        </w:rPr>
        <w:t xml:space="preserve">E-draft.am հարթակում տեղադրված </w:t>
      </w:r>
      <w:r w:rsidR="00312679" w:rsidRPr="000861B8">
        <w:rPr>
          <w:sz w:val="22"/>
          <w:szCs w:val="22"/>
          <w:lang w:val="hy-AM"/>
        </w:rPr>
        <w:t>Մարդու իրավունքների պաշտպանության ազգային ռազմավարությունից բխող 2023-2025 թվականների գործողությունների ծրագրի</w:t>
      </w:r>
      <w:r w:rsidRPr="000861B8">
        <w:rPr>
          <w:sz w:val="22"/>
          <w:szCs w:val="22"/>
          <w:lang w:val="hy-AM"/>
        </w:rPr>
        <w:t xml:space="preserve"> </w:t>
      </w:r>
      <w:r w:rsidR="00312679" w:rsidRPr="000861B8">
        <w:rPr>
          <w:sz w:val="22"/>
          <w:szCs w:val="22"/>
          <w:lang w:val="hy-AM"/>
        </w:rPr>
        <w:t>նախագծի վերաբերյալ</w:t>
      </w:r>
      <w:bookmarkEnd w:id="0"/>
      <w:r w:rsidRPr="000861B8">
        <w:rPr>
          <w:sz w:val="22"/>
          <w:szCs w:val="22"/>
          <w:lang w:val="hy-AM"/>
        </w:rPr>
        <w:t xml:space="preserve"> առարկությունների </w:t>
      </w:r>
      <w:r w:rsidR="00D774A4" w:rsidRPr="000861B8">
        <w:rPr>
          <w:sz w:val="22"/>
          <w:szCs w:val="22"/>
          <w:lang w:val="hy-AM"/>
        </w:rPr>
        <w:t>եվ</w:t>
      </w:r>
      <w:r w:rsidRPr="000861B8">
        <w:rPr>
          <w:sz w:val="22"/>
          <w:szCs w:val="22"/>
          <w:lang w:val="hy-AM"/>
        </w:rPr>
        <w:t xml:space="preserve"> առաջարկությունների</w:t>
      </w:r>
    </w:p>
    <w:p w:rsidR="00162222" w:rsidRPr="000861B8" w:rsidRDefault="00162222" w:rsidP="00DE2C74">
      <w:pPr>
        <w:pStyle w:val="headingtitleStyle"/>
        <w:spacing w:after="0" w:line="240" w:lineRule="auto"/>
        <w:rPr>
          <w:sz w:val="22"/>
          <w:szCs w:val="22"/>
          <w:lang w:val="hy-AM"/>
        </w:rPr>
      </w:pPr>
    </w:p>
    <w:tbl>
      <w:tblPr>
        <w:tblW w:w="15310" w:type="dxa"/>
        <w:tblInd w:w="-285" w:type="dxa"/>
        <w:tblLayout w:type="fixed"/>
        <w:tblCellMar>
          <w:left w:w="10" w:type="dxa"/>
          <w:right w:w="10" w:type="dxa"/>
        </w:tblCellMar>
        <w:tblLook w:val="04A0" w:firstRow="1" w:lastRow="0" w:firstColumn="1" w:lastColumn="0" w:noHBand="0" w:noVBand="1"/>
      </w:tblPr>
      <w:tblGrid>
        <w:gridCol w:w="568"/>
        <w:gridCol w:w="2244"/>
        <w:gridCol w:w="8531"/>
        <w:gridCol w:w="1723"/>
        <w:gridCol w:w="2244"/>
      </w:tblGrid>
      <w:tr w:rsidR="0015739E" w:rsidRPr="000861B8" w:rsidTr="00BE3A23">
        <w:tc>
          <w:tcPr>
            <w:tcW w:w="568" w:type="dxa"/>
            <w:tcBorders>
              <w:top w:val="single" w:sz="1" w:space="0" w:color="000000"/>
              <w:left w:val="single" w:sz="1" w:space="0" w:color="000000"/>
              <w:bottom w:val="single" w:sz="1" w:space="0" w:color="000000"/>
              <w:right w:val="single" w:sz="1" w:space="0" w:color="000000"/>
            </w:tcBorders>
          </w:tcPr>
          <w:p w:rsidR="0015739E" w:rsidRPr="000861B8" w:rsidRDefault="00312679" w:rsidP="00DE2C74">
            <w:pPr>
              <w:spacing w:after="0" w:line="240" w:lineRule="auto"/>
              <w:jc w:val="center"/>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հ/հ</w:t>
            </w:r>
          </w:p>
        </w:tc>
        <w:tc>
          <w:tcPr>
            <w:tcW w:w="2244" w:type="dxa"/>
            <w:tcBorders>
              <w:top w:val="single" w:sz="1" w:space="0" w:color="000000"/>
              <w:left w:val="single" w:sz="1" w:space="0" w:color="000000"/>
              <w:bottom w:val="single" w:sz="1" w:space="0" w:color="000000"/>
              <w:right w:val="single" w:sz="1" w:space="0" w:color="000000"/>
            </w:tcBorders>
          </w:tcPr>
          <w:p w:rsidR="0015739E" w:rsidRPr="000861B8" w:rsidRDefault="00312679" w:rsidP="00DE2C74">
            <w:pPr>
              <w:spacing w:after="0" w:line="240" w:lineRule="auto"/>
              <w:jc w:val="center"/>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Առարկության, առաջարկության հեղինակը, ստացման ամսաթիվը</w:t>
            </w:r>
          </w:p>
        </w:tc>
        <w:tc>
          <w:tcPr>
            <w:tcW w:w="8531" w:type="dxa"/>
            <w:tcBorders>
              <w:top w:val="single" w:sz="1" w:space="0" w:color="000000"/>
              <w:left w:val="single" w:sz="1" w:space="0" w:color="000000"/>
              <w:bottom w:val="single" w:sz="1" w:space="0" w:color="000000"/>
              <w:right w:val="single" w:sz="1" w:space="0" w:color="000000"/>
            </w:tcBorders>
          </w:tcPr>
          <w:p w:rsidR="0015739E" w:rsidRPr="000861B8" w:rsidRDefault="00312679" w:rsidP="00DE2C74">
            <w:pPr>
              <w:spacing w:after="0" w:line="240" w:lineRule="auto"/>
              <w:jc w:val="center"/>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Առարկության, առաջարկության բովանդակությունը</w:t>
            </w:r>
          </w:p>
        </w:tc>
        <w:tc>
          <w:tcPr>
            <w:tcW w:w="1723" w:type="dxa"/>
            <w:tcBorders>
              <w:top w:val="single" w:sz="1" w:space="0" w:color="000000"/>
              <w:left w:val="single" w:sz="1" w:space="0" w:color="000000"/>
              <w:bottom w:val="single" w:sz="1" w:space="0" w:color="000000"/>
              <w:right w:val="single" w:sz="1" w:space="0" w:color="000000"/>
            </w:tcBorders>
          </w:tcPr>
          <w:p w:rsidR="0015739E" w:rsidRPr="000861B8" w:rsidRDefault="00312679" w:rsidP="00DE2C74">
            <w:pPr>
              <w:spacing w:after="0" w:line="240" w:lineRule="auto"/>
              <w:jc w:val="center"/>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Եզրակացություն</w:t>
            </w:r>
          </w:p>
        </w:tc>
        <w:tc>
          <w:tcPr>
            <w:tcW w:w="2244" w:type="dxa"/>
            <w:tcBorders>
              <w:top w:val="single" w:sz="1" w:space="0" w:color="000000"/>
              <w:left w:val="single" w:sz="1" w:space="0" w:color="000000"/>
              <w:bottom w:val="single" w:sz="1" w:space="0" w:color="000000"/>
              <w:right w:val="single" w:sz="1" w:space="0" w:color="000000"/>
            </w:tcBorders>
          </w:tcPr>
          <w:p w:rsidR="0015739E" w:rsidRPr="000861B8" w:rsidRDefault="00312679" w:rsidP="00DE2C74">
            <w:pPr>
              <w:spacing w:after="0" w:line="240" w:lineRule="auto"/>
              <w:jc w:val="center"/>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Կատարված փոփոխությունը</w:t>
            </w: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vAlign w:val="center"/>
          </w:tcPr>
          <w:p w:rsidR="00581F51" w:rsidRPr="000861B8" w:rsidRDefault="00581F51" w:rsidP="00581F51">
            <w:pPr>
              <w:spacing w:after="0" w:line="240" w:lineRule="auto"/>
              <w:jc w:val="center"/>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1</w:t>
            </w:r>
          </w:p>
        </w:tc>
        <w:tc>
          <w:tcPr>
            <w:tcW w:w="2244" w:type="dxa"/>
            <w:tcBorders>
              <w:top w:val="single" w:sz="1" w:space="0" w:color="000000"/>
              <w:left w:val="single" w:sz="1" w:space="0" w:color="000000"/>
              <w:bottom w:val="single" w:sz="1" w:space="0" w:color="000000"/>
              <w:right w:val="single" w:sz="1" w:space="0" w:color="000000"/>
            </w:tcBorders>
            <w:vAlign w:val="center"/>
          </w:tcPr>
          <w:p w:rsidR="00581F51" w:rsidRPr="000861B8" w:rsidRDefault="00581F51" w:rsidP="00581F51">
            <w:pPr>
              <w:spacing w:after="0" w:line="240" w:lineRule="auto"/>
              <w:jc w:val="center"/>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w:t>
            </w:r>
          </w:p>
        </w:tc>
        <w:tc>
          <w:tcPr>
            <w:tcW w:w="8531" w:type="dxa"/>
            <w:tcBorders>
              <w:top w:val="single" w:sz="1" w:space="0" w:color="000000"/>
              <w:left w:val="single" w:sz="1" w:space="0" w:color="000000"/>
              <w:bottom w:val="single" w:sz="1" w:space="0" w:color="000000"/>
              <w:right w:val="single" w:sz="1" w:space="0" w:color="000000"/>
            </w:tcBorders>
            <w:vAlign w:val="center"/>
          </w:tcPr>
          <w:p w:rsidR="00581F51" w:rsidRPr="000861B8" w:rsidRDefault="00581F51" w:rsidP="00581F51">
            <w:pPr>
              <w:spacing w:after="0" w:line="240" w:lineRule="auto"/>
              <w:jc w:val="center"/>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3</w:t>
            </w:r>
          </w:p>
        </w:tc>
        <w:tc>
          <w:tcPr>
            <w:tcW w:w="1723" w:type="dxa"/>
            <w:tcBorders>
              <w:top w:val="single" w:sz="1" w:space="0" w:color="000000"/>
              <w:left w:val="single" w:sz="1" w:space="0" w:color="000000"/>
              <w:bottom w:val="single" w:sz="1" w:space="0" w:color="000000"/>
              <w:right w:val="single" w:sz="1" w:space="0" w:color="000000"/>
            </w:tcBorders>
            <w:vAlign w:val="center"/>
          </w:tcPr>
          <w:p w:rsidR="00581F51" w:rsidRPr="000861B8" w:rsidRDefault="00581F51" w:rsidP="00581F51">
            <w:pPr>
              <w:spacing w:after="0" w:line="240" w:lineRule="auto"/>
              <w:jc w:val="center"/>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4</w:t>
            </w:r>
          </w:p>
        </w:tc>
        <w:tc>
          <w:tcPr>
            <w:tcW w:w="2244" w:type="dxa"/>
            <w:tcBorders>
              <w:top w:val="single" w:sz="1" w:space="0" w:color="000000"/>
              <w:left w:val="single" w:sz="1" w:space="0" w:color="000000"/>
              <w:bottom w:val="single" w:sz="1" w:space="0" w:color="000000"/>
              <w:right w:val="single" w:sz="1" w:space="0" w:color="000000"/>
            </w:tcBorders>
            <w:vAlign w:val="center"/>
          </w:tcPr>
          <w:p w:rsidR="00581F51" w:rsidRPr="000861B8" w:rsidRDefault="00581F51" w:rsidP="00581F51">
            <w:pPr>
              <w:spacing w:after="0" w:line="240" w:lineRule="auto"/>
              <w:jc w:val="center"/>
              <w:rPr>
                <w:rFonts w:ascii="GHEA Grapalat" w:hAnsi="GHEA Grapalat"/>
                <w:sz w:val="22"/>
                <w:szCs w:val="22"/>
              </w:rPr>
            </w:pPr>
            <w:r w:rsidRPr="000861B8">
              <w:rPr>
                <w:rFonts w:ascii="GHEA Grapalat" w:hAnsi="GHEA Grapalat"/>
                <w:sz w:val="22"/>
                <w:szCs w:val="22"/>
              </w:rPr>
              <w:t>5</w:t>
            </w: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1</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Հելսինկյան Քաղաքացիական Ասամբլեայի Վանաձորի գրասենյակ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22:44:22</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eastAsia="GHEA Grapalat" w:hAnsi="GHEA Grapalat" w:cs="GHEA Grapalat"/>
                <w:color w:val="000000"/>
                <w:sz w:val="22"/>
                <w:szCs w:val="22"/>
                <w:lang w:val="hy-AM"/>
              </w:rPr>
            </w:pPr>
            <w:r w:rsidRPr="000861B8">
              <w:rPr>
                <w:rFonts w:ascii="GHEA Grapalat" w:eastAsia="GHEA Grapalat" w:hAnsi="GHEA Grapalat" w:cs="GHEA Grapalat"/>
                <w:color w:val="000000"/>
                <w:sz w:val="22"/>
                <w:szCs w:val="22"/>
                <w:lang w:val="hy-AM"/>
              </w:rPr>
              <w:t>Քայլել ձեռնարկել երեխաների դպրոցական կրթության հասանելիությունը ապահովելու նպատակով։ Հայտնաբերել և նվազեզնել կրթությունից դուրս մնալու ռիսկերը և նախապայմանները։</w:t>
            </w:r>
          </w:p>
          <w:p w:rsidR="00581F51" w:rsidRPr="000861B8" w:rsidRDefault="00581F51" w:rsidP="00581F51">
            <w:pPr>
              <w:spacing w:after="0" w:line="240" w:lineRule="auto"/>
              <w:rPr>
                <w:rFonts w:ascii="GHEA Grapalat" w:eastAsia="GHEA Grapalat" w:hAnsi="GHEA Grapalat" w:cs="GHEA Grapalat"/>
                <w:color w:val="000000"/>
                <w:sz w:val="22"/>
                <w:szCs w:val="22"/>
                <w:lang w:val="hy-AM"/>
              </w:rPr>
            </w:pPr>
          </w:p>
          <w:p w:rsidR="00581F51" w:rsidRPr="000861B8" w:rsidRDefault="00581F51" w:rsidP="00581F51">
            <w:pPr>
              <w:spacing w:after="0" w:line="240" w:lineRule="auto"/>
              <w:rPr>
                <w:rFonts w:ascii="GHEA Grapalat" w:eastAsia="GHEA Grapalat" w:hAnsi="GHEA Grapalat" w:cs="GHEA Grapalat"/>
                <w:color w:val="000000"/>
                <w:sz w:val="22"/>
                <w:szCs w:val="22"/>
                <w:lang w:val="hy-AM"/>
              </w:rPr>
            </w:pPr>
          </w:p>
          <w:p w:rsidR="00581F51" w:rsidRPr="000861B8" w:rsidRDefault="00581F51" w:rsidP="00581F51">
            <w:pPr>
              <w:spacing w:after="0" w:line="240" w:lineRule="auto"/>
              <w:rPr>
                <w:rFonts w:ascii="GHEA Grapalat" w:hAnsi="GHEA Grapalat"/>
                <w:sz w:val="22"/>
                <w:szCs w:val="22"/>
                <w:lang w:val="hy-AM"/>
              </w:rPr>
            </w:pP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lang w:val="hy-AM"/>
              </w:rPr>
              <w:t>Ընդունել ի գիտություն։</w:t>
            </w:r>
          </w:p>
          <w:p w:rsidR="00581F51" w:rsidRPr="000861B8" w:rsidRDefault="00581F51" w:rsidP="00581F51">
            <w:pPr>
              <w:spacing w:after="0" w:line="240" w:lineRule="auto"/>
              <w:rPr>
                <w:rFonts w:ascii="GHEA Grapalat" w:hAnsi="GHEA Grapalat"/>
                <w:sz w:val="22"/>
                <w:szCs w:val="22"/>
                <w:lang w:val="hy-AM"/>
              </w:rPr>
            </w:pP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lang w:val="hy-AM"/>
              </w:rPr>
              <w:t>Կրթությունից դուրս մնացած երեխաների մասով ԳԾ-ի նախագծի 7.2-րդ կետով համապատասխան միջոցառում ամրագրված էր։</w:t>
            </w: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Հելսինկյան Քաղաքացիական Ասամբլեայի Վանաձորի գրասենյակ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22:44:22</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Ընդլայնել դատարաններում պետական տուրքի վճարումից ազատվող անձանց ցանկը</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 xml:space="preserve"> Օրենսդրությամբ նախատեսել պետական տուրքի վճարումից ազատում՝ հաշմանդամության խումբ սահմանելու կամ հաշմանդամության խումբը վերականգնելու պահանջով դատարան հայցադիմում ներկայացնելու, դատարանի վճիռների և որոշումների դեմ վերաքննիչ և վճռաբեկ բողոքներ ներկայացնելու գործերով։  Հաշվի առնելով պետական տուրքի վճարման գծով օրենքով նախատեսված արտոնություն չունենալու հանգամանքները՝ նշված խմբի անձինք ունեն դատարան դիմելու մատչելիության իրավունքի ապահովման խնդիր։</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lang w:val="hy-AM"/>
              </w:rPr>
              <w:t>Ընդունվել է</w:t>
            </w:r>
            <w:r w:rsidRPr="000861B8">
              <w:rPr>
                <w:rFonts w:ascii="GHEA Grapalat" w:hAnsi="GHEA Grapalat"/>
                <w:sz w:val="22"/>
                <w:szCs w:val="22"/>
              </w:rPr>
              <w:t xml:space="preserve"> մասնակի</w:t>
            </w:r>
            <w:r w:rsidRPr="000861B8">
              <w:rPr>
                <w:rFonts w:ascii="GHEA Grapalat" w:hAnsi="GHEA Grapalat"/>
                <w:sz w:val="22"/>
                <w:szCs w:val="22"/>
                <w:lang w:val="hy-AM"/>
              </w:rPr>
              <w:t>։</w:t>
            </w:r>
          </w:p>
          <w:p w:rsidR="00581F51" w:rsidRPr="000861B8" w:rsidRDefault="00581F51" w:rsidP="00581F51">
            <w:pPr>
              <w:spacing w:after="0" w:line="240" w:lineRule="auto"/>
              <w:rPr>
                <w:rFonts w:ascii="GHEA Grapalat" w:hAnsi="GHEA Grapalat"/>
                <w:sz w:val="22"/>
                <w:szCs w:val="22"/>
                <w:lang w:val="hy-AM"/>
              </w:rPr>
            </w:pP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lang w:val="hy-AM"/>
              </w:rPr>
              <w:t>Համապատասխան փոփոխությունը վերաբերելու կոնկրետ խախտումներին։</w:t>
            </w: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3</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 xml:space="preserve">Հելսինկյան Քաղաքացիական Ասամբլեայի </w:t>
            </w:r>
            <w:r w:rsidRPr="000861B8">
              <w:rPr>
                <w:rFonts w:ascii="GHEA Grapalat" w:eastAsia="GHEA Grapalat" w:hAnsi="GHEA Grapalat" w:cs="GHEA Grapalat"/>
                <w:color w:val="000000"/>
                <w:sz w:val="22"/>
                <w:szCs w:val="22"/>
                <w:lang w:val="hy-AM"/>
              </w:rPr>
              <w:lastRenderedPageBreak/>
              <w:t>Վանաձորի գրասենյակ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22:44:22</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 xml:space="preserve">Ներդնել աշխատանքից անօրինական ազատման դեպքում աշխատողին պատճառված ոչ նյութական վնասի հատուցման համարժեք մեխանիզմ:  ՀՀ աշխատանքային օրենսգրքի 265-րդ հոդվածը սահմանում է անձին աշխատանքից </w:t>
            </w:r>
            <w:r w:rsidRPr="000861B8">
              <w:rPr>
                <w:rFonts w:ascii="GHEA Grapalat" w:eastAsia="GHEA Grapalat" w:hAnsi="GHEA Grapalat" w:cs="GHEA Grapalat"/>
                <w:color w:val="000000"/>
                <w:sz w:val="22"/>
                <w:szCs w:val="22"/>
                <w:lang w:val="hy-AM"/>
              </w:rPr>
              <w:lastRenderedPageBreak/>
              <w:t>ապօրինի ազատելու պարագայում վերջինիս հատուցման ենթակա գումարի առավելագույն սահմանաչափ, ինչը հակասում է Վերանայված եվրոպական սոցիալական խարտիայի պահանջներին՝ աշխատանքից անօրինական ազատման դեպքում նախատեսված փոխհատուցման առավելագույն չափի անհամարժեքության հիմքով։ Բացի այդ, օրենսդրությամբ չեն սահմանվում աշխատանքից անօրինական ազատվելու պարագայում աշխատողին պատճառված ոչ նյութական վնասի հատուցման իրավական հիմքեր, ինչը բացառում է ոչ նյութական վնասի հատուցում ստանալու հնարավորությունը։ ՀՀ-ի վերաբերյալ իր հետևություններում Սոցիալական իրավունքների եվրոպական կոմիտեն մշտապես արձանագրել է Աշխատանքային օրենսգրքի 265-րդ հոդվածի անհամապատասխանությունը Խարտիայի 24-րդ հոդվածին՝ աշխատանքից անօրինական ազատման դեպքում փոխհատուցման առավելագույն չափի անհամարժեքության և ոչ նյութական վնասի փոխհատուցման բացակայության վերաբերյալ։ Մասնավորապես, ըստ Կոմիտեի, փոխհատուցման ցանկացած առավելագույն շեմի սահմանումը, որը կազդի փոխհատուցման համաչափության, ինչպես նաև դրա կանխարգելիչ բնույթի վրա, արգելվում է: Եթե նյութական վնասի հատուցման համար գործում է նման շեմ, ապա խախտման զոհը պետք է հնարավորություն ունենա ստանալու ոչ նյութական վնասի փոխհատուցում այլ իրավական ճանապարհներով (օրինակ՝ խտրականությանն առնչվող օրենսդրությամբ), իսկ դատարանները պետք է որոշումը կայացնեն ողջամիտ ժամկետում: Սակայն ինչպես Աշխատանքային օրենսգրքով, այնպես էլ ՀՀ քաղաքացիական օրենսգրքով չի նախատեսվում ոչ նյութական վնասի փոխհատուցման իրավունք աշխատանքից անօրինական ազատման դեպքում, և շարունակում է գործել աշխատանքից անօրինական ազատման դեպքում նախատեսված փոխհատուցման առավելագույն չափի կարգավորումը։</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lastRenderedPageBreak/>
              <w:t>Ընդունվել է:</w:t>
            </w:r>
          </w:p>
          <w:p w:rsidR="00581F51" w:rsidRPr="000861B8" w:rsidRDefault="00581F51" w:rsidP="00581F51">
            <w:pPr>
              <w:spacing w:after="0" w:line="240" w:lineRule="auto"/>
              <w:rPr>
                <w:rFonts w:ascii="GHEA Grapalat" w:hAnsi="GHEA Grapalat"/>
                <w:sz w:val="22"/>
                <w:szCs w:val="22"/>
              </w:rPr>
            </w:pP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Լրացվել է նոր 9.7-րդ միջոցառում:</w:t>
            </w: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4</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 xml:space="preserve">Հելսինկյան Քաղաքացիական Ասամբլեայի Վանաձորի </w:t>
            </w:r>
            <w:r w:rsidRPr="000861B8">
              <w:rPr>
                <w:rFonts w:ascii="GHEA Grapalat" w:eastAsia="GHEA Grapalat" w:hAnsi="GHEA Grapalat" w:cs="GHEA Grapalat"/>
                <w:color w:val="000000"/>
                <w:sz w:val="22"/>
                <w:szCs w:val="22"/>
                <w:lang w:val="hy-AM"/>
              </w:rPr>
              <w:lastRenderedPageBreak/>
              <w:t>գրասենյակ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22:44:22</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 xml:space="preserve">Վավերացնել Վերանայված եվրոպական սոցիալական խարտիայի՝ ՀՀ-ի կողմից չվավերացված դրույթները։  Խարտիայով սահմանված նորմերի և ՀՀ-ի կողմից ստանձնած պարտավորությունների ուսումնասիրությունը ցույց է տալիս, որ ՀՀ-ը ստանձնել է աշխատանքային իրավունքների պաշտպանության նվազագույն </w:t>
            </w:r>
            <w:r w:rsidRPr="000861B8">
              <w:rPr>
                <w:rFonts w:ascii="GHEA Grapalat" w:eastAsia="GHEA Grapalat" w:hAnsi="GHEA Grapalat" w:cs="GHEA Grapalat"/>
                <w:color w:val="000000"/>
                <w:sz w:val="22"/>
                <w:szCs w:val="22"/>
                <w:lang w:val="hy-AM"/>
              </w:rPr>
              <w:lastRenderedPageBreak/>
              <w:t>պարտավորություններ, այդ թվում՝ Խարտիայով երաշխավորված մի շարք իրավունքների մասով՝ միայն մասնակի։ Սոցիալական իրավունքների եվրոպական կոմիտեն, որը Խարտիայով ստանձնած պարտավորությունների կատարման նկատմամբ իրականացնում է վերահսկողություն Խարտիան վավերացրած պետությունների կողմից ներկայացված զեկույցների հիման վրա, իր եզրակացություններում նշել է, որ օրենքում և պրակտիկայում գոյություն չունի ոչ մի լուրջ խոչընդոտ՝ Հայաստանի Հանրապետության կողմից Խարտիայի չվավերացրած դրույթներն ընդունելու համար։ Հայաստանի Հանրապետությունը` վավերացնելով Խարտիան, պարտավոր է նպատակաուղղված քաղաքականություն վարել ոչ միայն դրանում նշված իրավունքների արդյունավետ իրականացմանը նպաստող պայմաններ ստեղծելու, օրենքներ և ենթաօրենսդրական ակտեր ընդունելու, գործող օրենքներում փոփոխություններ և լրացումներ կատարելու համար, այլ նաև միջոցառումներ ձեռնարկելու Խարտիայի չվավերացված դրույթները վավերացնելու և աշխատանքային օրենսդրությունը Խարտիային համապատասխանեցնելու ուղղությամբ՝ հաշվի առնելով աշխատանքային իրավունքների պաշտպանության բնագավառում արձանագրված խնդիրներին համարժեք լուծում տալու հրամայականը:</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lang w:val="hy-AM"/>
              </w:rPr>
              <w:lastRenderedPageBreak/>
              <w:t>Ընդունվել է ի գիտություն։</w:t>
            </w:r>
          </w:p>
          <w:p w:rsidR="00581F51" w:rsidRPr="000861B8" w:rsidRDefault="00581F51" w:rsidP="00581F51">
            <w:pPr>
              <w:spacing w:after="0" w:line="240" w:lineRule="auto"/>
              <w:rPr>
                <w:rFonts w:ascii="GHEA Grapalat" w:hAnsi="GHEA Grapalat"/>
                <w:sz w:val="22"/>
                <w:szCs w:val="22"/>
                <w:lang w:val="hy-AM"/>
              </w:rPr>
            </w:pP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lang w:val="hy-AM"/>
              </w:rPr>
              <w:t xml:space="preserve">Անհրաժեշտ է նշել, որ Կառավարության ծրագրում չեն կարող սահմանվել, որոնք </w:t>
            </w:r>
            <w:r w:rsidRPr="000861B8">
              <w:rPr>
                <w:rFonts w:ascii="GHEA Grapalat" w:hAnsi="GHEA Grapalat"/>
                <w:sz w:val="22"/>
                <w:szCs w:val="22"/>
                <w:lang w:val="hy-AM"/>
              </w:rPr>
              <w:lastRenderedPageBreak/>
              <w:t xml:space="preserve">չեն վերաբերում Կառավարության գործունեությանը, մասնավորապես, ըստ ՀՀ Սահմանդրությամբ միջազգային փաաստաթղթերի վավերացման գործընթացնի համար պատասխանատու մարմինը ՀՀ ԱԺ-ն է։ </w:t>
            </w: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5</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Հելսինկյան Քաղաքացիական Ասամբլեայի Վանաձորի գրասենյակ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22:44:22</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Վավերացնել Եվրոպական սոցիալական վերանայված խարտիայի լրացուցիչ արձանագրությունը։</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lang w:val="hy-AM"/>
              </w:rPr>
              <w:t>Ընդունվել է ի գիտություն։</w:t>
            </w:r>
          </w:p>
          <w:p w:rsidR="00581F51" w:rsidRPr="000861B8" w:rsidRDefault="00581F51" w:rsidP="00581F51">
            <w:pPr>
              <w:spacing w:after="0" w:line="240" w:lineRule="auto"/>
              <w:rPr>
                <w:rFonts w:ascii="GHEA Grapalat" w:hAnsi="GHEA Grapalat"/>
                <w:sz w:val="22"/>
                <w:szCs w:val="22"/>
                <w:lang w:val="hy-AM"/>
              </w:rPr>
            </w:pPr>
          </w:p>
          <w:p w:rsidR="00581F51" w:rsidRPr="000861B8" w:rsidRDefault="00581F51" w:rsidP="00581F51">
            <w:pPr>
              <w:spacing w:after="0" w:line="240" w:lineRule="auto"/>
              <w:rPr>
                <w:rFonts w:ascii="GHEA Grapalat" w:hAnsi="GHEA Grapalat"/>
                <w:sz w:val="22"/>
                <w:szCs w:val="22"/>
                <w:lang w:val="hy-AM"/>
              </w:rPr>
            </w:pP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lang w:val="hy-AM"/>
              </w:rPr>
              <w:t>Տես վերևի դիտարկումները։</w:t>
            </w: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6</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Հելսինկյան Քաղաքացիական Ասամբլեայի Վանաձորի գրասենյակ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22:44:22</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 xml:space="preserve">Հստակեցնել գաղտնագրման իրավական հիմքերը, մասնավորապես «գաղտնիքը իմանալու պետքության» (need to know), «վնասի թեսթ»-ի (տեղեկատվության հրապարակման արդյունքում պատճառվելիք հնարավոր վնասի գնահատում) սկզբունքների իրացման մեխանիզմները: Տեղեկատվությունը գաղտնագրելիս առաջնորդվել գլխավորապես «վնասի թեսթ»-ի սկզբունքով, այլ ոչ թե բացառապես որոշակի ոլորտներին, հարցերին վերաբերող տեղեկատվությունը ինքնակամ </w:t>
            </w:r>
            <w:r w:rsidRPr="000861B8">
              <w:rPr>
                <w:rFonts w:ascii="GHEA Grapalat" w:eastAsia="GHEA Grapalat" w:hAnsi="GHEA Grapalat" w:cs="GHEA Grapalat"/>
                <w:color w:val="000000"/>
                <w:sz w:val="22"/>
                <w:szCs w:val="22"/>
                <w:lang w:val="hy-AM"/>
              </w:rPr>
              <w:lastRenderedPageBreak/>
              <w:t>գաղտնագրելով: Սահմանել գաղտնի տեղեկատվությանը հասանելիություն տրամադրելը մերժելու որոշման բողոքարկման հնարավորություն, ինչպես նաև ներմուծել գաղտնի տեղեկատվությանը հասանելիություն ունենալու հավաստագրման ինստիտուտը (ինչի պարագայում անձը կունենա հասանելիություն գաղտնիության նույն կարգի ցանկացած տեղեկատվությանը, եթե հիմնավորի տեղեկատվությանը ծանոթանալու անհրաժեշտությունը անկախ նրանից թե որ գերատեսչությունն է տնօրինում տվյալ տեղեկատվությունը): Ազգային անվտանգության ծառայության փոխարեն գաղտնի տեղեկատվությանը հասանելիություն տրամադրելու, ոլորտի օրենսդրության ապահովման նկատմամբ վերահսկողություն իրականացնելու, մասնավորապես պարբերական գաղտնազերծումներ կատարելու, տեղեկատվության պաշտպանության ոլորտում օրենսդրության պահանջների պահպանումն ապահովելու լիազոր մարմնի դերում դիտարկել այլ կառույց:</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lastRenderedPageBreak/>
              <w:t>Չի ընդունվել:</w:t>
            </w:r>
          </w:p>
          <w:p w:rsidR="00581F51" w:rsidRPr="000861B8" w:rsidRDefault="00581F51" w:rsidP="00581F51">
            <w:pPr>
              <w:spacing w:after="0" w:line="240" w:lineRule="auto"/>
              <w:rPr>
                <w:rFonts w:ascii="GHEA Grapalat" w:hAnsi="GHEA Grapalat"/>
                <w:sz w:val="22"/>
                <w:szCs w:val="22"/>
              </w:rPr>
            </w:pP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rPr>
              <w:t xml:space="preserve">Պետական մարմինների լիազորությունների բաշխումն իրականացվել է օրենսդրությամբ ու </w:t>
            </w:r>
            <w:r w:rsidRPr="000861B8">
              <w:rPr>
                <w:rFonts w:ascii="GHEA Grapalat" w:hAnsi="GHEA Grapalat"/>
                <w:sz w:val="22"/>
                <w:szCs w:val="22"/>
              </w:rPr>
              <w:lastRenderedPageBreak/>
              <w:t>ազգային անվտանգության ծառայության լիազորությունների վերանայման հիմնավորում չի ներկայացվել: Առաջարկվող այլ փոփոխություններըն իրենց կարգավորումները ստացել են գործող օրենսդրությամբ ու պրակտիկայում:</w:t>
            </w: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7</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Հելսինկյան Քաղաքացիական Ասամբլեայի Վանաձորի գրասենյակ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22:44:22</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Ապահովել հոգեկան առողջության և մտավոր խնդիրներ ունեցող անձանց՝ իրենց վերաբերող հարցերում որոշումներ կայացնելու իրավունքը:  Հաշվի առնելով, որ ՀՀ մարդու իրավունքների պաշտպանության ռազմավարությունից բխող 2020-2022 թթ. գործողությունների ծրագրի 47.1 կետով նախատեսված գործողությունը չի կատարվել, անհրաժեշտ է այն ներառել նոր ԳԾ-ում։</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lang w:val="hy-AM"/>
              </w:rPr>
              <w:t>Ընդունվել է ի գիտություն։</w:t>
            </w:r>
          </w:p>
          <w:p w:rsidR="00581F51" w:rsidRPr="000861B8" w:rsidRDefault="00581F51" w:rsidP="00581F51">
            <w:pPr>
              <w:spacing w:after="0" w:line="240" w:lineRule="auto"/>
              <w:rPr>
                <w:rFonts w:ascii="GHEA Grapalat" w:hAnsi="GHEA Grapalat"/>
                <w:sz w:val="22"/>
                <w:szCs w:val="22"/>
                <w:lang w:val="hy-AM"/>
              </w:rPr>
            </w:pPr>
          </w:p>
          <w:p w:rsidR="00581F51" w:rsidRPr="000861B8" w:rsidRDefault="00581F51" w:rsidP="00581F51">
            <w:pPr>
              <w:spacing w:after="0" w:line="240" w:lineRule="auto"/>
              <w:rPr>
                <w:rFonts w:ascii="GHEA Grapalat" w:hAnsi="GHEA Grapalat"/>
                <w:sz w:val="22"/>
                <w:szCs w:val="22"/>
                <w:lang w:val="hy-AM"/>
              </w:rPr>
            </w:pP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lang w:val="hy-AM"/>
              </w:rPr>
              <w:t>Ըստ ՀՀ աշխատանքի և սոցիալական հարցերի նախարարության՝ նշված կետի իրագործումը գտնվում է վերջնականացման փուլում, ուստի կարիք չկա նոր ԳԾ-ում ներառելու։</w:t>
            </w: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8</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 xml:space="preserve">Հելսինկյան Քաղաքացիական Ասամբլեայի </w:t>
            </w:r>
            <w:r w:rsidRPr="000861B8">
              <w:rPr>
                <w:rFonts w:ascii="GHEA Grapalat" w:eastAsia="GHEA Grapalat" w:hAnsi="GHEA Grapalat" w:cs="GHEA Grapalat"/>
                <w:color w:val="000000"/>
                <w:sz w:val="22"/>
                <w:szCs w:val="22"/>
                <w:lang w:val="hy-AM"/>
              </w:rPr>
              <w:lastRenderedPageBreak/>
              <w:t>Վանաձորի գրասենյակ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22:44:22</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Վերապատրաստել տարեց, հոգեսոցիալական և մտավոր հաշմանդամություն ունեցող անձանց, այդ թվում՝ երեխաներին, ծառայություն մատուցողներին վատ վերաբերմունքի արգելքի թեմայով։</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Ընդունվել է ի գիտություն:</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 xml:space="preserve">Առաջարկը տարալուծված է ԳԾ-ի տարբեր </w:t>
            </w:r>
            <w:r w:rsidRPr="000861B8">
              <w:rPr>
                <w:rFonts w:ascii="GHEA Grapalat" w:hAnsi="GHEA Grapalat"/>
                <w:sz w:val="22"/>
                <w:szCs w:val="22"/>
              </w:rPr>
              <w:lastRenderedPageBreak/>
              <w:t xml:space="preserve">միջոցառումներում: </w:t>
            </w: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9</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Հելսինկյան Քաղաքացիական Ասամբլեայի Վանաձորի գրասենյակ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22:44:22</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Վերապատրստել ՔԿՀ, ոստիկանության աշխատաիկիցներին վատ վերաբերմունքից զերծ մնալու իրավունքի թեմայով ՀԿ-ների ներգրավմամբ։</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Ընդունվել է ի գիտություն:</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rPr>
              <w:t>Առաջարկը տարալուծված է ԳԾ-ի տարբեր միջոցառումներում:</w:t>
            </w: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10</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Հելսինկյան Քաղաքացիական Ասամբլեայի Վանաձորի գրասենյակ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22:44:22</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ՀՀ քրեական օրենսգրքում կատարել փոփոխություններ ընդլայնելու համար խոշտանգման հանցակազմի սուբյեկտների ցանկը՝ ներառելով հոգեբուժական հաստատություններում ի պաշտոնե գործող անձանց։</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Չի ընդունվել:</w:t>
            </w:r>
          </w:p>
          <w:p w:rsidR="00581F51" w:rsidRPr="000861B8" w:rsidRDefault="00581F51" w:rsidP="00581F51">
            <w:pPr>
              <w:spacing w:after="0" w:line="240" w:lineRule="auto"/>
              <w:rPr>
                <w:rFonts w:ascii="GHEA Grapalat" w:hAnsi="GHEA Grapalat"/>
                <w:sz w:val="22"/>
                <w:szCs w:val="22"/>
              </w:rPr>
            </w:pP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color w:val="000000"/>
                <w:sz w:val="22"/>
                <w:szCs w:val="22"/>
                <w:shd w:val="clear" w:color="auto" w:fill="FFFFFF"/>
              </w:rPr>
              <w:t xml:space="preserve">ՀՀ քրեական օրենսգրքի 450-րդ հոդվածը պատասխանատվություն է սահմանում պաշտոնատար անձի կողմից կամ նրա դրդմամբ, կարգադրությամբ կամ գիտությամբ որևէ անձի դիտավորությամբ ֆիզիկական ուժեղ ցավ կամ հոգեկան ուժեղ տառապանք պատճառելը՝ այդ կամ երրորդ անձից տեղեկություն կամ խոստովանություն ստանալու </w:t>
            </w:r>
            <w:r w:rsidRPr="000861B8">
              <w:rPr>
                <w:rFonts w:ascii="GHEA Grapalat" w:hAnsi="GHEA Grapalat"/>
                <w:color w:val="000000"/>
                <w:sz w:val="22"/>
                <w:szCs w:val="22"/>
                <w:shd w:val="clear" w:color="auto" w:fill="FFFFFF"/>
              </w:rPr>
              <w:lastRenderedPageBreak/>
              <w:t xml:space="preserve">նպատակով կամ այն արարքի համար պատժելու նպատակով, որն այդ կամ երրորդ անձը կատարել է կամ որի կատարման մեջ կասկածվում կամ մեղադրվում է, ինչպես նաև այդ կամ երրորդ անձին վախեցնելու կամ որևէ արարք կատարելուն կամ կատարումից ձեռնպահ մնալուն հարկադրելու նպատակով կամ ցանկացած բնույթի խտրականության վրա հիմնված ցանկացած պատճառով: Հետևաբար, եթե տեղեկություն կամ խոստովանություն ստանալու նպատակով կամ այն արարքի համար </w:t>
            </w:r>
            <w:r w:rsidRPr="000861B8">
              <w:rPr>
                <w:rFonts w:ascii="GHEA Grapalat" w:hAnsi="GHEA Grapalat"/>
                <w:color w:val="000000"/>
                <w:sz w:val="22"/>
                <w:szCs w:val="22"/>
                <w:shd w:val="clear" w:color="auto" w:fill="FFFFFF"/>
              </w:rPr>
              <w:lastRenderedPageBreak/>
              <w:t>պատժելու նպատակով հոգեբուժական հաստատության պաշտոնատար անձը կամ նրա դրդմամբ, կարգադրությամբ կամ գիտությամբ որևէ անձի կատարի խոշտանգում, ապա նա կարող է ենթարկվի քրեական պատասխանատվության այդ հոդվածով:</w:t>
            </w: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11</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Հելսինկյան Քաղաքացիական Ասամբլեայի Վանաձորի գրասենյակ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22:44:22</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Ներդնել ձերբակալված անձանց բժշկական զննության արդյունքների գաղտնիությունն ապահոովող իրավական և վարչական կառուցակարգեր Խոշտամնգումների և անմարդկային կամ նվաստացուցիչ վերաբերմունքի կամ պատժի կախարգելման եվրոպական կոմիտեի չափորոշիչների համաձայն:</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Ընդունվել է ի գիտություն:</w:t>
            </w:r>
          </w:p>
          <w:p w:rsidR="00581F51" w:rsidRPr="000861B8" w:rsidRDefault="00581F51" w:rsidP="00581F51">
            <w:pPr>
              <w:spacing w:after="0" w:line="240" w:lineRule="auto"/>
              <w:rPr>
                <w:rFonts w:ascii="GHEA Grapalat" w:hAnsi="GHEA Grapalat"/>
                <w:sz w:val="22"/>
                <w:szCs w:val="22"/>
              </w:rPr>
            </w:pPr>
          </w:p>
          <w:p w:rsidR="00581F51" w:rsidRPr="000861B8" w:rsidRDefault="00581F51" w:rsidP="00581F51">
            <w:pPr>
              <w:spacing w:after="0" w:line="240" w:lineRule="auto"/>
              <w:rPr>
                <w:rFonts w:ascii="GHEA Grapalat" w:hAnsi="GHEA Grapalat"/>
                <w:sz w:val="22"/>
                <w:szCs w:val="22"/>
              </w:rPr>
            </w:pP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Բժշկական գաղտնիքը պաշտպանվում է օրենսդրությամբ՝ առանց որևէ բացառությունների:</w:t>
            </w:r>
          </w:p>
          <w:p w:rsidR="00581F51" w:rsidRPr="000861B8" w:rsidRDefault="00581F51" w:rsidP="00581F51">
            <w:pPr>
              <w:spacing w:after="0" w:line="240" w:lineRule="auto"/>
              <w:rPr>
                <w:rFonts w:ascii="GHEA Grapalat" w:hAnsi="GHEA Grapalat"/>
                <w:sz w:val="22"/>
                <w:szCs w:val="22"/>
                <w:lang w:val="hy-AM"/>
              </w:rPr>
            </w:pP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12</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Հելսինկյան Քաղաքացիական Ասամբլեայի Վանաձորի գրասենյակ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22:44:22</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ՁՊՎ-ներում ներդնել խոշտանգումների և այլ դաժան, անմարդկային կամ արժանապատվությունը նվաստացնող վերաբերմունքի կամ պատժի հետ կապված բժշկական հետազոտությունների իրականացման համակարգ՝ ստամբուլյան արձանագրության չափանիշների համաձայն:</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Ընդունվել է ի գիտություն:</w:t>
            </w:r>
          </w:p>
          <w:p w:rsidR="00581F51" w:rsidRPr="000861B8" w:rsidRDefault="00581F51" w:rsidP="00581F51">
            <w:pPr>
              <w:spacing w:after="0" w:line="240" w:lineRule="auto"/>
              <w:rPr>
                <w:rFonts w:ascii="GHEA Grapalat" w:hAnsi="GHEA Grapalat"/>
                <w:sz w:val="22"/>
                <w:szCs w:val="22"/>
                <w:lang w:val="hy-AM"/>
              </w:rPr>
            </w:pP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 xml:space="preserve">Դաժան, անմարդկային կամ արժանապատվությունը նվաստացնող վերաբերմունքի կամ պատժի հետ կապված բժշկական հետազոտություններն </w:t>
            </w:r>
            <w:r w:rsidRPr="000861B8">
              <w:rPr>
                <w:rFonts w:ascii="GHEA Grapalat" w:eastAsia="GHEA Grapalat" w:hAnsi="GHEA Grapalat" w:cs="GHEA Grapalat"/>
                <w:color w:val="000000"/>
                <w:sz w:val="22"/>
                <w:szCs w:val="22"/>
                <w:lang w:val="hy-AM"/>
              </w:rPr>
              <w:lastRenderedPageBreak/>
              <w:t>իրականացվում են և առաջացած խնդիրները լուծվում են ընթացակարգային:</w:t>
            </w: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13</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Հելսինկյան Քաղաքացիական Ասամբլեայի Վանաձորի գրասենյակ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22:44:22</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Մարտական գործողություններին մասնակցելու վերաբերյալ  անձանց ազատել ապացուցելու կամ փաստաթղթեր ներկայացնելու պարտավորությունից: Զինծառայողները /ժամկետային, պայմանագրային, պահեստազորային, կամավորական/ մասնակցած լինելով պատերազմական գործողություններին՝ չեն ընդգրկվում այդ անվանացանկերում՝ դրա վերաբերյալ պատկան մարմինների կողմից անհրաժեշտ գրառումները չանելու պատճառով, որի հետեւանքով զրկված են լինում մարտական գործողություններին մասնակցած անձի կարգավիճակից, ինչպես նաև չեն ստանում իրենց համար նախատեսված դրամական բավարարումները, քանի որ զորամասերի լուծարման կամ ադրբեջանական զինված ուժերի հսկողության տակ գտնվելու պատճառով հնարավոր չէ ձեռք բերելլ համապատասխան փաստաթղթեր, որի պահանջը հաճախ դրվում է պաշտպանական գերատեսչության կողմից:</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Չի ընդունվել:</w:t>
            </w:r>
          </w:p>
          <w:p w:rsidR="00581F51" w:rsidRPr="000861B8" w:rsidRDefault="00581F51" w:rsidP="00581F51">
            <w:pPr>
              <w:spacing w:after="0" w:line="240" w:lineRule="auto"/>
              <w:rPr>
                <w:rFonts w:ascii="GHEA Grapalat" w:hAnsi="GHEA Grapalat"/>
                <w:sz w:val="22"/>
                <w:szCs w:val="22"/>
                <w:lang w:val="hy-AM"/>
              </w:rPr>
            </w:pP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lang w:val="hy-AM"/>
              </w:rPr>
              <w:t>Գործընթացն իրականացվում է օրենսդրությամբ սահմանված կարգով և եթե որևէ փաստաթղթի կամ այլ ապացույցի ներկայացումն անհնարին է քաղաքացու համար, ապա նա միջնորդում է համապատասխան մարմնից կամ գերատեսչությունից այն ստանալու պյանջով՝ պահպանելով օրենսդրությամբ սահմանված կարգն ու պայմանները:</w:t>
            </w: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14</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 xml:space="preserve">Հելսինկյան Քաղաքացիական Ասամբլեայի Վանաձորի </w:t>
            </w:r>
            <w:r w:rsidRPr="000861B8">
              <w:rPr>
                <w:rFonts w:ascii="GHEA Grapalat" w:eastAsia="GHEA Grapalat" w:hAnsi="GHEA Grapalat" w:cs="GHEA Grapalat"/>
                <w:color w:val="000000"/>
                <w:sz w:val="22"/>
                <w:szCs w:val="22"/>
                <w:lang w:val="hy-AM"/>
              </w:rPr>
              <w:lastRenderedPageBreak/>
              <w:t>գրասենյակ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22:44:22</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Հստակեցնել վարժական հավաքներին ամրագրման ենթակա մասնագիտությունների ու պաշտոնների ցանկը, ինչպես նաև վարժական հավաքների կանչվելու ոչ ենթակա քաղաքացիների ամրագրման գործընթացը։</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Չի ընդունվել:</w:t>
            </w:r>
          </w:p>
          <w:p w:rsidR="00581F51" w:rsidRPr="000861B8" w:rsidRDefault="00581F51" w:rsidP="00581F51">
            <w:pPr>
              <w:spacing w:after="0" w:line="240" w:lineRule="auto"/>
              <w:rPr>
                <w:rFonts w:ascii="GHEA Grapalat" w:hAnsi="GHEA Grapalat"/>
                <w:sz w:val="22"/>
                <w:szCs w:val="22"/>
                <w:lang w:val="hy-AM"/>
              </w:rPr>
            </w:pP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jc w:val="both"/>
              <w:rPr>
                <w:rFonts w:ascii="GHEA Grapalat" w:hAnsi="GHEA Grapalat" w:cs="Sylfaen"/>
                <w:sz w:val="22"/>
                <w:szCs w:val="22"/>
                <w:lang w:val="hy-AM"/>
              </w:rPr>
            </w:pPr>
            <w:r w:rsidRPr="000861B8">
              <w:rPr>
                <w:rFonts w:ascii="GHEA Grapalat" w:hAnsi="GHEA Grapalat" w:cs="Sylfaen"/>
                <w:bCs/>
                <w:sz w:val="22"/>
                <w:szCs w:val="22"/>
                <w:lang w:val="hy-AM"/>
              </w:rPr>
              <w:t>Զ</w:t>
            </w:r>
            <w:r w:rsidRPr="000861B8">
              <w:rPr>
                <w:rFonts w:ascii="GHEA Grapalat" w:hAnsi="GHEA Grapalat" w:cs="Sylfaen"/>
                <w:sz w:val="22"/>
                <w:szCs w:val="22"/>
                <w:lang w:val="hy-AM"/>
              </w:rPr>
              <w:t>որահավաքային ամրագրման ենթակա մասնագիտություննե</w:t>
            </w:r>
            <w:r w:rsidRPr="000861B8">
              <w:rPr>
                <w:rFonts w:ascii="GHEA Grapalat" w:hAnsi="GHEA Grapalat" w:cs="Sylfaen"/>
                <w:sz w:val="22"/>
                <w:szCs w:val="22"/>
                <w:lang w:val="hy-AM"/>
              </w:rPr>
              <w:lastRenderedPageBreak/>
              <w:t>րի և պաշտոնների նոր ցանկը Կառավարության հաստատմանը կներկայացվի «Զ</w:t>
            </w:r>
            <w:r w:rsidRPr="000861B8">
              <w:rPr>
                <w:rFonts w:ascii="GHEA Grapalat" w:hAnsi="GHEA Grapalat"/>
                <w:spacing w:val="-8"/>
                <w:sz w:val="22"/>
                <w:szCs w:val="22"/>
                <w:lang w:val="hy-AM"/>
              </w:rPr>
              <w:t xml:space="preserve">որահավաքային ամրագրման կազմակերպման և իրականացման» նոր կարգը </w:t>
            </w:r>
            <w:r w:rsidRPr="000861B8">
              <w:rPr>
                <w:rFonts w:ascii="GHEA Grapalat" w:hAnsi="GHEA Grapalat" w:cs="Sylfaen"/>
                <w:sz w:val="22"/>
                <w:szCs w:val="22"/>
                <w:lang w:val="hy-AM"/>
              </w:rPr>
              <w:t>ՀՀ կառավարության կոմից սահմանվելուց հետո։</w:t>
            </w:r>
          </w:p>
          <w:p w:rsidR="00581F51" w:rsidRPr="000861B8" w:rsidRDefault="00581F51" w:rsidP="00581F51">
            <w:pPr>
              <w:spacing w:after="0" w:line="240" w:lineRule="auto"/>
              <w:jc w:val="both"/>
              <w:rPr>
                <w:rFonts w:ascii="GHEA Grapalat" w:hAnsi="GHEA Grapalat"/>
                <w:sz w:val="22"/>
                <w:szCs w:val="22"/>
                <w:lang w:val="hy-AM"/>
              </w:rPr>
            </w:pPr>
            <w:r w:rsidRPr="000861B8">
              <w:rPr>
                <w:rFonts w:ascii="GHEA Grapalat" w:hAnsi="GHEA Grapalat" w:cs="Sylfaen"/>
                <w:sz w:val="22"/>
                <w:szCs w:val="22"/>
                <w:lang w:val="hy-AM"/>
              </w:rPr>
              <w:t>Միաժամանակ կարևորվում է այն, որ «</w:t>
            </w:r>
            <w:r w:rsidRPr="000861B8">
              <w:rPr>
                <w:rFonts w:ascii="GHEA Grapalat" w:hAnsi="GHEA Grapalat"/>
                <w:sz w:val="22"/>
                <w:szCs w:val="22"/>
                <w:lang w:val="hy-AM"/>
              </w:rPr>
              <w:t xml:space="preserve">Զինվորական ծառայության և զինծառայողի կարգավիճակի մասին» օրենքում փոփոխություններ և լրացումներ կատարելու մասին Հայաստանի Հանրապետության ՀՕ-126-Ն օրենքով լրացումներ են կատարվել «Զինվորական </w:t>
            </w:r>
            <w:r w:rsidRPr="000861B8">
              <w:rPr>
                <w:rFonts w:ascii="GHEA Grapalat" w:hAnsi="GHEA Grapalat"/>
                <w:sz w:val="22"/>
                <w:szCs w:val="22"/>
                <w:lang w:val="hy-AM"/>
              </w:rPr>
              <w:lastRenderedPageBreak/>
              <w:t>ծառայության և զինծառայողի կարգավիճակի մասին» օրենքի 59-րդ հոդվածում, որով ընդլայնվել և հստակեցվել են վարժական հավաքներին կանչվելու ոչ ենթակա քաղաքացիների շրջանակը:</w:t>
            </w: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15</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Հելսինկյան Քաղաքացիական Ասամբլեայի Վանաձորի գրասենյակ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22:44:22</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Հստակեցնել չափանիշները, որոնց հիման վրա ընտրվում են վարժական հավաքների ենթակա անձինք այն դեպքում, երբ նրանք հանդիսանում են նույն մասնագիտությամբ, նույն տարիքային խմբի վարժական հավաքների ենթակա անձինք։</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Չի ընդունվել:</w:t>
            </w:r>
          </w:p>
          <w:p w:rsidR="00581F51" w:rsidRPr="000861B8" w:rsidRDefault="00581F51" w:rsidP="00581F51">
            <w:pPr>
              <w:spacing w:after="0" w:line="240" w:lineRule="auto"/>
              <w:rPr>
                <w:rFonts w:ascii="GHEA Grapalat" w:hAnsi="GHEA Grapalat"/>
                <w:sz w:val="22"/>
                <w:szCs w:val="22"/>
                <w:lang w:val="hy-AM"/>
              </w:rPr>
            </w:pP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cs="Sylfaen"/>
                <w:sz w:val="22"/>
                <w:szCs w:val="22"/>
                <w:lang w:val="hy-AM"/>
              </w:rPr>
              <w:t>Պահեստազորային պատրաստության շրջանակներում իրականացվող վարժական հավաքների իրականցման և կազմակերպման կարգը սահմանված է «Պաշտպանության մասին»,</w:t>
            </w:r>
            <w:r w:rsidRPr="000861B8">
              <w:rPr>
                <w:rFonts w:ascii="GHEA Grapalat" w:hAnsi="GHEA Grapalat"/>
                <w:sz w:val="22"/>
                <w:szCs w:val="22"/>
                <w:lang w:val="hy-AM"/>
              </w:rPr>
              <w:t xml:space="preserve"> «Զինվորական ծառայության և զինծառայողի կարգավիճակի մասին» ՀՀ օրենքներով, ՀՀ </w:t>
            </w:r>
            <w:r w:rsidRPr="000861B8">
              <w:rPr>
                <w:rFonts w:ascii="GHEA Grapalat" w:hAnsi="GHEA Grapalat"/>
                <w:sz w:val="22"/>
                <w:szCs w:val="22"/>
                <w:lang w:val="hy-AM"/>
              </w:rPr>
              <w:lastRenderedPageBreak/>
              <w:t>կառավարության 18.10.2018թ. N 1174-Ն որոշմամբ և այլ իրավական ակտերով, հետևաբար հավելյալ չափանիշների կարիք չկա:</w:t>
            </w: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16</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Հելսինկյան Քաղաքացիական Ասամբլեայի Վանաձորի գրասենյակ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22:44:22</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Կարգավորել բռնի տեղահանվածների, փախստականների,  աղետների հետևանքով անձանց ՀՀ-ում կարգավիճակի, հաշվառման տեղավորման հարցերը։</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Ընդունվել է մասնակի</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Լրացվել է 9.8-րդ կետը, որի իրականացումից պարզ կլինեն այս ոլորտում հետագա գործողությունները</w:t>
            </w: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17</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Հելսինկյան Քաղաքացիական Ասամբլեայի Վանաձորի գրասենյակ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22:44:22</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2B3D3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 xml:space="preserve">Վերանայել  </w:t>
            </w:r>
            <w:r w:rsidR="002B3D31">
              <w:rPr>
                <w:rFonts w:ascii="GHEA Grapalat" w:eastAsia="GHEA Grapalat" w:hAnsi="GHEA Grapalat" w:cs="GHEA Grapalat"/>
                <w:color w:val="000000"/>
                <w:sz w:val="22"/>
                <w:szCs w:val="22"/>
                <w:lang w:val="hy-AM"/>
              </w:rPr>
              <w:t>1992-1994թթ.</w:t>
            </w:r>
            <w:r w:rsidRPr="000861B8">
              <w:rPr>
                <w:rFonts w:ascii="GHEA Grapalat" w:eastAsia="GHEA Grapalat" w:hAnsi="GHEA Grapalat" w:cs="GHEA Grapalat"/>
                <w:color w:val="000000"/>
                <w:sz w:val="22"/>
                <w:szCs w:val="22"/>
                <w:lang w:val="hy-AM"/>
              </w:rPr>
              <w:t xml:space="preserve"> պատերազմի ընթացքում և դրանից հետո (մինչև 2017 թ հունվարի 1-ը) անհայտ կորած կամ մահացած ճանաչված անձանց ընտանիքներին տրամադրվող ֆինանսական աջակցության չափը։ Հիմնավորում Ի տարբերություն 2020 թ 44-օրյա պատերազմի,  ղարաբաղյան առաջին պատերազմի ընթացքում և դրանից հետո անհայտ կորած անձանց ընտանիքները ներառված չեն կառավարության 2020 թ դեկտեմբերի 10-ի թիվ 2001-Լ որոշմամբ սահմանված միջոցառման շահառուների ցանկում։ Ըստ այդմ, այս երկու պատերազմզների հետևանքով անհայտ կորած/մահացած ճանաչված անձանց ընտանիքների անդամներին պետության կողմից տրամադրվող սոցիալական աջակցության չափը մեծապես տարբերվում է։ Փաստացի այն դեպքերում երբ </w:t>
            </w:r>
            <w:r w:rsidR="002B3D31">
              <w:rPr>
                <w:rFonts w:ascii="GHEA Grapalat" w:eastAsia="GHEA Grapalat" w:hAnsi="GHEA Grapalat" w:cs="GHEA Grapalat"/>
                <w:color w:val="000000"/>
                <w:sz w:val="22"/>
                <w:szCs w:val="22"/>
                <w:lang w:val="hy-AM"/>
              </w:rPr>
              <w:t>1992-19944թթ.</w:t>
            </w:r>
            <w:r w:rsidRPr="000861B8">
              <w:rPr>
                <w:rFonts w:ascii="GHEA Grapalat" w:eastAsia="GHEA Grapalat" w:hAnsi="GHEA Grapalat" w:cs="GHEA Grapalat"/>
                <w:color w:val="000000"/>
                <w:sz w:val="22"/>
                <w:szCs w:val="22"/>
                <w:lang w:val="hy-AM"/>
              </w:rPr>
              <w:t xml:space="preserve"> պատերազմի հետևանքով անհայտ կորած/ մահացած ճանաչված անձի ընտանիքը բաղկացած է վերջինիս կնոջից և չափահաս երեխաներից, և եթե անձը չունի զինվորական կենսաթ</w:t>
            </w:r>
            <w:bookmarkStart w:id="1" w:name="_GoBack"/>
            <w:bookmarkEnd w:id="1"/>
            <w:r w:rsidRPr="000861B8">
              <w:rPr>
                <w:rFonts w:ascii="GHEA Grapalat" w:eastAsia="GHEA Grapalat" w:hAnsi="GHEA Grapalat" w:cs="GHEA Grapalat"/>
                <w:color w:val="000000"/>
                <w:sz w:val="22"/>
                <w:szCs w:val="22"/>
                <w:lang w:val="hy-AM"/>
              </w:rPr>
              <w:t xml:space="preserve">ոշակ ստանալու իրավունք, ապա նրա ընտանիքի անդամները՝ այս պարագայում միայն կինը օգտվում է կերակրողին կորցնելու դեպքում տրամադրվող կենսաթոշակից, որը նվազագույն չափը կազմում է 33000 </w:t>
            </w:r>
            <w:r w:rsidRPr="000861B8">
              <w:rPr>
                <w:rFonts w:ascii="GHEA Grapalat" w:eastAsia="GHEA Grapalat" w:hAnsi="GHEA Grapalat" w:cs="GHEA Grapalat"/>
                <w:color w:val="000000"/>
                <w:sz w:val="22"/>
                <w:szCs w:val="22"/>
                <w:lang w:val="hy-AM"/>
              </w:rPr>
              <w:lastRenderedPageBreak/>
              <w:t>դրամ։ Այն դեպքում, երբ անհայտ կորած/մահացած ճանաչված անձի կինը բնակվում է միայնակ և չի հասել ծորության նպաստի տարիքի, ապա վերջինիս ամսական եկամուտը փաստացի կազմում է ընդամենը 33000 դրամ, ինչը բավարար չէ նվազագույն կենսաապահովման համար։</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EC3A3A" w:rsidP="00581F51">
            <w:pPr>
              <w:spacing w:after="0" w:line="240" w:lineRule="auto"/>
              <w:rPr>
                <w:rFonts w:ascii="GHEA Grapalat" w:hAnsi="GHEA Grapalat"/>
                <w:sz w:val="22"/>
                <w:szCs w:val="22"/>
                <w:highlight w:val="red"/>
              </w:rPr>
            </w:pPr>
            <w:r w:rsidRPr="000861B8">
              <w:rPr>
                <w:rFonts w:ascii="GHEA Grapalat" w:hAnsi="GHEA Grapalat"/>
                <w:sz w:val="22"/>
                <w:szCs w:val="22"/>
              </w:rPr>
              <w:lastRenderedPageBreak/>
              <w:t>Ընդունվել ի գիտություն</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highlight w:val="red"/>
                <w:lang w:val="hy-AM"/>
              </w:rPr>
            </w:pPr>
          </w:p>
        </w:tc>
      </w:tr>
      <w:tr w:rsidR="00581F51" w:rsidRPr="002B3D31"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18</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Հելսինկյան Քաղաքացիական Ասամբլեայի Վանաձորի գրասենյակ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22:44:22</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Վերապատրաստել հոգեկան առողջության ոլորտի մասնագետներին (հոգեբույժներին, հոգեբաներին, հոգեթերապևտներին, կլինիկական սոցիալական աշխատողներին) հոգեկան առողջության խնդիրների ախտորոշման, բուժման և կառավարման թեմաներով։</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lang w:val="hy-AM"/>
              </w:rPr>
              <w:t>Ընդունվել է ի գիտություն։</w:t>
            </w:r>
          </w:p>
          <w:p w:rsidR="00581F51" w:rsidRPr="000861B8" w:rsidRDefault="00581F51" w:rsidP="00581F51">
            <w:pPr>
              <w:spacing w:after="0" w:line="240" w:lineRule="auto"/>
              <w:rPr>
                <w:rFonts w:ascii="GHEA Grapalat" w:hAnsi="GHEA Grapalat"/>
                <w:sz w:val="22"/>
                <w:szCs w:val="22"/>
                <w:lang w:val="hy-AM"/>
              </w:rPr>
            </w:pP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lang w:val="hy-AM"/>
              </w:rPr>
              <w:t>Համանման միջոցառումների համալիր ցանկ նախատեսված է ՀՀ հոգեկան առողջության պահպանման և բարելավման ռազմավարությամբ</w:t>
            </w:r>
          </w:p>
        </w:tc>
      </w:tr>
      <w:tr w:rsidR="00581F51" w:rsidRPr="002B3D31"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19</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Հելսինկյան Քաղաքացիական Ասամբլեայի Վանաձորի գրասենյակ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22:44:22</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Պետության կողմից երաշխավորված անվճար և արտոնյալ պայմաններով բժշկական օգնության և սպասարկման շրջանակներում զինվորական ծառայության ընթացքում հաշմանդամություն ձեռք բերած անձանց համար ապահովել նորագույն տեխնոլոգիաներով մատուցվող բժշկական օգնություն և սպասարկում, ներառյալ առողջության պահպանման համար անհրաժեշտ որակյալ և թանկարժեք դեղամիջոցների տրամադրումը։</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lang w:val="hy-AM"/>
              </w:rPr>
              <w:t>Ընդունվել է ի գիտություն։</w:t>
            </w:r>
          </w:p>
          <w:p w:rsidR="00581F51" w:rsidRPr="000861B8" w:rsidRDefault="00581F51" w:rsidP="00581F51">
            <w:pPr>
              <w:spacing w:after="0" w:line="240" w:lineRule="auto"/>
              <w:rPr>
                <w:rFonts w:ascii="GHEA Grapalat" w:hAnsi="GHEA Grapalat"/>
                <w:sz w:val="22"/>
                <w:szCs w:val="22"/>
                <w:lang w:val="hy-AM"/>
              </w:rPr>
            </w:pP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 xml:space="preserve">Զինվորական ծառայության ընթացքում հաշմանդամություն ձեռք բերած անձինք ներկայում էլ Կառավարության 2004 թ. թիվ 318-Ն որոշման համաձայն օգտվում են նորագույն և թանկարժեք տեխնոլոգիաներով մատուցվող բժշկական օգնության և սպասարկման </w:t>
            </w:r>
            <w:r w:rsidRPr="000861B8">
              <w:rPr>
                <w:rFonts w:ascii="GHEA Grapalat" w:eastAsia="GHEA Grapalat" w:hAnsi="GHEA Grapalat" w:cs="GHEA Grapalat"/>
                <w:color w:val="000000"/>
                <w:sz w:val="22"/>
                <w:szCs w:val="22"/>
                <w:lang w:val="hy-AM"/>
              </w:rPr>
              <w:lastRenderedPageBreak/>
              <w:t>ծառայություններից, իսկ դեղորայքի տրամադրումը իրականացվում է դեղերի հիմնական ցանկին համապատասխան, այլ հնարավորություն դեռևս չի դիտարկվում:</w:t>
            </w:r>
          </w:p>
        </w:tc>
      </w:tr>
      <w:tr w:rsidR="00581F51" w:rsidRPr="002B3D31"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20</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Հելսինկյան Քաղաքացիական Ասամբլեայի Վանաձորի գրասենյակ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22:44:22</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Երաշխավորել անվճար բուժզննության իրականացումը վարժական հավաքներին մասնակցելու համար ընտրված պահեստազորայինների համար։  Անձին վարժական հավաքների ներգրավելիս առաջ զորակոչային և զորահավաքային համալրման ծառայությունների (ԶԶՀԾ) բժշկական հանձնաժողովներն անձին հորդորում են ներկայացնել սեփական միջոցներով իրականացված բուժզննությունների արդյունքները, որն իր հերթին խնդիր է նաև ֆինանսական տեսանկյունից, քանի որ շատ դեպքերում քաղաքացիները չունեն բավարար ֆինանսական միջոցներ բուժզննություններ անցնելու համար, արդյունքում եթե անձը չի ներկայացնում իր միջոցներով իրականացված զննությունների արդյունքները, բժշկական հանձնաժողովն էլ չի ուղեգրում համապապատասխան զննությունների, անձը պիտանի է ճանաչվում վարժական հավաքների մասնակցելու։</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Չի ընդունվել:</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pStyle w:val="NormalWeb"/>
              <w:spacing w:before="0" w:beforeAutospacing="0" w:after="0" w:afterAutospacing="0"/>
              <w:jc w:val="both"/>
              <w:rPr>
                <w:rFonts w:ascii="GHEA Grapalat" w:hAnsi="GHEA Grapalat"/>
                <w:sz w:val="22"/>
                <w:szCs w:val="22"/>
                <w:lang w:val="hy-AM"/>
              </w:rPr>
            </w:pPr>
            <w:r w:rsidRPr="000861B8">
              <w:rPr>
                <w:rFonts w:ascii="GHEA Grapalat" w:hAnsi="GHEA Grapalat"/>
                <w:sz w:val="22"/>
                <w:szCs w:val="22"/>
              </w:rPr>
              <w:t>Բուժզննումն</w:t>
            </w:r>
            <w:r w:rsidRPr="000861B8">
              <w:rPr>
                <w:rFonts w:ascii="GHEA Grapalat" w:hAnsi="GHEA Grapalat"/>
                <w:sz w:val="22"/>
                <w:szCs w:val="22"/>
                <w:lang w:val="en-US"/>
              </w:rPr>
              <w:t xml:space="preserve"> </w:t>
            </w:r>
            <w:r w:rsidRPr="000861B8">
              <w:rPr>
                <w:rFonts w:ascii="GHEA Grapalat" w:hAnsi="GHEA Grapalat"/>
                <w:sz w:val="22"/>
                <w:szCs w:val="22"/>
              </w:rPr>
              <w:t>իրականացվում</w:t>
            </w:r>
            <w:r w:rsidRPr="000861B8">
              <w:rPr>
                <w:rFonts w:ascii="GHEA Grapalat" w:hAnsi="GHEA Grapalat"/>
                <w:sz w:val="22"/>
                <w:szCs w:val="22"/>
                <w:lang w:val="en-US"/>
              </w:rPr>
              <w:t xml:space="preserve"> </w:t>
            </w:r>
            <w:r w:rsidRPr="000861B8">
              <w:rPr>
                <w:rFonts w:ascii="GHEA Grapalat" w:hAnsi="GHEA Grapalat"/>
                <w:sz w:val="22"/>
                <w:szCs w:val="22"/>
              </w:rPr>
              <w:t>է</w:t>
            </w:r>
            <w:r w:rsidRPr="000861B8">
              <w:rPr>
                <w:rFonts w:ascii="GHEA Grapalat" w:hAnsi="GHEA Grapalat"/>
                <w:sz w:val="22"/>
                <w:szCs w:val="22"/>
                <w:lang w:val="en-US"/>
              </w:rPr>
              <w:t xml:space="preserve"> </w:t>
            </w:r>
            <w:r w:rsidRPr="000861B8">
              <w:rPr>
                <w:rFonts w:ascii="GHEA Grapalat" w:hAnsi="GHEA Grapalat"/>
                <w:sz w:val="22"/>
                <w:szCs w:val="22"/>
              </w:rPr>
              <w:t>օրենսդրությամբ</w:t>
            </w:r>
            <w:r w:rsidRPr="000861B8">
              <w:rPr>
                <w:rFonts w:ascii="GHEA Grapalat" w:hAnsi="GHEA Grapalat"/>
                <w:sz w:val="22"/>
                <w:szCs w:val="22"/>
                <w:lang w:val="en-US"/>
              </w:rPr>
              <w:t xml:space="preserve"> </w:t>
            </w:r>
            <w:r w:rsidRPr="000861B8">
              <w:rPr>
                <w:rFonts w:ascii="GHEA Grapalat" w:hAnsi="GHEA Grapalat"/>
                <w:sz w:val="22"/>
                <w:szCs w:val="22"/>
              </w:rPr>
              <w:t>սահմանված</w:t>
            </w:r>
            <w:r w:rsidRPr="000861B8">
              <w:rPr>
                <w:rFonts w:ascii="GHEA Grapalat" w:hAnsi="GHEA Grapalat"/>
                <w:sz w:val="22"/>
                <w:szCs w:val="22"/>
                <w:lang w:val="en-US"/>
              </w:rPr>
              <w:t xml:space="preserve"> </w:t>
            </w:r>
            <w:r w:rsidRPr="000861B8">
              <w:rPr>
                <w:rFonts w:ascii="GHEA Grapalat" w:hAnsi="GHEA Grapalat"/>
                <w:sz w:val="22"/>
                <w:szCs w:val="22"/>
              </w:rPr>
              <w:t>կարգով</w:t>
            </w:r>
            <w:r w:rsidRPr="000861B8">
              <w:rPr>
                <w:rFonts w:ascii="GHEA Grapalat" w:hAnsi="GHEA Grapalat"/>
                <w:sz w:val="22"/>
                <w:szCs w:val="22"/>
                <w:lang w:val="en-US"/>
              </w:rPr>
              <w:t xml:space="preserve"> </w:t>
            </w:r>
            <w:r w:rsidRPr="000861B8">
              <w:rPr>
                <w:rFonts w:ascii="GHEA Grapalat" w:hAnsi="GHEA Grapalat"/>
                <w:sz w:val="22"/>
                <w:szCs w:val="22"/>
              </w:rPr>
              <w:t>և</w:t>
            </w:r>
            <w:r w:rsidRPr="000861B8">
              <w:rPr>
                <w:rFonts w:ascii="GHEA Grapalat" w:hAnsi="GHEA Grapalat"/>
                <w:sz w:val="22"/>
                <w:szCs w:val="22"/>
                <w:lang w:val="en-US"/>
              </w:rPr>
              <w:t xml:space="preserve"> </w:t>
            </w:r>
            <w:r w:rsidRPr="000861B8">
              <w:rPr>
                <w:rFonts w:ascii="GHEA Grapalat" w:hAnsi="GHEA Grapalat"/>
                <w:sz w:val="22"/>
                <w:szCs w:val="22"/>
              </w:rPr>
              <w:t>պայմաններում</w:t>
            </w:r>
            <w:r w:rsidRPr="000861B8">
              <w:rPr>
                <w:rFonts w:ascii="GHEA Grapalat" w:hAnsi="GHEA Grapalat"/>
                <w:sz w:val="22"/>
                <w:szCs w:val="22"/>
                <w:lang w:val="en-US"/>
              </w:rPr>
              <w:t xml:space="preserve">: </w:t>
            </w:r>
            <w:r w:rsidRPr="000861B8">
              <w:rPr>
                <w:rFonts w:ascii="GHEA Grapalat" w:hAnsi="GHEA Grapalat"/>
                <w:sz w:val="22"/>
                <w:szCs w:val="22"/>
                <w:lang w:val="hy-AM"/>
              </w:rPr>
              <w:t xml:space="preserve">«Զինվորական ծառայության և զինծառայողի կարգավիճակի մասին» ՀՀ օրենքի 17-րդ հոդվածի 1-ին և 2-րդ մասերը սահմանում են, որ քաղաքացիներին վարժական հավաքի ներգրավելու ժամանակ իրականացվում են նրանց առողջական </w:t>
            </w:r>
            <w:r w:rsidRPr="000861B8">
              <w:rPr>
                <w:rFonts w:ascii="GHEA Grapalat" w:hAnsi="GHEA Grapalat"/>
                <w:sz w:val="22"/>
                <w:szCs w:val="22"/>
                <w:lang w:val="hy-AM"/>
              </w:rPr>
              <w:lastRenderedPageBreak/>
              <w:t>վիճակի հետազոտում և բժշկական փորձաքննություն: Քաղաքացիների հետազոտումը, փորձաքննությունը և բուժումը կատարվում են առաջնահերթ ու անվճար` պետության երաշխավորած բժշկական օգնության և սպասարկման շրջանակներում:</w:t>
            </w:r>
          </w:p>
          <w:p w:rsidR="00581F51" w:rsidRPr="000861B8" w:rsidRDefault="00581F51" w:rsidP="00581F51">
            <w:pPr>
              <w:pStyle w:val="NormalWeb"/>
              <w:spacing w:before="0" w:beforeAutospacing="0" w:after="0" w:afterAutospacing="0"/>
              <w:jc w:val="both"/>
              <w:rPr>
                <w:rFonts w:ascii="GHEA Grapalat" w:hAnsi="GHEA Grapalat"/>
                <w:sz w:val="22"/>
                <w:szCs w:val="22"/>
                <w:lang w:val="hy-AM"/>
              </w:rPr>
            </w:pPr>
            <w:r w:rsidRPr="000861B8">
              <w:rPr>
                <w:rFonts w:ascii="GHEA Grapalat" w:hAnsi="GHEA Grapalat"/>
                <w:sz w:val="22"/>
                <w:szCs w:val="22"/>
                <w:lang w:val="hy-AM"/>
              </w:rPr>
              <w:t xml:space="preserve">Քաղաքացու առողջական վիճակի հետազոտման և բժշկական փորձաքննության, հետազոտման և փորձաքննության ուղեգրման կարգերը, հետազոտում և բժշկական փորձաքննություն իրականացնող մարմինները և դրանց գործունեության կարգը, բժշկական </w:t>
            </w:r>
            <w:r w:rsidRPr="000861B8">
              <w:rPr>
                <w:rFonts w:ascii="GHEA Grapalat" w:hAnsi="GHEA Grapalat"/>
                <w:sz w:val="22"/>
                <w:szCs w:val="22"/>
                <w:lang w:val="hy-AM"/>
              </w:rPr>
              <w:lastRenderedPageBreak/>
              <w:t xml:space="preserve">հետազոտությունների և բժշկական հաստատությունների ցանկերը, իրականացված ծառայությունների դիմաց փոխհատուցման կարգը, փորձաքննության եզրակացությունների ձևերը, հիվանդությունների ցանկը, որոնց առկայության դեպքում որոշվում է քաղաքացու կամ զինծառայողի պիտանիության աստիճանը զինվորական ծառայության համար, ինչպես նաև զինվորական ծառայության պայմանները, որոնք հակացուցված են քաղաքացու կամ զինծառայողի </w:t>
            </w:r>
            <w:r w:rsidRPr="000861B8">
              <w:rPr>
                <w:rFonts w:ascii="GHEA Grapalat" w:hAnsi="GHEA Grapalat"/>
                <w:sz w:val="22"/>
                <w:szCs w:val="22"/>
                <w:lang w:val="hy-AM"/>
              </w:rPr>
              <w:lastRenderedPageBreak/>
              <w:t>առողջական վիճակին, սահմանում է Հայաստանի Հանրապետության կառավարությունը:</w:t>
            </w:r>
          </w:p>
          <w:p w:rsidR="00581F51" w:rsidRPr="000861B8" w:rsidRDefault="00581F51" w:rsidP="00581F51">
            <w:pPr>
              <w:pStyle w:val="NormalWeb"/>
              <w:spacing w:before="0" w:beforeAutospacing="0" w:after="0" w:afterAutospacing="0"/>
              <w:jc w:val="both"/>
              <w:rPr>
                <w:rFonts w:ascii="GHEA Grapalat" w:hAnsi="GHEA Grapalat"/>
                <w:sz w:val="22"/>
                <w:szCs w:val="22"/>
                <w:lang w:val="hy-AM"/>
              </w:rPr>
            </w:pPr>
            <w:r w:rsidRPr="000861B8">
              <w:rPr>
                <w:rFonts w:ascii="GHEA Grapalat" w:hAnsi="GHEA Grapalat"/>
                <w:sz w:val="22"/>
                <w:szCs w:val="22"/>
                <w:lang w:val="hy-AM"/>
              </w:rPr>
              <w:t xml:space="preserve">ՀՀ կառավարության 12.04.2018թ. N 405-Ն որոշմամբ ամրագրված իրավակարգավորումներով, մասնավորապես՝ որոշմամբ հաստատված հավելված  1-ի 1-ին կետով սահմանված է, որ բժշկական հսկողության, հաշվառման, հետազոտության և բժշկական (այսուհետ՝ ռազմաբժշկական) փորձաքննության ենթակա են՝ նաև պահեստազորում հաշվառված (հաշվառվող) քաղաքացիները </w:t>
            </w:r>
            <w:r w:rsidRPr="000861B8">
              <w:rPr>
                <w:rFonts w:ascii="GHEA Grapalat" w:hAnsi="GHEA Grapalat"/>
                <w:sz w:val="22"/>
                <w:szCs w:val="22"/>
                <w:lang w:val="hy-AM"/>
              </w:rPr>
              <w:lastRenderedPageBreak/>
              <w:t>(զինապարտները):</w:t>
            </w:r>
          </w:p>
          <w:p w:rsidR="00581F51" w:rsidRPr="000861B8" w:rsidRDefault="00581F51" w:rsidP="00581F51">
            <w:pPr>
              <w:pStyle w:val="NormalWeb"/>
              <w:spacing w:before="0" w:beforeAutospacing="0" w:after="0" w:afterAutospacing="0"/>
              <w:jc w:val="both"/>
              <w:rPr>
                <w:rFonts w:ascii="GHEA Grapalat" w:hAnsi="GHEA Grapalat"/>
                <w:sz w:val="22"/>
                <w:szCs w:val="22"/>
                <w:lang w:val="hy-AM"/>
              </w:rPr>
            </w:pPr>
            <w:r w:rsidRPr="000861B8">
              <w:rPr>
                <w:rFonts w:ascii="GHEA Grapalat" w:hAnsi="GHEA Grapalat"/>
                <w:sz w:val="22"/>
                <w:szCs w:val="22"/>
                <w:lang w:val="hy-AM"/>
              </w:rPr>
              <w:t>Նույն որոշման Հավելված 1-ի 2-րդ կետը սահմանում է, որ զինապարտների առողջական վիճակի հետազոտման և ռազմաբժշկական փորձաքննության նպատակն է որոշել նաև պահեստազորային պատրաստության շրջանակներում պարտականությունների կատարման ժամանակ քաղաքացիների պիտանիությունը զինվորական ծառայությանը։</w:t>
            </w:r>
          </w:p>
          <w:p w:rsidR="00581F51" w:rsidRPr="000861B8" w:rsidRDefault="00581F51" w:rsidP="00581F51">
            <w:pPr>
              <w:spacing w:after="0" w:line="240" w:lineRule="auto"/>
              <w:jc w:val="both"/>
              <w:rPr>
                <w:rFonts w:ascii="GHEA Grapalat" w:hAnsi="GHEA Grapalat"/>
                <w:sz w:val="22"/>
                <w:szCs w:val="22"/>
                <w:lang w:val="hy-AM"/>
              </w:rPr>
            </w:pPr>
            <w:r w:rsidRPr="000861B8">
              <w:rPr>
                <w:rFonts w:ascii="GHEA Grapalat" w:hAnsi="GHEA Grapalat"/>
                <w:sz w:val="22"/>
                <w:szCs w:val="22"/>
                <w:lang w:val="hy-AM"/>
              </w:rPr>
              <w:t xml:space="preserve">Վարժական հավաքներին ներգրավման նպատակով քաղաքացիների բժշկական փորձաքննությունը կազմակերպվում է </w:t>
            </w:r>
            <w:r w:rsidRPr="000861B8">
              <w:rPr>
                <w:rFonts w:ascii="GHEA Grapalat" w:hAnsi="GHEA Grapalat"/>
                <w:sz w:val="22"/>
                <w:szCs w:val="22"/>
                <w:lang w:val="hy-AM"/>
              </w:rPr>
              <w:lastRenderedPageBreak/>
              <w:t>հավելված 1-ի «Պահեստազորում հաշվառվող կամ հաշվառված զինապարտների առողջական վիճակի հետազոտման և բժշկական փորձաքննության կազմակերպումը» վերտառությամբ 9-րդ գլխում սահմանված իրավակարգավորումներով:</w:t>
            </w:r>
          </w:p>
        </w:tc>
      </w:tr>
      <w:tr w:rsidR="00581F51" w:rsidRPr="002B3D31"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21</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Հելսինկյան Քաղաքացիական Ասամբլեայի Վանաձորի գրասենյակ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22:44:22</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Ընդլայնել պետության կողմից երաշխավորված անվճար և արտոնյալ պայմաններով բժշկական օգնություն և սպասարկում իրականացնող կազմակերպությունների թիվը,  այդ արտոնություններից օգտվելու ենթակա շահառուների տեղերի քանակը, ինչպես նաև պետական պատվերի շրջանակներում մատուցվող բժշկական ծառայությունների տեսակները։ Անհրաժեշտ է հստակ կանոնակարգման ենթարկել պետության կողմից երաշխավորված անվճար և արտոնյալ պայմաններով բժշկական օգնության և սպասարկման իրականացման ժամկետները՝ սկսած անձի դիմելու պահից, և ապահովել առողջական խնդրի լուծման համար անհրաժեշտ ողջամիտ ժամկետի պահպանման հրամայականը, որպեսզի արտոնություններից օգտվելու ենթակա շահառուն սահմանված երկար ժամկետների պատճառով չդիմի վճարովի բժշկական օգնության տարբերակին։</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rPr>
              <w:t>Ընդունվել է ի գիտություն</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lang w:val="hy-AM"/>
              </w:rPr>
              <w:t xml:space="preserve">Տեխնիկական բնույթի հարցերին ԳԾ-ով անդրադարձ կատարելը նպատակահարմար չէ, այն կարող է կարգավորվել </w:t>
            </w:r>
            <w:r w:rsidR="002B1CD4" w:rsidRPr="000861B8">
              <w:rPr>
                <w:rFonts w:ascii="GHEA Grapalat" w:hAnsi="GHEA Grapalat"/>
                <w:sz w:val="22"/>
                <w:szCs w:val="22"/>
                <w:lang w:val="hy-AM"/>
              </w:rPr>
              <w:t>ՀՀ</w:t>
            </w:r>
            <w:r w:rsidRPr="000861B8">
              <w:rPr>
                <w:rFonts w:ascii="GHEA Grapalat" w:hAnsi="GHEA Grapalat"/>
                <w:sz w:val="22"/>
                <w:szCs w:val="22"/>
                <w:lang w:val="hy-AM"/>
              </w:rPr>
              <w:t xml:space="preserve"> առողջապահության նախարարի ներքին ակտով:</w:t>
            </w:r>
          </w:p>
        </w:tc>
      </w:tr>
      <w:tr w:rsidR="00581F51" w:rsidRPr="002B3D31"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22</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 xml:space="preserve">Հելսինկյան Քաղաքացիական Ասամբլեայի Վանաձորի </w:t>
            </w:r>
            <w:r w:rsidRPr="000861B8">
              <w:rPr>
                <w:rFonts w:ascii="GHEA Grapalat" w:eastAsia="GHEA Grapalat" w:hAnsi="GHEA Grapalat" w:cs="GHEA Grapalat"/>
                <w:color w:val="000000"/>
                <w:sz w:val="22"/>
                <w:szCs w:val="22"/>
                <w:lang w:val="hy-AM"/>
              </w:rPr>
              <w:lastRenderedPageBreak/>
              <w:t>գրասենյակ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22:44:22</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 xml:space="preserve">Ապահովել, որ պահեստազորայինների բժշկական հետազոտումը և փորձաքննությունը իրականացվի վարժական հավաքների մեկնելու օրվանից առավելագույնը 1 ամիս առաջ՝ անձի առողջական վիճակի օբյեկտիվ պատկերը ունենալու համար։ Պահեստազորում հաշվառված անձինք ուղեգրվում են </w:t>
            </w:r>
            <w:r w:rsidRPr="000861B8">
              <w:rPr>
                <w:rFonts w:ascii="GHEA Grapalat" w:eastAsia="GHEA Grapalat" w:hAnsi="GHEA Grapalat" w:cs="GHEA Grapalat"/>
                <w:color w:val="000000"/>
                <w:sz w:val="22"/>
                <w:szCs w:val="22"/>
                <w:lang w:val="hy-AM"/>
              </w:rPr>
              <w:lastRenderedPageBreak/>
              <w:t>բուժզննությունների՝ վարժական հավաքների ներգրավելուց շուրջ 6 ամիս առաջ։ Ակնհայտ է, որ այդ ժամանակահատվածում կատարված առողջական վիճակի հետազոտությունները կարող են բավարար չափով հավաստի չլինել, հատկապես որոշ հիվանդությունների դեպքում, որոնք դրսևորվում են որոշակի եղանակային պայմաններում։ Բացի այդ, 6 ամիսը բավականին երկար ժամանակահատված է, որի ընթացքում անձի առողջական վիճակում կարող են արձանագրվել փոփոխություններ։ Հաշվի առնելով նախորդ վարժական հավաքների շրջանակներում իրականացված բուժզննությունների որակը և օբյեկտիվությունը, հստակ է, որ քաղաքացիները հավաքների կանչվելուց առաջ լիացուցիչ և ստուգիչ զննությունների չեն ուղեգրվելու։</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rPr>
              <w:lastRenderedPageBreak/>
              <w:t>Չի ընդունվել:</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jc w:val="both"/>
              <w:rPr>
                <w:rFonts w:ascii="GHEA Grapalat" w:hAnsi="GHEA Grapalat"/>
                <w:sz w:val="22"/>
                <w:szCs w:val="22"/>
                <w:lang w:val="hy-AM" w:eastAsia="ru-RU"/>
              </w:rPr>
            </w:pPr>
            <w:r w:rsidRPr="000861B8">
              <w:rPr>
                <w:rFonts w:ascii="GHEA Grapalat" w:hAnsi="GHEA Grapalat"/>
                <w:sz w:val="22"/>
                <w:szCs w:val="22"/>
                <w:lang w:val="hy-AM"/>
              </w:rPr>
              <w:t xml:space="preserve">Բուժզննումն իրականացվում է օրենսդրությամբ սահմանված կարգով </w:t>
            </w:r>
            <w:r w:rsidRPr="000861B8">
              <w:rPr>
                <w:rFonts w:ascii="GHEA Grapalat" w:hAnsi="GHEA Grapalat"/>
                <w:sz w:val="22"/>
                <w:szCs w:val="22"/>
                <w:lang w:val="hy-AM"/>
              </w:rPr>
              <w:lastRenderedPageBreak/>
              <w:t xml:space="preserve">և պայմաններում: Մասնավորապես, ՀՀ կառավարության 18.10.2018թ. N 1174-Ն որոշմամբ հաստատված հավելվածի 13-րդ կետը սահմանում է, որ </w:t>
            </w:r>
            <w:r w:rsidRPr="000861B8">
              <w:rPr>
                <w:rFonts w:ascii="GHEA Grapalat" w:hAnsi="GHEA Grapalat"/>
                <w:sz w:val="22"/>
                <w:szCs w:val="22"/>
                <w:lang w:val="hy-AM" w:eastAsia="ru-RU"/>
              </w:rPr>
              <w:t xml:space="preserve">պահեստազորայինները, որոնք ընտրվել են որպես վարժական հավաքներում պատրաստվելու թեկնածուներ, ծանուցվում են վարժական հավաքի անցկացման օրվանից առնվազն 20 օրացուցային օր առաջ` զինվորական հաշվառման տվյալներն ստուգելու և բուժհետազոտում անցկացնելու նպատակով, ուստի 10 օրը բավարար չէ պահեստազորայիներին ռազմաբժշկական </w:t>
            </w:r>
            <w:r w:rsidRPr="000861B8">
              <w:rPr>
                <w:rFonts w:ascii="GHEA Grapalat" w:hAnsi="GHEA Grapalat"/>
                <w:sz w:val="22"/>
                <w:szCs w:val="22"/>
                <w:lang w:val="hy-AM" w:eastAsia="ru-RU"/>
              </w:rPr>
              <w:lastRenderedPageBreak/>
              <w:t>փորձաքննություն անցկացնելու համար:</w:t>
            </w: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23</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Հելսինկյան Քաղաքացիական Ասամբլեայի Վանաձորի գրասենյակ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22:44:22</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5.3 Գործողությունը խմբագրել հետևյալ բովանդակությամբ` «Լրամշակել «Անհայտ կորած անձանց մասին» ՀՀ օրենքի նախագիծը և կատարել համապատասխան փոփոխություններ և լրացումներ վերաբերելի իրավական ակտերում»։ Հիմնավորում Օրենքի նախպագիծն արդեն իսկ մշակված է։ Նախագիծը գտնվում է ՀՀ արդարադատության նախարությունում։ Հետևաբար անհրաժեշտ է «Մշակել» բառը փոխարինել «Լրամշակել» բառով։</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lang w:val="hy-AM"/>
              </w:rPr>
              <w:t xml:space="preserve">Ընդունվել </w:t>
            </w:r>
            <w:r w:rsidRPr="000861B8">
              <w:rPr>
                <w:rFonts w:ascii="GHEA Grapalat" w:hAnsi="GHEA Grapalat"/>
                <w:sz w:val="22"/>
                <w:szCs w:val="22"/>
              </w:rPr>
              <w:t>է</w:t>
            </w:r>
            <w:r w:rsidRPr="000861B8">
              <w:rPr>
                <w:rFonts w:ascii="GHEA Grapalat" w:hAnsi="GHEA Grapalat"/>
                <w:sz w:val="22"/>
                <w:szCs w:val="22"/>
                <w:lang w:val="hy-AM"/>
              </w:rPr>
              <w:t>։</w:t>
            </w:r>
          </w:p>
          <w:p w:rsidR="00581F51" w:rsidRPr="000861B8" w:rsidRDefault="00581F51" w:rsidP="00581F51">
            <w:pPr>
              <w:spacing w:after="0" w:line="240" w:lineRule="auto"/>
              <w:rPr>
                <w:rFonts w:ascii="GHEA Grapalat" w:hAnsi="GHEA Grapalat"/>
                <w:sz w:val="22"/>
                <w:szCs w:val="22"/>
                <w:lang w:val="hy-AM"/>
              </w:rPr>
            </w:pPr>
          </w:p>
          <w:p w:rsidR="00581F51" w:rsidRPr="000861B8" w:rsidRDefault="00581F51" w:rsidP="00581F51">
            <w:pPr>
              <w:spacing w:after="0" w:line="240" w:lineRule="auto"/>
              <w:rPr>
                <w:rFonts w:ascii="GHEA Grapalat" w:hAnsi="GHEA Grapalat"/>
                <w:sz w:val="22"/>
                <w:szCs w:val="22"/>
                <w:lang w:val="hy-AM"/>
              </w:rPr>
            </w:pP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lang w:val="hy-AM"/>
              </w:rPr>
              <w:t>Համապատասխան փոփոխությունը կատարված է։</w:t>
            </w: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24</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Հելսինկյան Քաղաքացիական Ասամբլեայի Վանաձորի գրասենյակ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22:44:22</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Օրենսդրությամբ նախատեսել ՀՀ պաշտպանության նախարարի կողմից ՀՀ Ազգային ժողովում պարտադիր տարեկան զեկույցի/հաղորդման ներկայացումը զինված ոժերում մարդու իրավունքների վիճակի թեմայով։</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Չի ընդունվել:</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ՀՀ պաշտպանության ախարարությունը, Կառավարության կազմում գտնվելով, իր տեղեկությունները ներկայացնում է Կառավարությանը և Վարչապետին, իսկ Ազգային ծողովին հաղորդումներ ներկայացնում են այն մարմինները, որոնք ղեկավարների նշանակումը, ընտրությունը կամ այլ հարցեր ՀՀ ԱԺ-ի լիազորությունների շրջանակում են:</w:t>
            </w: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25</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 xml:space="preserve">Հելսինկյան Քաղաքացիական Ասամբլեայի </w:t>
            </w:r>
            <w:r w:rsidRPr="000861B8">
              <w:rPr>
                <w:rFonts w:ascii="GHEA Grapalat" w:eastAsia="GHEA Grapalat" w:hAnsi="GHEA Grapalat" w:cs="GHEA Grapalat"/>
                <w:color w:val="000000"/>
                <w:sz w:val="22"/>
                <w:szCs w:val="22"/>
                <w:lang w:val="hy-AM"/>
              </w:rPr>
              <w:lastRenderedPageBreak/>
              <w:t>Վանաձորի գրասենյակ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22:44:22</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Ձևավորել ՆԳՆ կից հասարակական դիտորդների խումբ որպես  ՁՊՎ-երում, միգրանտների ապաստարաններում մարդու իրավունքների մշտադիտարկման հասարակական դիտորդության իրականացման մեխանիզմ։</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Չի ընդունվել:</w:t>
            </w:r>
          </w:p>
          <w:p w:rsidR="00581F51" w:rsidRPr="000861B8" w:rsidRDefault="00581F51" w:rsidP="00581F51">
            <w:pPr>
              <w:spacing w:after="0" w:line="240" w:lineRule="auto"/>
              <w:rPr>
                <w:rFonts w:ascii="GHEA Grapalat" w:hAnsi="GHEA Grapalat"/>
                <w:sz w:val="22"/>
                <w:szCs w:val="22"/>
              </w:rPr>
            </w:pP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color w:val="000000"/>
                <w:sz w:val="22"/>
                <w:szCs w:val="22"/>
                <w:shd w:val="clear" w:color="auto" w:fill="FFFFFF"/>
              </w:rPr>
              <w:t xml:space="preserve">Հայաստանի Հանրապետության ոստիկանության </w:t>
            </w:r>
            <w:r w:rsidRPr="000861B8">
              <w:rPr>
                <w:rFonts w:ascii="GHEA Grapalat" w:hAnsi="GHEA Grapalat"/>
                <w:color w:val="000000"/>
                <w:sz w:val="22"/>
                <w:szCs w:val="22"/>
                <w:shd w:val="clear" w:color="auto" w:fill="FFFFFF"/>
              </w:rPr>
              <w:lastRenderedPageBreak/>
              <w:t>համակարգի ձերբակալված անձանց պահելու վայրերում հասարակական դիտորդների խմբի գործունեության կարգը հաստատվել է ՀՀ ոստիկանության պետի 14.01.2015թ.-ի N 1-Ն հրամանով:</w:t>
            </w: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26</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Հելսինկյան Քաղաքացիական Ասամբլեայի Վանաձորի գրասենյակ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22:44:22</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Օրենսդրությամբ ապահովել Ազգային ժողովի պատգամավորների և խմբակցությունների կողմից մշակվող օրեսդրական ակտերի նախագծերի հանրային քննարկումը՝ տեղադրելով դրանք e-draft.am հարթակում։</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Չի ընդունվել:</w:t>
            </w:r>
          </w:p>
          <w:p w:rsidR="00581F51" w:rsidRPr="000861B8" w:rsidRDefault="00581F51" w:rsidP="00581F51">
            <w:pPr>
              <w:spacing w:after="0" w:line="240" w:lineRule="auto"/>
              <w:rPr>
                <w:rFonts w:ascii="GHEA Grapalat" w:hAnsi="GHEA Grapalat"/>
                <w:sz w:val="22"/>
                <w:szCs w:val="22"/>
              </w:rPr>
            </w:pPr>
          </w:p>
          <w:p w:rsidR="00581F51" w:rsidRPr="000861B8" w:rsidRDefault="00581F51" w:rsidP="00581F51">
            <w:pPr>
              <w:spacing w:after="0" w:line="240" w:lineRule="auto"/>
              <w:rPr>
                <w:rFonts w:ascii="GHEA Grapalat" w:hAnsi="GHEA Grapalat"/>
                <w:sz w:val="22"/>
                <w:szCs w:val="22"/>
              </w:rPr>
            </w:pP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lang w:val="hy-AM"/>
              </w:rPr>
              <w:t>Անհրաժեշտ է նշել, որ Կառավարության ծրագրում չեն կարող սահմանվել</w:t>
            </w:r>
            <w:r w:rsidRPr="000861B8">
              <w:rPr>
                <w:rFonts w:ascii="GHEA Grapalat" w:hAnsi="GHEA Grapalat"/>
                <w:sz w:val="22"/>
                <w:szCs w:val="22"/>
              </w:rPr>
              <w:t xml:space="preserve"> դրույթներ</w:t>
            </w:r>
            <w:r w:rsidRPr="000861B8">
              <w:rPr>
                <w:rFonts w:ascii="GHEA Grapalat" w:hAnsi="GHEA Grapalat"/>
                <w:sz w:val="22"/>
                <w:szCs w:val="22"/>
                <w:lang w:val="hy-AM"/>
              </w:rPr>
              <w:t>, որոնք չեն վերաբերում Կառավարության գործունեությանը</w:t>
            </w:r>
            <w:r w:rsidRPr="000861B8">
              <w:rPr>
                <w:rFonts w:ascii="GHEA Grapalat" w:hAnsi="GHEA Grapalat"/>
                <w:sz w:val="22"/>
                <w:szCs w:val="22"/>
              </w:rPr>
              <w:t>:</w:t>
            </w: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27</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Հելսինկյան Քաղաքացիական Ասամբլեայի Վանաձորի գրասենյակ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22:44:22</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Ներդնել անկախ ռազմական օմբուդսմենի ինստիտուտը։  Ապահովել քաղաքացիական հասարակության մասնակցությունը ռազմական օմբուդսմենի ներդրման աշխատանքներում։  Մարդու իրավունքների պաշտպանության ազգային մեխանիզմների զարգացումը պետք է ուղեկցվի մասնագիտացված օմբուդսմենների ձևավորմամբ։ 2016 թվականին հրապարակված ՀՔԱՎ գրասենյակի առաջարկությունը՝ ռազմական օմբուդսմենի ստեղծման անհրաժեշտության մասին, շարունակում է մնալ արդիական (http://archive.hcav.am/wp-content/uploads/2016/12/%D5%84%D4%BB%D5%8A-%D6%85%D6%80%D5%A5%D5%B6%D6%84%D5%AB-%D5%A3%D5%B6%D5%A1%D5%B0%D5%A1%D5%BF%D5%A1%D5%AF%D5%A1%D5%B6-</w:t>
            </w:r>
            <w:r w:rsidRPr="000861B8">
              <w:rPr>
                <w:rFonts w:ascii="GHEA Grapalat" w:eastAsia="GHEA Grapalat" w:hAnsi="GHEA Grapalat" w:cs="GHEA Grapalat"/>
                <w:color w:val="000000"/>
                <w:sz w:val="22"/>
                <w:szCs w:val="22"/>
                <w:lang w:val="hy-AM"/>
              </w:rPr>
              <w:lastRenderedPageBreak/>
              <w:t>%D5%80%D5%94%D4%B1%D5%8E.pdf), քանի որ ԶՈւ-երում իրավունքների պաշտպանության խնդիրները մինչ օրս կրում են համակարգային բնույթ։  Հաշվի առնելով այն հանգամանքը, որ պաշտպանական ոլորտը համարվում է «փակ համակարգ», որտեղ մարդու իրավունքները ենթարկվում են որոշակի սահմանափակումների, իսկ համակարգի շուրջ իրավահարաբերությունները պարունակում են գաղտնիություն, անհրաժեշտություն է առաջանում ստեղծել զինված ուժերում մարդու իրավունքների և հիմնարար ազատությունների արդյունավետ պաշտպանության մեխանիզմներ (Տե՛ս ավելի մանրմասն ռազմական օմբուդսմենի ինստիտուցիոնալ կառույցի արդյունավետության վերաբերյալ ՀՔԱՎ գրասենյակի ուսումնասիրությունը, 2020: Հասանելի է հետևյալ հղումով՝ https://hcav.am/ombudsman-military-2020/):</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lastRenderedPageBreak/>
              <w:t>Չի ընդունվել:</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 xml:space="preserve">Գործառույթներն իրականացվում են ՄԻՊ-ի կողմից, նաև ՀՀ-ում նախատեսված չեն տարբեր հարցերի առնչությամբ այլ օմբուդսմեններ, ինչպիսի պրակտիկա կա տարբեր </w:t>
            </w:r>
            <w:r w:rsidRPr="000861B8">
              <w:rPr>
                <w:rFonts w:ascii="GHEA Grapalat" w:hAnsi="GHEA Grapalat"/>
                <w:sz w:val="22"/>
                <w:szCs w:val="22"/>
              </w:rPr>
              <w:lastRenderedPageBreak/>
              <w:t>երկրներում, օրինակ՝ Երեխաների օմբուդսմեն, Հաշմանդամություն ունեցող անձանց օմբուդսմեն և այլն:</w:t>
            </w:r>
          </w:p>
        </w:tc>
      </w:tr>
      <w:tr w:rsidR="00581F51" w:rsidRPr="002B3D31"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28</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Հելսինկյան Քաղաքացիական Ասամբլեայի Վանաձորի գրասենյակ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22:44:22</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Մարդու իրավունքների պաշտպանության ազգային ռազմավարությունից բխող գործողությունների ծրագիրը հանդիսանում է մարդու իրավունքների պաշտպանության ոլորտում ստանձնաց պարտավորությունների կատարման գործիքներից մեկը։ Գործողությունների ծրագրով պետք է սահմանված լինեն այն հիմնական քայլերը, որոնց կատարումը նպաստելու է մարդու իրավունքների հարգմանն ու պաշտպանությանը։ Մարդու իրավունքների պաշտպանության ազգային մեխանիզմներն առաջնային դերակատարություն ունեն իրավունքների արդյունավետ իրականացման և վերջիններիս խախտումների կանխարգելման գործում։ Հետևաբար Ռազմավարության նպատակներից պետք է լինի նաև մարդու իրավունքների պաշտպանության նոր ինստիտուտների և մեխանիզմների ձևավորումը և գործող կառուցակարգերի բարելավումը։  Ոլորտը համակարգային լուրջ բարեփոխման կարիք ունի, անհրաժեշտ է այն դարձնել ՀՀ կառավաարության հանրային քաղաքականության ուղղություն։ Ստորև ներկայացնում ենք գորոծողություններ, որոնց կատարման արդյունքում ապահոված է լինելու մարդու իրավունքների պաշտպանության ազգային մեխանիզմների հզորացումը։</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lang w:val="hy-AM"/>
              </w:rPr>
              <w:t xml:space="preserve">Ընդունվել է ի գիտություն։ </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lang w:val="hy-AM"/>
              </w:rPr>
              <w:t>Առաջարկությունները ներկայացվել են հետագա կետերով:</w:t>
            </w: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29</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 xml:space="preserve">Հելսինկյան Քաղաքացիական Ասամբլեայի </w:t>
            </w:r>
            <w:r w:rsidRPr="000861B8">
              <w:rPr>
                <w:rFonts w:ascii="GHEA Grapalat" w:eastAsia="GHEA Grapalat" w:hAnsi="GHEA Grapalat" w:cs="GHEA Grapalat"/>
                <w:color w:val="000000"/>
                <w:sz w:val="22"/>
                <w:szCs w:val="22"/>
                <w:lang w:val="hy-AM"/>
              </w:rPr>
              <w:lastRenderedPageBreak/>
              <w:t>Վանաձորի գրասենյակ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22:44:22</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 xml:space="preserve">Կյանքի իրավունքի թեմայով վերապատրաստվողների ցանկում ավելացնել նաև ՀՀ ՊՆ զորակոչային և զորահավաքային համալրման ծառայության տարաժքային ստորաբաժանումների և Զինված ուժերի ռազմաբժշկական հանձանաժողովների </w:t>
            </w:r>
            <w:r w:rsidRPr="000861B8">
              <w:rPr>
                <w:rFonts w:ascii="GHEA Grapalat" w:eastAsia="GHEA Grapalat" w:hAnsi="GHEA Grapalat" w:cs="GHEA Grapalat"/>
                <w:color w:val="000000"/>
                <w:sz w:val="22"/>
                <w:szCs w:val="22"/>
                <w:lang w:val="hy-AM"/>
              </w:rPr>
              <w:lastRenderedPageBreak/>
              <w:t>աշխատակիցներին (Գործողություն 1.3)։</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lastRenderedPageBreak/>
              <w:t>Չի ը</w:t>
            </w:r>
            <w:r w:rsidRPr="000861B8">
              <w:rPr>
                <w:rFonts w:ascii="GHEA Grapalat" w:hAnsi="GHEA Grapalat"/>
                <w:sz w:val="22"/>
                <w:szCs w:val="22"/>
                <w:lang w:val="hy-AM"/>
              </w:rPr>
              <w:t>նդունվել</w:t>
            </w:r>
            <w:r w:rsidRPr="000861B8">
              <w:rPr>
                <w:rFonts w:ascii="GHEA Grapalat" w:hAnsi="GHEA Grapalat"/>
                <w:sz w:val="22"/>
                <w:szCs w:val="22"/>
              </w:rPr>
              <w:t>:</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eastAsia="GHEA Grapalat" w:hAnsi="GHEA Grapalat" w:cs="GHEA Grapalat"/>
                <w:color w:val="000000"/>
                <w:sz w:val="22"/>
                <w:szCs w:val="22"/>
                <w:lang w:val="hy-AM"/>
              </w:rPr>
              <w:t xml:space="preserve">ՀՀ ՊՆ զորակոչային և զորահավաքային համալրման </w:t>
            </w:r>
            <w:r w:rsidRPr="000861B8">
              <w:rPr>
                <w:rFonts w:ascii="GHEA Grapalat" w:eastAsia="GHEA Grapalat" w:hAnsi="GHEA Grapalat" w:cs="GHEA Grapalat"/>
                <w:color w:val="000000"/>
                <w:sz w:val="22"/>
                <w:szCs w:val="22"/>
                <w:lang w:val="hy-AM"/>
              </w:rPr>
              <w:lastRenderedPageBreak/>
              <w:t>ծառայության տարաժքային ստորաբաժանումների և Զինված ուժերի ռազմաբժշկական հանձանաժողովների աշխատակիցների</w:t>
            </w:r>
            <w:r w:rsidRPr="000861B8">
              <w:rPr>
                <w:rFonts w:ascii="GHEA Grapalat" w:eastAsia="GHEA Grapalat" w:hAnsi="GHEA Grapalat" w:cs="GHEA Grapalat"/>
                <w:color w:val="000000"/>
                <w:sz w:val="22"/>
                <w:szCs w:val="22"/>
              </w:rPr>
              <w:t xml:space="preserve"> վերապատրաստման հարցի</w:t>
            </w:r>
            <w:r w:rsidRPr="000861B8">
              <w:rPr>
                <w:rFonts w:ascii="GHEA Grapalat" w:eastAsia="GHEA Grapalat" w:hAnsi="GHEA Grapalat" w:cs="GHEA Grapalat"/>
                <w:color w:val="000000"/>
                <w:sz w:val="22"/>
                <w:szCs w:val="22"/>
                <w:lang w:val="hy-AM"/>
              </w:rPr>
              <w:t>ն</w:t>
            </w:r>
            <w:r w:rsidRPr="000861B8">
              <w:rPr>
                <w:rFonts w:ascii="GHEA Grapalat" w:eastAsia="GHEA Grapalat" w:hAnsi="GHEA Grapalat" w:cs="GHEA Grapalat"/>
                <w:color w:val="000000"/>
                <w:sz w:val="22"/>
                <w:szCs w:val="22"/>
              </w:rPr>
              <w:t xml:space="preserve"> անդրադարձ կիրականացվի հաջորդիվ՝ առաջնային հրամանատարական կազմը վերապատրաստելուց հետո:</w:t>
            </w: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30</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Հելսինկյան Քաղաքացիական Ասամբլեայի Վանաձորի գրասենյակ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22:44:22</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Զինված ուժերում մահվան դեպքերի նախականխման միջոցառումների հայեցակարգում և միջոցառումների իրականացման ուղեցույցում  ներառել սպանության, մարտական ծառայություն կրելու կանոնների, զենքի օգտագործման կանոնների խախտման, առողջական խնդիրների, ավտովթարի դեպքերի ուսումնասիրության հարցերը (Գործողություն 1.1)։</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Ընդունվել է ի գիտություն:</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Ներկայացված է ընդհանրական ձևակերպմամբ:</w:t>
            </w: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31</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Թրանսփարենսի Ինթերնեշնլ հակակոռուպցիոն կենտրոն</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19:38:18</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Տեղեկատության ազատություն Հայաստանում տեղեկատվության ազատության վիճակը շարունակում է մնալ խնդրահարույց և ինչպես պետական մարմինները, այնպես էլ՝ մասնավոր կազմակերպությունները։ Առաջարկություն •</w:t>
            </w:r>
            <w:r w:rsidRPr="000861B8">
              <w:rPr>
                <w:rFonts w:ascii="GHEA Grapalat" w:eastAsia="GHEA Grapalat" w:hAnsi="GHEA Grapalat" w:cs="GHEA Grapalat"/>
                <w:color w:val="000000"/>
                <w:sz w:val="22"/>
                <w:szCs w:val="22"/>
                <w:lang w:val="hy-AM"/>
              </w:rPr>
              <w:tab/>
              <w:t>նախատեսել տեղեկատվության ազատության վերաբերյալ օրենքի դրույթների կատարման վերահսկողություն իրականացնող անկախ մարմին՝ որոշումներ կատարողի լիազորությամբ</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 xml:space="preserve">  •</w:t>
            </w:r>
            <w:r w:rsidRPr="000861B8">
              <w:rPr>
                <w:rFonts w:ascii="GHEA Grapalat" w:eastAsia="GHEA Grapalat" w:hAnsi="GHEA Grapalat" w:cs="GHEA Grapalat"/>
                <w:color w:val="000000"/>
                <w:sz w:val="22"/>
                <w:szCs w:val="22"/>
                <w:lang w:val="hy-AM"/>
              </w:rPr>
              <w:tab/>
              <w:t xml:space="preserve">ազդեցիկ պատժամիջոցներ նախատեսել հարցումներին չպատասխանելու, պատասխանները ուշացնելու, թերի տրամադրելու, ինչպես նաև </w:t>
            </w:r>
            <w:r w:rsidRPr="000861B8">
              <w:rPr>
                <w:rFonts w:ascii="GHEA Grapalat" w:eastAsia="GHEA Grapalat" w:hAnsi="GHEA Grapalat" w:cs="GHEA Grapalat"/>
                <w:color w:val="000000"/>
                <w:sz w:val="22"/>
                <w:szCs w:val="22"/>
                <w:lang w:val="hy-AM"/>
              </w:rPr>
              <w:lastRenderedPageBreak/>
              <w:t>օրենքով պահանջվող տեղեկությունները ժամանակին և լիարժեք չհրապարակելու համար</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 xml:space="preserve"> •</w:t>
            </w:r>
            <w:r w:rsidRPr="000861B8">
              <w:rPr>
                <w:rFonts w:ascii="GHEA Grapalat" w:eastAsia="GHEA Grapalat" w:hAnsi="GHEA Grapalat" w:cs="GHEA Grapalat"/>
                <w:color w:val="000000"/>
                <w:sz w:val="22"/>
                <w:szCs w:val="22"/>
                <w:lang w:val="hy-AM"/>
              </w:rPr>
              <w:tab/>
              <w:t>հատուկ հարթակ նախատեսել հարցումների և բողոքների միասնական վիճակագրության համար (ներառելով ուշացած պատասխանների քանակը ըստ գերատեսչությունների), որը կվարի վերոնշյալ անկախ մարմինը՝ հրապարակային հետադարձ կապի ու տեղեկատվության ուշացած, թերի տրամադրման կամ չտրամադրման վերաբերյալ բողոքների հնարավորություն տալով հանրությանը և հրապարակային արձագանք տրամադրելով այդ բողոքների վերաբերյալ նախաձեռնված քայլերի մասին։</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lastRenderedPageBreak/>
              <w:t>Չի ընդունվել:</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 xml:space="preserve">Առաջարկները լրացուցիչ հիմնավորման կարիք ունեն, ինչը չի ներկայացվել, ինչպես նաև չկա կատարված համապատասխան </w:t>
            </w:r>
            <w:r w:rsidRPr="000861B8">
              <w:rPr>
                <w:rFonts w:ascii="GHEA Grapalat" w:hAnsi="GHEA Grapalat"/>
                <w:sz w:val="22"/>
                <w:szCs w:val="22"/>
              </w:rPr>
              <w:lastRenderedPageBreak/>
              <w:t>ուսումնասիրություն կամ հետազոտություն ներկայացված հարցերի առնչությամբ:</w:t>
            </w:r>
          </w:p>
        </w:tc>
      </w:tr>
      <w:tr w:rsidR="00581F51" w:rsidRPr="002B3D31"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32</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Թրանսփարենսի Ինթերնեշնլ հակակոռուպցիոն կենտրոն</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19:38:18</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Հանրության մասնակցություն կառավարման գործընթացներում Հայաստանում իրավաստեղծ գործընթացը այլ ոլորտների օրենսդրության համեմատ զգալիորեն կարգավորված է, սակայն հետազոտությունը ցույց է տալիս, որ դրա ժողովրդավարական բնույթի ապահովման տեսանկյունից առկա են զգալի բացեր։ Արդյունքում, անբավարար մասնակցայնության հետևանքները հաճախ դրսևորվում են շահագրգիռ հանրության խմբերի կողմից անհամաձայնության, հրապարակային արտահայտվող բողոքների, իրավական ակտերի տարընթերցման ու հակասական մեկնաբանումների միջոցով: Առաջարկություն •</w:t>
            </w:r>
            <w:r w:rsidRPr="000861B8">
              <w:rPr>
                <w:rFonts w:ascii="GHEA Grapalat" w:eastAsia="GHEA Grapalat" w:hAnsi="GHEA Grapalat" w:cs="GHEA Grapalat"/>
                <w:color w:val="000000"/>
                <w:sz w:val="22"/>
                <w:szCs w:val="22"/>
                <w:lang w:val="hy-AM"/>
              </w:rPr>
              <w:tab/>
              <w:t>գործադիրի իրավաստեղծ և այլ որոշումների ընդունման գործընթացներում բարելավել հանրային մասնակցության մեխանիզմները</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 xml:space="preserve">  •</w:t>
            </w:r>
            <w:r w:rsidRPr="000861B8">
              <w:rPr>
                <w:rFonts w:ascii="GHEA Grapalat" w:eastAsia="GHEA Grapalat" w:hAnsi="GHEA Grapalat" w:cs="GHEA Grapalat"/>
                <w:color w:val="000000"/>
                <w:sz w:val="22"/>
                <w:szCs w:val="22"/>
                <w:lang w:val="hy-AM"/>
              </w:rPr>
              <w:tab/>
              <w:t>հանրության մասնակցության պահանջը խախտելու համար սահմանել և կիրառել պատժամիջոցներ և իրավական հետևանքներ։</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lang w:val="hy-AM"/>
              </w:rPr>
              <w:t>Ընդունվել է ի գիտություն։</w:t>
            </w:r>
          </w:p>
          <w:p w:rsidR="00581F51" w:rsidRPr="000861B8" w:rsidRDefault="00581F51" w:rsidP="00581F51">
            <w:pPr>
              <w:spacing w:after="0" w:line="240" w:lineRule="auto"/>
              <w:rPr>
                <w:rFonts w:ascii="GHEA Grapalat" w:hAnsi="GHEA Grapalat"/>
                <w:sz w:val="22"/>
                <w:szCs w:val="22"/>
                <w:lang w:val="hy-AM"/>
              </w:rPr>
            </w:pP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lang w:val="hy-AM"/>
              </w:rPr>
              <w:t>Ներկայացված առաջարկությունը հստակ չէ, քանի որ առաջարկված չէ ինչ մեխանիզմների բարելավման է խոսքը։</w:t>
            </w:r>
          </w:p>
        </w:tc>
      </w:tr>
      <w:tr w:rsidR="00581F51" w:rsidRPr="002B3D31"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33</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Թրանսփարենսի Ինթերնեշնլ հակակոռուպցիոն կենտրոն</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19:38:18</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 xml:space="preserve">Իրավապաշտպանների պաշտպանություն Մարդու իրավունքների ռազմավարության գործողությունների պլանում չկան իրավապաշտպանների պաշտպանությանն ուղղված միջոցառումներ, մինչդեռ Հայաստանում վերջին տարիներին խնդրահարույց և վտանգավոր է դարձել իրավապաշտպանությամբ և հասարակական գործունեությամբ զբաղվելը։ Առկա են էթնիկ փոքրամասնությունների, կանանց հարցերով, շրջակա միջավայրի և ժողովրդավարության պաշտպանությամբ զբաղվող հասարակական կառույցների և գործիչների նկատմամբ հետապնդումների դեպքեր։ Չնայած որ հետապնդումները հիմնականում իրականացվում են մասնավոր անձանց կողմից, պետությունը դրսևորում է անգործություն և չի իրականացնում իրավապապաշտպաններին </w:t>
            </w:r>
            <w:r w:rsidRPr="000861B8">
              <w:rPr>
                <w:rFonts w:ascii="GHEA Grapalat" w:eastAsia="GHEA Grapalat" w:hAnsi="GHEA Grapalat" w:cs="GHEA Grapalat"/>
                <w:color w:val="000000"/>
                <w:sz w:val="22"/>
                <w:szCs w:val="22"/>
                <w:lang w:val="hy-AM"/>
              </w:rPr>
              <w:lastRenderedPageBreak/>
              <w:t>պաշտպանելու իր պարտավորությունը, որը սահմանված է Իրավապաշտպանների պաշտպանության հայտարարագրում։ Չկա խնդիրների արձանագրման համապատասխան համակարգ, որը հնարավորություն կտար բացահայտել իրավապաշտպան անհատների և կազմակերպությունների  նկատմամբ հարձակումների կամ այլ հանցագործությունների դեպքերը, առավել ևս որ նրանք բավականին խոցելի են հարձակումների, ատելության խոսքի նկատմամբ։ Հարկ է նշել, որ ՄԱԿ-ի Կայուն զարգացման 16-րդ նպատակի իրացումը գնահատելիս ևս նախատեսվում է օգտագործել իրավապաշտպանների, լրագրողների, արհմիությունների ու ԶԼՄ-ների ներկայացուցիչների դեմ հանցագործությունների վերաբերյալ ցուցանիշները։ Առաջարկություն •</w:t>
            </w:r>
            <w:r w:rsidRPr="000861B8">
              <w:rPr>
                <w:rFonts w:ascii="GHEA Grapalat" w:eastAsia="GHEA Grapalat" w:hAnsi="GHEA Grapalat" w:cs="GHEA Grapalat"/>
                <w:color w:val="000000"/>
                <w:sz w:val="22"/>
                <w:szCs w:val="22"/>
                <w:lang w:val="hy-AM"/>
              </w:rPr>
              <w:tab/>
              <w:t>վարել մարդու դեմ ուղղված հանցագործությունների վիճակագրություն` ըստ ենթադրյալ տուժողի սեռի, էթնիկ խմբի, հաշմանդամության և հաշմանդամության տեսակի, քաղաքացիական գործունեություն ծավալելու, համապատասխան կարգավիճակի և ենթադրյալ խտրականության այլ հիմքերի</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 xml:space="preserve"> •</w:t>
            </w:r>
            <w:r w:rsidRPr="000861B8">
              <w:rPr>
                <w:rFonts w:ascii="GHEA Grapalat" w:eastAsia="GHEA Grapalat" w:hAnsi="GHEA Grapalat" w:cs="GHEA Grapalat"/>
                <w:color w:val="000000"/>
                <w:sz w:val="22"/>
                <w:szCs w:val="22"/>
                <w:lang w:val="hy-AM"/>
              </w:rPr>
              <w:tab/>
              <w:t>ուսումնասիրել իրավապաշտպան անհատների և կազմակերպությունների նկատմամբ ատելության խոսքի, բռնության կոչերի և խտրականության հիմքով հանցագործությունների վերաբերյալ վերջին 5 տարիների ընթացքում ստացված բողոքները, վերլուծել դրանց հետաքննությունը, դատական գործերի ընթացքը, վերհանել խնդիրները, որոնք ռիսկի տակ են դնում իրավապաշտպանների գործունեությունը, ինչպես նաև ձեռնարկել համապատասխան գործողություններ՝ ապահովելու  պատշաճ պաշտպանություն</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 xml:space="preserve">  •</w:t>
            </w:r>
            <w:r w:rsidRPr="000861B8">
              <w:rPr>
                <w:rFonts w:ascii="GHEA Grapalat" w:eastAsia="GHEA Grapalat" w:hAnsi="GHEA Grapalat" w:cs="GHEA Grapalat"/>
                <w:color w:val="000000"/>
                <w:sz w:val="22"/>
                <w:szCs w:val="22"/>
                <w:lang w:val="hy-AM"/>
              </w:rPr>
              <w:tab/>
              <w:t>պատշաճ պաշտպանություն և արդյունավետ հետաքննություն ապահովել ՔՀԿ-ների դեմ ատելության խոսքի, խտրականության հիմքով հանցագործությունների դեպքում, իրականացնել պատշաճ և անկողմնակալ հետաքննություն</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 xml:space="preserve">  •</w:t>
            </w:r>
            <w:r w:rsidRPr="000861B8">
              <w:rPr>
                <w:rFonts w:ascii="GHEA Grapalat" w:eastAsia="GHEA Grapalat" w:hAnsi="GHEA Grapalat" w:cs="GHEA Grapalat"/>
                <w:color w:val="000000"/>
                <w:sz w:val="22"/>
                <w:szCs w:val="22"/>
                <w:lang w:val="hy-AM"/>
              </w:rPr>
              <w:tab/>
              <w:t>ապահովել մարդու իրավունքների վերաբերյալ կրթության կազմակերպումը հանրակրթական ծրագրերում և խթանել համապատասխան կրթությունը բուհերում</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 xml:space="preserve"> •</w:t>
            </w:r>
            <w:r w:rsidRPr="000861B8">
              <w:rPr>
                <w:rFonts w:ascii="GHEA Grapalat" w:eastAsia="GHEA Grapalat" w:hAnsi="GHEA Grapalat" w:cs="GHEA Grapalat"/>
                <w:color w:val="000000"/>
                <w:sz w:val="22"/>
                <w:szCs w:val="22"/>
                <w:lang w:val="hy-AM"/>
              </w:rPr>
              <w:tab/>
              <w:t>աջակցել իրավապաշտպան գործունեության վերաբերյալ հանրային իրազեկման միջոցառումներին։ •</w:t>
            </w:r>
            <w:r w:rsidRPr="000861B8">
              <w:rPr>
                <w:rFonts w:ascii="GHEA Grapalat" w:eastAsia="GHEA Grapalat" w:hAnsi="GHEA Grapalat" w:cs="GHEA Grapalat"/>
                <w:color w:val="000000"/>
                <w:sz w:val="22"/>
                <w:szCs w:val="22"/>
                <w:lang w:val="hy-AM"/>
              </w:rPr>
              <w:tab/>
              <w:t>մշակել ապատեղեկատվության դեմ պայքարի՝ միջազգային չափորոշիչներին համապատասխանող մեխանիզմներ:</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rPr>
              <w:lastRenderedPageBreak/>
              <w:t>Չի ընդունվել:</w:t>
            </w:r>
            <w:r w:rsidRPr="000861B8">
              <w:rPr>
                <w:rFonts w:ascii="GHEA Grapalat" w:hAnsi="GHEA Grapalat"/>
                <w:sz w:val="22"/>
                <w:szCs w:val="22"/>
                <w:lang w:val="hy-AM"/>
              </w:rPr>
              <w:t xml:space="preserve"> </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lang w:val="hy-AM"/>
              </w:rPr>
              <w:t>Պաշտպանությունն իրականացվում է ընդհանուր կարգով և հիմքերով:</w:t>
            </w:r>
          </w:p>
        </w:tc>
      </w:tr>
      <w:tr w:rsidR="00581F51" w:rsidRPr="002B3D31"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34</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Թրանսփարենսի Ինթերնեշնլ հակակոռուպցիոն կենտրոն</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19:38:18</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Հասարակության և պետության կարիքների համար սեփականության օտարում Հայաստանում բացառիկ՝ գերակա հանրային շահի ճանաչման գործընթացները և դրանց հետևանքները շարունակում են ոտնահարել քաղաքացիների բազմաթիվ իրավունքներ, այդ թվում՝ սոցիալ-տնտեսական, մշակութային, առողջ շրջակա միջավայրում ապրելու իրավունքները։ Այդ որոշումները կայացվում են ոչ թափանցիկ, բացարձակ հայեցողականության պայմաններում, առանց պատշաճ հիմնավորման, առանց պատշաճ մասնակցայնության ապահովման, հետագայում նաև հանգեցնելով արդարադատության խնդիրների։ Ծագող խնդիրների զգալի մասը պայմանավորված է «Հասարակության և պետության կարիքների համար սեփականության օտարման մասին» խնդրահարույց կարգավորումներով կամ բացերով։ Առաջարկություն •</w:t>
            </w:r>
            <w:r w:rsidRPr="000861B8">
              <w:rPr>
                <w:rFonts w:ascii="GHEA Grapalat" w:eastAsia="GHEA Grapalat" w:hAnsi="GHEA Grapalat" w:cs="GHEA Grapalat"/>
                <w:color w:val="000000"/>
                <w:sz w:val="22"/>
                <w:szCs w:val="22"/>
                <w:lang w:val="hy-AM"/>
              </w:rPr>
              <w:tab/>
              <w:t>Վերանայել «Հասարակության և պետության կարիքների համար սեփականության օտարման մասին» ՀՀ օրենքը։ Մասնավորապես՝  o</w:t>
            </w:r>
            <w:r w:rsidRPr="000861B8">
              <w:rPr>
                <w:rFonts w:ascii="GHEA Grapalat" w:eastAsia="GHEA Grapalat" w:hAnsi="GHEA Grapalat" w:cs="GHEA Grapalat"/>
                <w:color w:val="000000"/>
                <w:sz w:val="22"/>
                <w:szCs w:val="22"/>
                <w:lang w:val="hy-AM"/>
              </w:rPr>
              <w:tab/>
              <w:t>սահմանել հստակ և օբյեկտիվ չափանիշներ մասնավոր սեփականությունը բացառիկ հանրային շահ ճանաչելու համար</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 xml:space="preserve"> o</w:t>
            </w:r>
            <w:r w:rsidRPr="000861B8">
              <w:rPr>
                <w:rFonts w:ascii="GHEA Grapalat" w:eastAsia="GHEA Grapalat" w:hAnsi="GHEA Grapalat" w:cs="GHEA Grapalat"/>
                <w:color w:val="000000"/>
                <w:sz w:val="22"/>
                <w:szCs w:val="22"/>
                <w:lang w:val="hy-AM"/>
              </w:rPr>
              <w:tab/>
              <w:t>նախատեսել պահանջ և հիմքեր որոշումների ընդունման, այդ թվում՝ հանրային շահի բացառիկությունը գնահատելու, գործընթացների վաղ փուլերում սեփականատերերի, ինչպես նաև՝ կենսագործունեության միջավայրի փոփոխության առումով շահագրգիռ հասարակության ներկայացուցիչների մասնակցության համար</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 xml:space="preserve"> o</w:t>
            </w:r>
            <w:r w:rsidRPr="000861B8">
              <w:rPr>
                <w:rFonts w:ascii="GHEA Grapalat" w:eastAsia="GHEA Grapalat" w:hAnsi="GHEA Grapalat" w:cs="GHEA Grapalat"/>
                <w:color w:val="000000"/>
                <w:sz w:val="22"/>
                <w:szCs w:val="22"/>
                <w:lang w:val="hy-AM"/>
              </w:rPr>
              <w:tab/>
              <w:t>նախատեսել բացառիկ՝ գերակա հանրային շահի անվան տակ օտարվող գույքի ձեռքբերողների նախկին գործունեության ստուգում (due diligence) և դրա թափանցիկության ապահովում</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 xml:space="preserve"> o</w:t>
            </w:r>
            <w:r w:rsidRPr="000861B8">
              <w:rPr>
                <w:rFonts w:ascii="GHEA Grapalat" w:eastAsia="GHEA Grapalat" w:hAnsi="GHEA Grapalat" w:cs="GHEA Grapalat"/>
                <w:color w:val="000000"/>
                <w:sz w:val="22"/>
                <w:szCs w:val="22"/>
                <w:lang w:val="hy-AM"/>
              </w:rPr>
              <w:tab/>
              <w:t>ապահովել ձեռքբերողների կողմից պետությանը ներկայացվող ֆինանսական երաշխիքների վերաբերյալ տեղեկատվության հրապարակայնությունը</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 xml:space="preserve"> o</w:t>
            </w:r>
            <w:r w:rsidRPr="000861B8">
              <w:rPr>
                <w:rFonts w:ascii="GHEA Grapalat" w:eastAsia="GHEA Grapalat" w:hAnsi="GHEA Grapalat" w:cs="GHEA Grapalat"/>
                <w:color w:val="000000"/>
                <w:sz w:val="22"/>
                <w:szCs w:val="22"/>
                <w:lang w:val="hy-AM"/>
              </w:rPr>
              <w:tab/>
              <w:t>երաշխավորել պետության հանդես գալը որպես կողմ և պատասխանատվության ստանձնումը՝ ձեռքբերողների պարտականությունների պատշաճ կատարման ապահովման և քաղաքացիների իրավունքների պաշտպանության նպատակով։</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lang w:val="hy-AM"/>
              </w:rPr>
              <w:t>Ընդունվել է ի գիտություն։</w:t>
            </w:r>
          </w:p>
          <w:p w:rsidR="00581F51" w:rsidRPr="000861B8" w:rsidRDefault="00581F51" w:rsidP="00581F51">
            <w:pPr>
              <w:spacing w:after="0" w:line="240" w:lineRule="auto"/>
              <w:rPr>
                <w:rFonts w:ascii="GHEA Grapalat" w:hAnsi="GHEA Grapalat"/>
                <w:sz w:val="22"/>
                <w:szCs w:val="22"/>
                <w:lang w:val="hy-AM"/>
              </w:rPr>
            </w:pP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lang w:val="hy-AM"/>
              </w:rPr>
              <w:t>3.15-րդ կետն ամրագրվել է նախագծում։</w:t>
            </w:r>
          </w:p>
        </w:tc>
      </w:tr>
      <w:tr w:rsidR="00581F51" w:rsidRPr="002B3D31"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35</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 xml:space="preserve">Թրանսփարենսի Ինթերնեշնլ հակակոռուպցիոն </w:t>
            </w:r>
            <w:r w:rsidRPr="000861B8">
              <w:rPr>
                <w:rFonts w:ascii="GHEA Grapalat" w:eastAsia="GHEA Grapalat" w:hAnsi="GHEA Grapalat" w:cs="GHEA Grapalat"/>
                <w:color w:val="000000"/>
                <w:sz w:val="22"/>
                <w:szCs w:val="22"/>
                <w:lang w:val="hy-AM"/>
              </w:rPr>
              <w:lastRenderedPageBreak/>
              <w:t>կենտրոն</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19:38:18</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eastAsia="GHEA Grapalat" w:hAnsi="GHEA Grapalat" w:cs="GHEA Grapalat"/>
                <w:color w:val="000000"/>
                <w:sz w:val="22"/>
                <w:szCs w:val="22"/>
                <w:lang w:val="hy-AM"/>
              </w:rPr>
            </w:pPr>
            <w:r w:rsidRPr="000861B8">
              <w:rPr>
                <w:rFonts w:ascii="GHEA Grapalat" w:eastAsia="GHEA Grapalat" w:hAnsi="GHEA Grapalat" w:cs="GHEA Grapalat"/>
                <w:color w:val="000000"/>
                <w:sz w:val="22"/>
                <w:szCs w:val="22"/>
                <w:lang w:val="hy-AM"/>
              </w:rPr>
              <w:lastRenderedPageBreak/>
              <w:t xml:space="preserve">Հավաքների ազատություն ՄԱԿ-ի խաղաղ հավաքների և միավորումների ազատության իրավունքի հարցերով հատուկ զեկուցողի 2018 նոյեմբերի 16-ի  հայտարարության համաձայն առկա են մի շարք խնդիրներ խաղաղ հավաքների </w:t>
            </w:r>
            <w:r w:rsidRPr="000861B8">
              <w:rPr>
                <w:rFonts w:ascii="GHEA Grapalat" w:eastAsia="GHEA Grapalat" w:hAnsi="GHEA Grapalat" w:cs="GHEA Grapalat"/>
                <w:color w:val="000000"/>
                <w:sz w:val="22"/>
                <w:szCs w:val="22"/>
                <w:lang w:val="hy-AM"/>
              </w:rPr>
              <w:lastRenderedPageBreak/>
              <w:t>ազատության իրավունքի իրացման առումով։ Խնդիրները ներառում են հավաքների անցկացման սահմանափակումը պետական մի շարք մարմինների մերձակա տարածքներում, ոստիկանության կողմից անհամաչափ ուժի կիրառումը, այդպիսի դեպքերի ոչ պատշաճ քննությունը և դրանով պայմանավորված՝ հանրային վստահության պակասը։  Արձանագրված խախտումների մեծ մասը մինչ օրս արդիական է։ Հավաքների ազատության իրավակարգավորումը ներկայումս չի արգելում ատելության բորբոքումը՝ ընդհանուր առմամբ, այլ սահմանափակված է միայն ազգային, ռասայական և կրոնական ատելություն բորբոքելու արգելքով։ Առկա են դեպքեր, երբ հանրային տարածքում կազմակերպվող խաղաղ հավաքները ապօրինաբար սահմանափակվում են մասնավոր ընկերությունների պահնորդական ծառայությունների կողմից։  Առաջարկություն •</w:t>
            </w:r>
            <w:r w:rsidRPr="000861B8">
              <w:rPr>
                <w:rFonts w:ascii="GHEA Grapalat" w:eastAsia="GHEA Grapalat" w:hAnsi="GHEA Grapalat" w:cs="GHEA Grapalat"/>
                <w:color w:val="000000"/>
                <w:sz w:val="22"/>
                <w:szCs w:val="22"/>
                <w:lang w:val="hy-AM"/>
              </w:rPr>
              <w:tab/>
              <w:t>վերանայել Հավաքների ազատության մասին օրենքը։ Մասնավորապես՝  o</w:t>
            </w:r>
            <w:r w:rsidRPr="000861B8">
              <w:rPr>
                <w:rFonts w:ascii="GHEA Grapalat" w:eastAsia="GHEA Grapalat" w:hAnsi="GHEA Grapalat" w:cs="GHEA Grapalat"/>
                <w:color w:val="000000"/>
                <w:sz w:val="22"/>
                <w:szCs w:val="22"/>
                <w:lang w:val="hy-AM"/>
              </w:rPr>
              <w:tab/>
              <w:t>ընդլայնել հավաքների ազատության համար արգելքների շրջանակը՝ ներառելով հասարակության ցանկացած խմբի նկատմամբ ատելության քարոզի արգելքը</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 xml:space="preserve"> o</w:t>
            </w:r>
            <w:r w:rsidRPr="000861B8">
              <w:rPr>
                <w:rFonts w:ascii="GHEA Grapalat" w:eastAsia="GHEA Grapalat" w:hAnsi="GHEA Grapalat" w:cs="GHEA Grapalat"/>
                <w:color w:val="000000"/>
                <w:sz w:val="22"/>
                <w:szCs w:val="22"/>
                <w:lang w:val="hy-AM"/>
              </w:rPr>
              <w:tab/>
              <w:t>հստակեցնել պետական օբյեկտների (ՀՀ Նախագահի, Ազգային ժողովի, կառավարության նստավայրեր, դատարաններ կամ քրեակատարողական հիմնարկներ) «բնականոն գործունեության» և դրա նկատմամբ «սպառնալիքի» չափանիշները</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 xml:space="preserve"> •</w:t>
            </w:r>
            <w:r w:rsidRPr="000861B8">
              <w:rPr>
                <w:rFonts w:ascii="GHEA Grapalat" w:eastAsia="GHEA Grapalat" w:hAnsi="GHEA Grapalat" w:cs="GHEA Grapalat"/>
                <w:color w:val="000000"/>
                <w:sz w:val="22"/>
                <w:szCs w:val="22"/>
                <w:lang w:val="hy-AM"/>
              </w:rPr>
              <w:tab/>
              <w:t>իրականացնել ոստիկանության համապատասխան ստորաբաժանումների պարբերական վերապատրաստում խաղաղ հավաքների և դրանց շրջանակում հասարակական կարգի ապահովման, համաչափ միջոցների կիրառման և ցուցարարների հսկողության ոչ բռնի մեթոդների վերաբերյալ</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 xml:space="preserve"> •</w:t>
            </w:r>
            <w:r w:rsidRPr="000861B8">
              <w:rPr>
                <w:rFonts w:ascii="GHEA Grapalat" w:eastAsia="GHEA Grapalat" w:hAnsi="GHEA Grapalat" w:cs="GHEA Grapalat"/>
                <w:color w:val="000000"/>
                <w:sz w:val="22"/>
                <w:szCs w:val="22"/>
                <w:lang w:val="hy-AM"/>
              </w:rPr>
              <w:tab/>
              <w:t>ուսումնասիրել և վերլուծել վերջին 10 տարիների ընթացքում արձանագրված խաղաղ հավաքների իրավունքի ոտնահարման, ոստիկանական անհամաչափ ուժի կիրառման, անօրինական եղանակով բերման ենթարկելու վերաբերյալ ստացված բողոքները և, ըստ հնարավորության, համապատասխան ընթացք տալ դրանց՝ ապահովելու պատասխանատվություն ապօրինի գործողությունների համար և վերականգնելու հանրային վստահությունը իրավապահ մարմինների նկատմամբ։</w:t>
            </w:r>
          </w:p>
          <w:p w:rsidR="00581F51" w:rsidRPr="000861B8" w:rsidRDefault="00581F51" w:rsidP="00581F51">
            <w:pPr>
              <w:spacing w:after="0" w:line="240" w:lineRule="auto"/>
              <w:rPr>
                <w:rFonts w:ascii="GHEA Grapalat" w:hAnsi="GHEA Grapalat"/>
                <w:sz w:val="22"/>
                <w:szCs w:val="22"/>
                <w:lang w:val="hy-AM"/>
              </w:rPr>
            </w:pP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lang w:val="hy-AM"/>
              </w:rPr>
              <w:lastRenderedPageBreak/>
              <w:t>Ընդունվել է ի գիտություն։</w:t>
            </w:r>
          </w:p>
          <w:p w:rsidR="00581F51" w:rsidRPr="000861B8" w:rsidRDefault="00581F51" w:rsidP="00581F51">
            <w:pPr>
              <w:spacing w:after="0" w:line="240" w:lineRule="auto"/>
              <w:rPr>
                <w:rFonts w:ascii="GHEA Grapalat" w:hAnsi="GHEA Grapalat"/>
                <w:sz w:val="22"/>
                <w:szCs w:val="22"/>
                <w:lang w:val="hy-AM"/>
              </w:rPr>
            </w:pP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lang w:val="hy-AM"/>
              </w:rPr>
              <w:t>Այս կետն արդեն ամրագրված է ԳԾ-ի նախագծում։</w:t>
            </w: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36</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 xml:space="preserve">Թրանսփարենսի </w:t>
            </w:r>
            <w:r w:rsidRPr="000861B8">
              <w:rPr>
                <w:rFonts w:ascii="GHEA Grapalat" w:eastAsia="GHEA Grapalat" w:hAnsi="GHEA Grapalat" w:cs="GHEA Grapalat"/>
                <w:color w:val="000000"/>
                <w:sz w:val="22"/>
                <w:szCs w:val="22"/>
                <w:lang w:val="hy-AM"/>
              </w:rPr>
              <w:lastRenderedPageBreak/>
              <w:t>Ինթերնեշնլ հակակոռուպցիոն կենտրոն</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19:38:18</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 xml:space="preserve">Միավորումների ազատության իրավունքի իրացում  Հայաստանում միավորման </w:t>
            </w:r>
            <w:r w:rsidRPr="000861B8">
              <w:rPr>
                <w:rFonts w:ascii="GHEA Grapalat" w:eastAsia="GHEA Grapalat" w:hAnsi="GHEA Grapalat" w:cs="GHEA Grapalat"/>
                <w:color w:val="000000"/>
                <w:sz w:val="22"/>
                <w:szCs w:val="22"/>
                <w:lang w:val="hy-AM"/>
              </w:rPr>
              <w:lastRenderedPageBreak/>
              <w:t>ազատության և քաղաքացիական հասարակության միավորումների  զարգացման ու արդյունավետ գործունեության համար առկա է բավականին բարենպաստ միջավայր, սակայն առկա են որոշ կարգավորումներ ու բացեր, որոնք առաջացնում են խոչընդոտներ միավորման ազատության իրավունքի լիարժեք իրացման համար։ Իրականացված հետազոտությունը մասնավորապես փաստում է, որ հիմնական խնդիրներն առնչվում են քաղհասարակության կառույցների պետական գրանցման դժվարություններին, ֆինանսավորման սուղ հնարավորություններին, կանոնադրական նպատակների շրջանակում դատական պաշտպանություն իրականացնելու անհնարինությանը։ Առաջարկություն •</w:t>
            </w:r>
            <w:r w:rsidRPr="000861B8">
              <w:rPr>
                <w:rFonts w:ascii="GHEA Grapalat" w:eastAsia="GHEA Grapalat" w:hAnsi="GHEA Grapalat" w:cs="GHEA Grapalat"/>
                <w:color w:val="000000"/>
                <w:sz w:val="22"/>
                <w:szCs w:val="22"/>
                <w:lang w:val="hy-AM"/>
              </w:rPr>
              <w:tab/>
              <w:t>Մշակել և ընդունել քաղաքացիական հասարակության զարգացմանը միտված միջոցառումների ճանապարհային քարտեզ, այդ թվում՝  o</w:t>
            </w:r>
            <w:r w:rsidRPr="000861B8">
              <w:rPr>
                <w:rFonts w:ascii="GHEA Grapalat" w:eastAsia="GHEA Grapalat" w:hAnsi="GHEA Grapalat" w:cs="GHEA Grapalat"/>
                <w:color w:val="000000"/>
                <w:sz w:val="22"/>
                <w:szCs w:val="22"/>
                <w:lang w:val="hy-AM"/>
              </w:rPr>
              <w:tab/>
              <w:t>դյուրինացնել կազմակերպությունների գրանցման գործընթացները</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 xml:space="preserve">  o</w:t>
            </w:r>
            <w:r w:rsidRPr="000861B8">
              <w:rPr>
                <w:rFonts w:ascii="GHEA Grapalat" w:eastAsia="GHEA Grapalat" w:hAnsi="GHEA Grapalat" w:cs="GHEA Grapalat"/>
                <w:color w:val="000000"/>
                <w:sz w:val="22"/>
                <w:szCs w:val="22"/>
                <w:lang w:val="hy-AM"/>
              </w:rPr>
              <w:tab/>
              <w:t>խթանել քաղաքացիական հասարակության կազմակերպությունների ֆինանսական կայունությունը, այդ թվում՝ դյուրինացնելով բարեգործական գործունեության համար վարչարարությունը, այլ կառույցների համեմատ ապահովելով ոչ պակաս բարենպաստ հարկային ռեժիմ, ապահովելով պետական դրամաշնորհների տրամադրման թափանցիկությունն ու հաշվետվողականությունը, հստակեցնելով կամավորական աշխատանքի կանոնակարգումները և այլն։</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2B1CD4" w:rsidP="00581F51">
            <w:pPr>
              <w:spacing w:after="0" w:line="240" w:lineRule="auto"/>
              <w:rPr>
                <w:rFonts w:ascii="GHEA Grapalat" w:hAnsi="GHEA Grapalat"/>
                <w:sz w:val="22"/>
                <w:szCs w:val="22"/>
                <w:highlight w:val="red"/>
                <w:lang w:val="hy-AM"/>
              </w:rPr>
            </w:pPr>
            <w:r w:rsidRPr="000861B8">
              <w:rPr>
                <w:rFonts w:ascii="GHEA Grapalat" w:hAnsi="GHEA Grapalat"/>
                <w:sz w:val="22"/>
                <w:szCs w:val="22"/>
              </w:rPr>
              <w:lastRenderedPageBreak/>
              <w:t xml:space="preserve">Ընդունվել է ի </w:t>
            </w:r>
            <w:r w:rsidRPr="000861B8">
              <w:rPr>
                <w:rFonts w:ascii="GHEA Grapalat" w:hAnsi="GHEA Grapalat"/>
                <w:sz w:val="22"/>
                <w:szCs w:val="22"/>
              </w:rPr>
              <w:lastRenderedPageBreak/>
              <w:t>գիտություն</w:t>
            </w:r>
            <w:r w:rsidR="00581F51" w:rsidRPr="000861B8">
              <w:rPr>
                <w:rFonts w:ascii="GHEA Grapalat" w:hAnsi="GHEA Grapalat"/>
                <w:sz w:val="22"/>
                <w:szCs w:val="22"/>
                <w:lang w:val="hy-AM"/>
              </w:rPr>
              <w:t xml:space="preserve"> </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highlight w:val="red"/>
                <w:lang w:val="hy-AM"/>
              </w:rPr>
            </w:pPr>
          </w:p>
        </w:tc>
      </w:tr>
      <w:tr w:rsidR="00581F51" w:rsidRPr="002B3D31"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37</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Ներառական իրավական բարեփոխումների կոալիցիա</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19:23:11</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Հավելվածի գործողություն 9.6-ը. « աշխատակիցների համար, » բառերիից հետո լրացնել  «ուղեցույցների մշակման գործընթացում ներառելով նաև հասարակական կազմակերպություններին» բառերը։</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cstheme="minorHAnsi"/>
                <w:sz w:val="22"/>
                <w:szCs w:val="22"/>
              </w:rPr>
              <w:t xml:space="preserve">Չի ընդունվել: </w:t>
            </w:r>
            <w:r w:rsidRPr="000861B8">
              <w:rPr>
                <w:rFonts w:ascii="GHEA Grapalat" w:hAnsi="GHEA Grapalat" w:cstheme="minorHAnsi"/>
                <w:sz w:val="22"/>
                <w:szCs w:val="22"/>
                <w:lang w:val="hy-AM"/>
              </w:rPr>
              <w:t xml:space="preserve"> </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cstheme="minorHAnsi"/>
                <w:sz w:val="22"/>
                <w:szCs w:val="22"/>
                <w:lang w:val="hy-AM"/>
              </w:rPr>
              <w:t xml:space="preserve">Հաշմանդամության ոլորտային իրավակարգավորումների կիրառության ուղեցույցների մշակման գործընթացն ապահովելու են պետական մարմինները պետական բյուջեից և </w:t>
            </w:r>
            <w:r w:rsidRPr="000861B8">
              <w:rPr>
                <w:rFonts w:ascii="GHEA Grapalat" w:hAnsi="GHEA Grapalat" w:cstheme="minorHAnsi"/>
                <w:sz w:val="22"/>
                <w:szCs w:val="22"/>
                <w:lang w:val="hy-AM"/>
              </w:rPr>
              <w:lastRenderedPageBreak/>
              <w:t>օրենքով չարգելված այլ միջոցներից, ինչը ենթադրում է, որ նրանք ունեն հնարավորություն դիմել թե՛ միջազգային, թե՛ հասարակական կազմակերպություններին: Հետևաբար, յուրաքանչյուր մարմին ինքն է լինելու իրավասու որոշել դիմելու անհրաժոշտությունը:</w:t>
            </w:r>
          </w:p>
        </w:tc>
      </w:tr>
      <w:tr w:rsidR="00581F51" w:rsidRPr="002B3D31"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38</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ՓԻՆՔ իրավապաշտպան հասարակական ՀԿ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18:31:30</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5-րդ բաժնում կատարեկ հետևյալ լրացումը. «Ձևավորել տրանսգենդեր անձանց առողջապահական խնամքի համակարգ, որը կներառի անհրաժեշտ բուժսպասարկման տրամադրում, ներառյալ՝ հորմոնալ թերապիա, սեռափոխության վիրահատություններ, հոգեբանական թերապիա, ինչպես նաև պատշաճ վերահսկողություն հորմոնալ թերապիա ստացող և/կամ սեռափոխության վերահատություն անցած անձանց առողջական վիճակի վերահսկողություն»։  Հիմնավորումըհետևյալն է՝ Տրանսգենդեր անձանց առողջության իրավունքի ապահովումը Հայաստանում գտնվում է շատ ցածր մակարդակում, ինչը պայմանավարոված է երկու հիմնական հանգամանքներով՝  •</w:t>
            </w:r>
            <w:r w:rsidRPr="000861B8">
              <w:rPr>
                <w:rFonts w:ascii="GHEA Grapalat" w:eastAsia="GHEA Grapalat" w:hAnsi="GHEA Grapalat" w:cs="GHEA Grapalat"/>
                <w:color w:val="000000"/>
                <w:sz w:val="22"/>
                <w:szCs w:val="22"/>
                <w:lang w:val="hy-AM"/>
              </w:rPr>
              <w:tab/>
              <w:t>Բժշկական օգնության և սպասարկման վերաբերյալ օրենսդրությամբ նախատեսված չեն բուժհաստատությունների կողմից տրամադրվող այն ծառայությունները, որոնք առանցքային են տրանսգենդեր անձանց առողջության տեսանկյունից, •</w:t>
            </w:r>
            <w:r w:rsidRPr="000861B8">
              <w:rPr>
                <w:rFonts w:ascii="GHEA Grapalat" w:eastAsia="GHEA Grapalat" w:hAnsi="GHEA Grapalat" w:cs="GHEA Grapalat"/>
                <w:color w:val="000000"/>
                <w:sz w:val="22"/>
                <w:szCs w:val="22"/>
                <w:lang w:val="hy-AM"/>
              </w:rPr>
              <w:tab/>
              <w:t xml:space="preserve">Բժիշկ մասնագետները չունեն համապատասխան մասնագիտական պատրաստվածություն տրանսգենդեր անձանց բժշկական սպասարկում </w:t>
            </w:r>
            <w:r w:rsidRPr="000861B8">
              <w:rPr>
                <w:rFonts w:ascii="GHEA Grapalat" w:eastAsia="GHEA Grapalat" w:hAnsi="GHEA Grapalat" w:cs="GHEA Grapalat"/>
                <w:color w:val="000000"/>
                <w:sz w:val="22"/>
                <w:szCs w:val="22"/>
                <w:lang w:val="hy-AM"/>
              </w:rPr>
              <w:lastRenderedPageBreak/>
              <w:t xml:space="preserve">տրամադրելու համար, ինչը ներառում է ինչպես հարգալից և ոչ խտրական վերաբերմունքը, այնպես էլ անձի առողջությանը չվնասելու սկզբունքը։    Բուժսպասարկում իրականացնող մարմինների կողմից տրամադրվող ծառայությունների ցանկում նախ և առաջ նախատեսված չէ սեռափոխության վիրահատությունը։ Սեռափոխության անհնարինությունը կարող է վնասել տրանսգենդեր անձանց ինչպես ֆիզիկական, այնպես էլ հոգեկան առողջությանը։ Որոշ բուժհաստատություններ իրականացնում են արականից իգական սեռափոխության վիրահատություններ, ինչը պաշտոնական մատյաններում արձանագրվում է որպես «մարմնի դեֆորմացիայի շտկում»։   Այսպիսի ձևակերպումը նախ և առաջ հանգեցնում է վիրահատություն իրականացնող բժշկի կողմից ոչ պատշաճ հետվիրահատական հսկողության։ Ավելին, բուժսպասարկում տրամադրող հաստատությունների կողմից սեռափոխության իրականացումը առանց օրենքով սահմանված ընթացակարգերի և առանց համապատասխան մասնագիտական պատրաստվածության հանգեցնում է այնպիսի իրավիճակի, երբ սեռափոխության կարիք ունեցող անձը անցնում է հորմոնալ թերապիա առանց մասնագետի ուղորդման և վերահսկողության։   Երբեմն էնդոկրինոլոգ բուժաշխատողները, ովքեր տալիս են համապատսխան չափաբաժնով հորմոնն ընդունելու ցուցում, անձին նախապես չեն ուղորդում բուժզննության և հետևաբար չեն գնահատում հորմոնաթերապիայի ազդեցությունը անձի օրգանիզմի վրա։ Արդյունքում անձը կարող է ձեռք բերել որոշակի օրգանների աշխատանքի խանգարում։  Սեռափոխության կարիք ունեցող տրանսգենդեր անձինք չեն անցնոււմ նաև հոգեբանական թերապիա, ինչը անձի սեռը փոխելու ընթացքում վերջինիս հոգեկան առողջության կայուննության և հոգեպես պատրաստվածության կարևոր բաղադրիչներից է։ Հոգեբանի աջակցություն չի տրամադրվում ոչ նախքան սեռափոխության վիրահատության իրականացումը՝ անձին իր մարմնի նման փոփոխությանը պատրաստ լինելու հանգամանքը պարզելու համար, ոչ էլ հետվիրահատական շրջանում՝ կանխելու համար ֆիզիկական փոփոխությունից հետո անձի հնարավոր հոգեբանական անկայուն դրությունը։  Հասարակական կազմակերպությունների կողմից տրամադրվող հոգեբանի աջակցությունը՝ լինելով </w:t>
            </w:r>
            <w:r w:rsidRPr="000861B8">
              <w:rPr>
                <w:rFonts w:ascii="GHEA Grapalat" w:eastAsia="GHEA Grapalat" w:hAnsi="GHEA Grapalat" w:cs="GHEA Grapalat"/>
                <w:color w:val="000000"/>
                <w:sz w:val="22"/>
                <w:szCs w:val="22"/>
                <w:lang w:val="hy-AM"/>
              </w:rPr>
              <w:lastRenderedPageBreak/>
              <w:t>սահմանափակ ռեսուրս, բավարար չէ բոլոր տրանսգենդեր անձանց ապահովելու համար։ Ավելին, տրանսգենդեր անձանցից շատերը կամ չունեն հասանելիություն հասարակական կազմակերպություններին, կամ չեն ցանկանում դիմել։   Հոգեբանական աջակցության կարիք ունեն ոչ միայն սեռափոխության կարիք ունեցող, այլ նաև դրա կարիքը չունեցող տրանսգենդեր անձինք։   Պետության կողմից չի տրամադրվում նաև սոցիալական աշխատողի ծառայություն այն տրանսգենդեր անձանց, ովքեր ընտանիքում ունեն խնդիր՝  կապված իրենց գենդերային ինքնության և/կամ սեռափոխության հետ։</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lang w:val="hy-AM"/>
              </w:rPr>
              <w:lastRenderedPageBreak/>
              <w:t>Չի ընդունվել</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lang w:val="hy-AM"/>
              </w:rPr>
              <w:t xml:space="preserve">ՀՀ-ում բժշկական կրթություն իրականացնող կազմակերպությունների կրթական ծրագրերում սեռափոխության և դրանից բխող այլ ծառայությունների տրամարդման վերաբերյալ դասընթացներ ներառված չեն և որպես այդպիսին </w:t>
            </w:r>
            <w:r w:rsidRPr="000861B8">
              <w:rPr>
                <w:rFonts w:ascii="GHEA Grapalat" w:hAnsi="GHEA Grapalat"/>
                <w:sz w:val="22"/>
                <w:szCs w:val="22"/>
                <w:lang w:val="hy-AM"/>
              </w:rPr>
              <w:lastRenderedPageBreak/>
              <w:t>կրթական հաստատությունների կողմից համապատասխան մասնագետներ չեն պատրաստվում, ըստ այդմ հարցը նաև դուրս է առողջապահության տիրույթից:</w:t>
            </w:r>
          </w:p>
        </w:tc>
      </w:tr>
      <w:tr w:rsidR="00581F51" w:rsidRPr="002B3D31"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39</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ՓԻՆՔ իրավապաշտպան հասարակական ՀԿ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18:12:29</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Առաջարկում ենք 4-րդ բաժնում լրացում կատարել՝ որպես անհրաժեշտ գործողություն նշելով ատելության հիմքով հանցագործությունների արձանագրման ընթացակարգի ներդնում և վիճակագրության վարումը։ Պետությունը տարիներ շարունակ հրաժարվել է ընդունել, որ Հայաստանի Հանրապետությունում առկա են ատելության շարժառիթով կատարվող հանցագործություններ և որ անհրաժեշտ է դրանց որակման և քննության նկատմամբ առանձնահատուկ մոտեցում։ Չնայած նրան, որ պետությայն կողմից երբեք որևէ տվյալ չի ներկայացվել ատելության հիմքով հանցագործութունների վերաբերյալ, քաղաքացիական հասարակության կազմակերպությունների կողմից ամեն տարի ԵԱՀԿ/ԺՀՄԻԳ-ին է ներկայացվել իրենց կողմից արձանագրած ատելության հիմքով հանցագործությունների վերաբերյալ զեկույց։ «Փինք» իրավապաշտպան ՀԿ-ի կողմից 2016թ-ին անցկացված հետազոտությունը ցույց տվեց, որ ատելության հիմքով հանցագործությունների քանակը երկրում շատ է և դրանցից տուժողները հաճախ չեն վստահում իրավապահ մարմիններին և այդ պատճառով չեն դիմում իրավական պաշտպանության։ Ունենալու համար հստակ տվյալներ ատելության հիմքով հանցագործությունների և դրանց քննության ընթացքի վերաբերյալ՝ Եվրոպայի խորհուրդը ևս 2021թ-ին իրականացված հետազոտության արդյունքում Հայաստանին առաջարկել է ներդնել արձանագրման և տվյալների հավաքագրման մեխանիզմներ։ (https://rm.coe.int/situational-analysis-armenia-eng/16809e49f1)</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lang w:val="hy-AM"/>
              </w:rPr>
              <w:t>Ընդունվել է ի գիտություն։</w:t>
            </w:r>
          </w:p>
          <w:p w:rsidR="00581F51" w:rsidRPr="000861B8" w:rsidRDefault="00581F51" w:rsidP="00581F51">
            <w:pPr>
              <w:spacing w:after="0" w:line="240" w:lineRule="auto"/>
              <w:rPr>
                <w:rFonts w:ascii="GHEA Grapalat" w:hAnsi="GHEA Grapalat"/>
                <w:sz w:val="22"/>
                <w:szCs w:val="22"/>
                <w:lang w:val="hy-AM"/>
              </w:rPr>
            </w:pP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lang w:val="hy-AM"/>
              </w:rPr>
              <w:t>Հանցագործությունների վերաբերյալ վիճակագրություն վարվում է իրավապահ մարմինների կողմից։</w:t>
            </w:r>
          </w:p>
        </w:tc>
      </w:tr>
      <w:tr w:rsidR="00581F51" w:rsidRPr="002B3D31"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40</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Դավիթ Ասատրյան</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17:49:06</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 xml:space="preserve">Դատական և իրավական բարեփոխումների 2019-2023 թվականների ռազմավարության մեջ սահմանված էր որոշակի ժամանակացույց և կարգ, որի </w:t>
            </w:r>
            <w:r w:rsidRPr="000861B8">
              <w:rPr>
                <w:rFonts w:ascii="GHEA Grapalat" w:eastAsia="GHEA Grapalat" w:hAnsi="GHEA Grapalat" w:cs="GHEA Grapalat"/>
                <w:color w:val="000000"/>
                <w:sz w:val="22"/>
                <w:szCs w:val="22"/>
                <w:lang w:val="hy-AM"/>
              </w:rPr>
              <w:lastRenderedPageBreak/>
              <w:t>համաձայն՝ դատարանները պետք է ապահովված լինեին հաշմանդամություն ունեցող անձանց արդարադատության հաղորդակցային և ֆիզիկական մատչելիությանը: Ռազմավարական ծրագիրը ավարտվեց, սակայն պլանավորված գործողությունները չկատարվեցին:  Այնուհետև Դատական և իրավական բարեփոխումների 2023-2026 թվականների ռազմավարության մեջ չներառվեց այդ կարգավորումները այն պատճառաբանությամբ, որ դրանք կսահմանվեն ապագայում ընդունվելիք Մարդու իրավունքների պաշտպանության ազգային ռազմավարության մեջ: Սակայն, ինչպես տեսնում ենք հրապարակված նախագծից առկա չէ հիշատակված գործողությունների ծրագիրը նաև այդ ծրագրում: Այժմ անհասկանալի է, թե ինչպես և երբ է պետությունը պլանավորում կարգավորել հիշյալ խնդիրները:  Եվրասիա համագործակցության հիմնադրամի հետ համագործակցությամբ իրականացրել էինք հաշմանդամություն ունեցող անձանց արդարադատության մատչելիության վերաբերյալ հետազոտական աշխատանք (bit.ly/42H7Ymp), որի արդյունքներից բխում է, որ Հայաստանը պատշաճ չի կատարում իր ներպետական և միջազգային պարտավորությունները հաշմանդամություն ունեցող անձանց արդարադատության մատչելիությունը ապահովելու հարցում: Առաջարկում ենք նախատեսել հիշատակված գործողությունները ծրագիրը:</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rPr>
              <w:lastRenderedPageBreak/>
              <w:t>Չի ընդունվել:</w:t>
            </w:r>
            <w:r w:rsidRPr="000861B8">
              <w:rPr>
                <w:rFonts w:ascii="GHEA Grapalat" w:hAnsi="GHEA Grapalat"/>
                <w:sz w:val="22"/>
                <w:szCs w:val="22"/>
                <w:lang w:val="hy-AM"/>
              </w:rPr>
              <w:t xml:space="preserve"> </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lang w:val="hy-AM"/>
              </w:rPr>
              <w:t>Հարցը ենթակա է քննարկման դատա-</w:t>
            </w:r>
            <w:r w:rsidRPr="000861B8">
              <w:rPr>
                <w:rFonts w:ascii="GHEA Grapalat" w:hAnsi="GHEA Grapalat"/>
                <w:sz w:val="22"/>
                <w:szCs w:val="22"/>
                <w:lang w:val="hy-AM"/>
              </w:rPr>
              <w:lastRenderedPageBreak/>
              <w:t>իրավական բարեփոխումների համատեքստում:</w:t>
            </w: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41</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ՓԻՆՔ իրավապաշտպան հասարակական ՀԿ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17:39:15</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 xml:space="preserve">Առաջարկում ենք 4.8 կետում կատարել լրացում՝ ավելացնելով ատելության հիմքով հանցագործությունների քննության վերաբերյալ ուղեցույցի մշակումը: Մարդու իրավունքների եվրոպական դատարանը 2022թ-ի մայիսի 17-ին հրապարակեց Օգանեզովան ընդդեմ Հայաստանի գործով վճիռը, որով ճանաչվել դիմումատուի իրավունքների խախտում հենց ատելության հիմքով հանցոգործության ոչ արդյունավետ քննության մասով։ Պետությունը, այժմ պարտավորված է մի կողմից ապահովել իրավական պաշտպանության արդյունավետ միջոց եր օրենսդրական մակարդակում, իսկ մյուս կողմից դրանց կիրառում իրավապահ մարմինների կողմից։ Ատելության հիմքով հանցագործությունների արդյունավետ քննության խնդիրը մինչ օրս բարձրաձայնվել է նաև մարդու իրավունքների պաշտպանության միջազգային մեխանիզմների կողմից, ինչպիսիք են Ռասիզմի և </w:t>
            </w:r>
            <w:r w:rsidRPr="000861B8">
              <w:rPr>
                <w:rFonts w:ascii="GHEA Grapalat" w:eastAsia="GHEA Grapalat" w:hAnsi="GHEA Grapalat" w:cs="GHEA Grapalat"/>
                <w:color w:val="000000"/>
                <w:sz w:val="22"/>
                <w:szCs w:val="22"/>
                <w:lang w:val="hy-AM"/>
              </w:rPr>
              <w:lastRenderedPageBreak/>
              <w:t>անհանդուրժողականության դեմ եվրոպական հանձնախումբը, ՄԱԿ-ի Համընդհանուր պարբերական դիտարկման աշխատանքային խումբը, ՄԱԿ-ի Մարդու իրավունքների կոմիտեն իր եզրափակիչ դիտարկումներում, ԵԱՀԿ/ԺՀՄԻԳ-ը։ Ատելության հիմքով հանցագործությունները պատշաճ քննության չեն ենթարկվում նախ և առաջ դրանց առանձնահատկությունների վերաբերյալ մասնագիտական կարողությունների բացակայության պատճառով։ Իրավակիրառ մարմինների վերապատրաստում այս նպատակով իրականացվել է 2022թ-ին՝ ԵԱՀԿ/ԺՀՄԻԳ-ի կողմից իրականացված ծրագրի շրջանակներում, ինչը, սակայն, բավարար չէ՝ հաշվի առնելով մասնակիցների սահմանափակ քանակը։ Գտնում ենք, դասընթացները պետք է լինեն պարբերական և դրանց համար պետք է մշակվի հատուկ ուղեցույց՝ փորձագետների ներգրավմամբ։</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lastRenderedPageBreak/>
              <w:t>Ընդունվել է:</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p>
        </w:tc>
      </w:tr>
      <w:tr w:rsidR="00581F51" w:rsidRPr="002B3D31"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42</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Ժողովրդավարության զարգացման հիմնադրամ</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16:59:48</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3</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12 գործողության արդյունքային ցուցանիշներում առաջարկում ենք ավելացնել նաև չափորոշիչներ տեսաձայնագրառման սարքավորումների օգտագործման համար, ինչպես նաև նման սարքերի տեխնիկական չափանիշները իրավական ակտով մանրամասն սահմանելու պահանջը, որպեսզի դրանց օգտագործումը չլինի կամայական։</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lang w:val="hy-AM"/>
              </w:rPr>
              <w:t>Ընդունվել է ի գիտություն։</w:t>
            </w:r>
          </w:p>
          <w:p w:rsidR="00581F51" w:rsidRPr="000861B8" w:rsidRDefault="00581F51" w:rsidP="00581F51">
            <w:pPr>
              <w:spacing w:after="0" w:line="240" w:lineRule="auto"/>
              <w:rPr>
                <w:rFonts w:ascii="GHEA Grapalat" w:hAnsi="GHEA Grapalat"/>
                <w:sz w:val="22"/>
                <w:szCs w:val="22"/>
                <w:lang w:val="hy-AM"/>
              </w:rPr>
            </w:pP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lang w:val="hy-AM"/>
              </w:rPr>
              <w:t xml:space="preserve">ԳԾ-ն և հատկապես այս կետը չծանրաբեռնելու համար նման մանրամասներ չեն ամրագրվել, այնուամենայնիվ համապատասխան չափորոշիչները և չափանիշները պարտադիր կերպով սահմանվելու են իրավական ակտի տեսքով։ </w:t>
            </w:r>
          </w:p>
        </w:tc>
      </w:tr>
      <w:tr w:rsidR="00581F51" w:rsidRPr="002B3D31"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43</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Ժողովրդավարության զարգացման հիմնադրամ</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16:59:40</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3</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8 կետով 2024թ</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-ի երկրորդ և 2025թ</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 xml:space="preserve">-ի առաջին կիսամյակների համար նախատեսված կատարողականի թիրախներից առաջարկում ենք հանել «անհրաժեշտության դեպքում» բառերը և ապահովել ներպետական իրավական համակարգում amicus curie հասկացությունը և դրա ներկայացման կանոններն ու </w:t>
            </w:r>
            <w:r w:rsidRPr="000861B8">
              <w:rPr>
                <w:rFonts w:ascii="GHEA Grapalat" w:eastAsia="GHEA Grapalat" w:hAnsi="GHEA Grapalat" w:cs="GHEA Grapalat"/>
                <w:color w:val="000000"/>
                <w:sz w:val="22"/>
                <w:szCs w:val="22"/>
                <w:lang w:val="hy-AM"/>
              </w:rPr>
              <w:lastRenderedPageBreak/>
              <w:t>կարգի ներդրումը, հաշվի առնելով արդեն իսկ առկա միջազգային հարուստ փորձը։ Առաջարկում ենք գործողությունների ծրագրի 7-րդ մասով նախատեսված կրթության իրավունքին վերաբերող գործողությունները համապատասխանեցնել ««ՀՀ կրթության՝ մինչև 2030 թվականի զարգացման պետական ծրագիրը» հաստատելու մասին» օրենքից բխող գործողությունների ծրագրին՝ կրկնությունները և հակասությունները բացառելու նպատակով։</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lang w:val="hy-AM"/>
              </w:rPr>
              <w:lastRenderedPageBreak/>
              <w:t>Ընդունվել է ի գիտություն։</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lang w:val="hy-AM"/>
              </w:rPr>
              <w:t>Քննարկվել է շահագրգիռ գերատեսչությունների հետ:</w:t>
            </w:r>
          </w:p>
        </w:tc>
      </w:tr>
      <w:tr w:rsidR="00581F51" w:rsidRPr="002B3D31"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44</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Իրավունքի զարգացման և պաշտպանության հիմնադրամ</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16:59:31</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Առաջարկում ենք գործողությունների ծրագրի համապատասխան բաժիններում ավելացնել հետևյալ գործողությունները/միջոցառումները</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 xml:space="preserve">  ԿՅԱՆՔԻ ԻՐԱՎՈՒՆՔ - Մշակվել և ընդունել զինված ուժերում առերևույթ ոչ կանոնադրային հարաբերությունների հետևանքով մահվան (ներառյալ ենթադրյալ ինքնասպանությունների) դեպքերով քննության մեթոդաբանություն/ուղեցույց քննիչների համար։ - Սպա հոգեբանների ինստիտուտին զուգահեռ կամ դրա փոխարեն քաղաքացիական  հոգեբանների (համակարգից դուրս) ինստիտուտի ներդնում զինված ուժերում։  ԳՈՐԾԻ ԱՐԴԱՐ ՔՆՆՈՒԹՅԱՆ ԻՐԱՎՈՒՆՔ - Ապահովել անվճար իրավաբանական օգնություն տրամադրելու մեխանիզմների արդյունավետությունը՝ դատական ներկայացուցչության իրականացման օրենսդրական սահմանափակումների իրավաչափության ապահովման նպատակով: - Վերանայել անգործունակ ճանաչված անձանց՝ դատարանի մատչելիության իրավունքին առնչվող կարգավորումները՝ բացառելով իրենց իրավունքներին և շահերին առնչվող այլ խնդիրներով դատարան դիմելու կամ լսված լինելու իրավունքի անհամաչափ սահմանափակումները: - Գործի քննության ողջամիտ ժամկետի խախտման դեպքոմ ոչ նյութական վնասի հատուցման կառուցակարգերի կատարելագործում:  - Մարդու իրավունքների եվրոպական դատարանի կողմից ՀՀ-ի նկատմամբ կայացված՝ Կոնվենցիայի 6-րդ հոդվածի խախտում արձանագրող վճիռներից բխող խախտումները բացառելու և կանխարգելելու նպատակով անհրաժեշտ օրենսդրական և իրավակիրառ բնույթի գործողությունների ձեռնարկում:   ՀԱՎԱՔՆԵՐԻ ԱԶԱՏՈՒԹՅՈՒՆ Անուղղակիորեն  հավաքը դադարեցնելուն/ցրելուն ուղղված վարչական բերման և/կամ վարչական ձերբակալման ոչ իրավաչափ պրակտիկան բացառելու նպատակով օրենսդրական </w:t>
            </w:r>
            <w:r w:rsidRPr="000861B8">
              <w:rPr>
                <w:rFonts w:ascii="GHEA Grapalat" w:eastAsia="GHEA Grapalat" w:hAnsi="GHEA Grapalat" w:cs="GHEA Grapalat"/>
                <w:color w:val="000000"/>
                <w:sz w:val="22"/>
                <w:szCs w:val="22"/>
                <w:lang w:val="hy-AM"/>
              </w:rPr>
              <w:lastRenderedPageBreak/>
              <w:t>կարգավորումների վերանայում/հստակեցում (այդ թվում՝ վարչական բերման և ձերբակալման հիմքերի հստակեցում և տարանջատում, վարչական իրավախախտման վերաբերյալ արձանագրություն կազմելու նպատակով ոստիկանության բաժին բերման ենթարկելու արգելքի սահմանում /արձանագրությունը  կարող է կազմվել հավաքի վայրում/), ինչպես նաև նման պրակտիկան կանխարգելելուն ուղղված վերապատրաստումների իրականացում՝ Ներքին գործերի նախարարության մասնագիտացված ստորաբաժանումների (հասարակական կարգի պահպանությանն առնչվող) ղեկավարների և ծառայողների շրջանում:   ԿԱՐԾԻՔԻ ԱՐՏԱՀԱՅՏՄԱՆ ԱԶԱՏՈՒԹՅՈՒՆ - Պետական գաղտնիքի մասին ՀՀ օրենքի կարգավորումների վերանայում՝ տեղեկատվության ոչ իրավաչափ գաղտնագրման, տեղեկատվության ազատության իրավունքի ապահովման, ինչպես նաև հայեցողական լիազորությունների չարաշահման դեմ երաշխիքների ապահովման նպատակով:  Իրավական պատասխանատվության միջոցների նախատեսում տեղեկատվության ոչ իրավաչափ գաղտնագրման, սահմանված ժամկետներում չգաղտնազերծման դեպքերում: - Տեղեկատվության ազատության իրավունքի լիարժեք  ապահովման նպատակով   անկախ արտադատական մասնագիտացված մարմնի ստեղծում:</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lastRenderedPageBreak/>
              <w:t>Ընդունվել է ի գիտություն</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lang w:val="hy-AM"/>
              </w:rPr>
              <w:t xml:space="preserve">Ապահովել անվճար իրավաբանական օգնություն տրամադրելու մեխանիզմների արդյունավետությունը՝ դատական ներկայացուցչության իրականացման օրենսդրական սահմանափակումների իրավաչափության ապահովման նպատակով- Այս միջոցառումն առավելապես վերաբերելի է Դատաիրավական բարեփոխումների ռազմավարությանը, որում արդեն իսկ ամրագրված են այս ոլորտի </w:t>
            </w:r>
            <w:r w:rsidRPr="000861B8">
              <w:rPr>
                <w:rFonts w:ascii="GHEA Grapalat" w:hAnsi="GHEA Grapalat"/>
                <w:sz w:val="22"/>
                <w:szCs w:val="22"/>
                <w:lang w:val="hy-AM"/>
              </w:rPr>
              <w:lastRenderedPageBreak/>
              <w:t>բարելավմանն ուղղված միջոցառումներ</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lang w:val="hy-AM"/>
              </w:rPr>
              <w:t>Վերանայել անգործունակ ճանաչված անձանց՝ դատարանի մատչելիության իրավունքին առնչվող կարգավորումները՝ բացառելով իրենց իրավունքներին և շահերին առնչվող այլ խնդիրներով դատարան դիմելու կամ լսված լինելու իրավունքի անհամաչափ սահմանափակումները- Կետն ամրագրվել է նախագծում</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lang w:val="hy-AM"/>
              </w:rPr>
              <w:t xml:space="preserve"> Գործի քննության ողջամիտ ժամկետի խախտման դեպքոմ ոչ նյութական վնասի հատուցման կառուցակարգերի կատարելագործում- - Այս միջոցառումն </w:t>
            </w:r>
            <w:r w:rsidRPr="000861B8">
              <w:rPr>
                <w:rFonts w:ascii="GHEA Grapalat" w:hAnsi="GHEA Grapalat"/>
                <w:sz w:val="22"/>
                <w:szCs w:val="22"/>
                <w:lang w:val="hy-AM"/>
              </w:rPr>
              <w:lastRenderedPageBreak/>
              <w:t>առավելապես վերաբերելի է Դատաիրավական բարեփոխումների ռազմավարությանը, որում արդեն իսկ ամրագրված են այս ոլորտի բարելավմանն ուղղված միջոցառումներ</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lang w:val="hy-AM"/>
              </w:rPr>
              <w:t xml:space="preserve">Անուղղակիորեն  հավաքը դադարեցնելուն/ցրելուն ուղղված վարչական բերման և/կամ վարչական ձերբակալման ոչ իրավաչափ պրակտիկան բացառելու նպատակով օրենսդրական կարգավորումների վերանայում/հստակեցում (այդ թվում՝ վարչական բերման և ձերբակալման հիմքերի հստակեցում </w:t>
            </w:r>
            <w:r w:rsidRPr="000861B8">
              <w:rPr>
                <w:rFonts w:ascii="GHEA Grapalat" w:hAnsi="GHEA Grapalat"/>
                <w:sz w:val="22"/>
                <w:szCs w:val="22"/>
                <w:lang w:val="hy-AM"/>
              </w:rPr>
              <w:lastRenderedPageBreak/>
              <w:t xml:space="preserve">և տարանջատում, վարչական իրավախախտման վերաբերյալ արձանագրություն կազմելու նպատակով ոստիկանության բաժին բերման ենթարկելու արգելքի սահմանում /արձանագրությունը  կարող է կազմվել հավաքի վայրում/), ինչպես նաև նման պրակտիկան կանխարգելելուն ուղղված վերապատրաստումների իրականացում՝ Ներքին գործերի նախարարության մասնագիտացված ստորաբաժանումների (հասարակական կարգի պահպանությանն առնչվող) ղեկավարների և ծառայողների </w:t>
            </w:r>
            <w:r w:rsidRPr="000861B8">
              <w:rPr>
                <w:rFonts w:ascii="GHEA Grapalat" w:hAnsi="GHEA Grapalat"/>
                <w:sz w:val="22"/>
                <w:szCs w:val="22"/>
                <w:lang w:val="hy-AM"/>
              </w:rPr>
              <w:lastRenderedPageBreak/>
              <w:t>շրջանում:   Այս կետում ամրագրված դիտարկումներն արդեն իսկ տեղ են գտել ԳԾ-ի նախագծում, մասնավորապես նախատեսվում է վերանայել հավաքները կարգավորող օրենսդրական շրջանակը, ինչպես նաև կազմակերպել համապատասխան դասընթացներ։</w:t>
            </w:r>
          </w:p>
          <w:p w:rsidR="00581F51" w:rsidRPr="000861B8" w:rsidRDefault="00581F51" w:rsidP="00581F51">
            <w:pPr>
              <w:spacing w:after="0" w:line="240" w:lineRule="auto"/>
              <w:rPr>
                <w:rFonts w:ascii="GHEA Grapalat" w:hAnsi="GHEA Grapalat"/>
                <w:sz w:val="22"/>
                <w:szCs w:val="22"/>
                <w:lang w:val="hy-AM"/>
              </w:rPr>
            </w:pPr>
          </w:p>
          <w:p w:rsidR="00581F51" w:rsidRPr="000861B8" w:rsidRDefault="00581F51" w:rsidP="00581F51">
            <w:pPr>
              <w:spacing w:after="0" w:line="240" w:lineRule="auto"/>
              <w:rPr>
                <w:rFonts w:ascii="GHEA Grapalat" w:hAnsi="GHEA Grapalat"/>
                <w:sz w:val="22"/>
                <w:szCs w:val="22"/>
                <w:lang w:val="hy-AM"/>
              </w:rPr>
            </w:pP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45</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Ժողովրդավարության զարգացման հիմնադրամ</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16:59:31</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3.7 կետով 2024թ</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 xml:space="preserve"> երկրորդ կիսամյակի համար նախատեսված գործողությունից անհրաժեշտ է հանել «և անհրաժեշտության դեպքում» բառերը, մասնավորապես, հաշվի առնելով 2010թ</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 xml:space="preserve"> Սահմանադրական դատարանի ՍԴՈ-906 որոշումը, և հասարակական կազմակերպությունների համար սահմանել դատարան դիմելու իրավունք հանրային նշանակության, կարևորության հարցերով։ Միևնույն կետով անհրաժեշտ է նախատեսել ոչ միայն վարչական և քրեական, այլ նաև քաղաքացիական վարույթներով դատարան դիմելու իրավունքը։</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lang w:val="hy-AM"/>
              </w:rPr>
              <w:t xml:space="preserve">Ընդունվել է։ </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46</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Ժողովրդավարության զարգացման հիմնադրամ</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16:59:16</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 xml:space="preserve">12 կետով նախատեսված «ֆիզիկական ուժեղ ցավ» և «հոգեկան տառապանք» եզրույթների մեկնաբանման  կիրառման վերաբերյալ ուղեցույցը պետք է ներառի նաև վատ վերաբերմունքի մյուս ձևերի՝ անմարդկային և նվաստացուցիչ վերաբերմունքի մեկնաբանման, ճիշտ որակման վերաբերյալ </w:t>
            </w:r>
            <w:r w:rsidRPr="000861B8">
              <w:rPr>
                <w:rFonts w:ascii="GHEA Grapalat" w:eastAsia="GHEA Grapalat" w:hAnsi="GHEA Grapalat" w:cs="GHEA Grapalat"/>
                <w:color w:val="000000"/>
                <w:sz w:val="22"/>
                <w:szCs w:val="22"/>
                <w:lang w:val="hy-AM"/>
              </w:rPr>
              <w:lastRenderedPageBreak/>
              <w:t>ուսումնասիրություններ և case study:</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lastRenderedPageBreak/>
              <w:t>Չի ընդունվել</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 xml:space="preserve">Նպատակային ընտրվել են այդ երկու եզրույթները, իսկ հետագայում, կարիքի </w:t>
            </w:r>
            <w:r w:rsidRPr="000861B8">
              <w:rPr>
                <w:rFonts w:ascii="GHEA Grapalat" w:hAnsi="GHEA Grapalat"/>
                <w:sz w:val="22"/>
                <w:szCs w:val="22"/>
              </w:rPr>
              <w:lastRenderedPageBreak/>
              <w:t>առկայության դեպքում, կքննարկվեն նաև այլ արցեր:</w:t>
            </w: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47</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Ժողովրդավարության զարգացման հիմնադրամ</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16:59:16</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8 կետով ամրագրված գործողությունը նախատեսում է բացառապես հաստիքների ավելացում ՀՀ քննչական կոմիտեի հատկապես կարևոր գործերի քննության գլխավոր վարչության խոշտանգումների և պաշտոնատար անձանց կողմից բռնություն գործադրելով լիազորությունները չարաշահելու կամ անցնելու հանցագործությունների քննության վարչությունում։ Սակայն նշված գործողության արդյունքում ակնկալվում է, թե այդ գործողությամբ կբացառվեն խոշտանգումների վերաբերյալ չբացահայտված դեպքերը և կասեցված քրեական վարույթները, ինչպես նաև քննությունը կիրականացվի միջազգային-իրավական չափանիշների պահպանմամբ։ Անհասկանալի է, թե ինչպես է երկու հաստիքների ավելացումը հանգեցնելու խոշտանգումների քննության ոլորտում էական և համակարգային խնդիրների լուծմանը։ Միաժամանակ, անհրաժեշտ է վերոնշյալ վարչության քննիչների բարձր մակարդակով, ինտենսիվ և թիրախային վերապատրաստում, ինչպես նաև վերջիններիս՝ օտարերկրյա գործընկերների հետ փորձի փոխանակման գործողություններ խոշտանգումների և վատ վերաբերմունքի դեպքերի քննության պրակտիկ էլեմենտի, վատ վերաբերմունքի այլ դրսևորումների որակման, Ստամբուլյան արձանագրության կիրառման և այլ հարցերի շուրջ։</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Ընդունվել է ի գիտություն</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Նոր նշանակվող քննիչների մասնագիտական համապատասխանելիությունն ու պիտանելիությունը որոշվում է ՀՀ օրենսդրությամբ սահմանված կարգով: Հետագա վերապատրաստումները նույնպես իրականացվում են ՀՀ օրենսդրության համաձայն:</w:t>
            </w: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48</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Ժողովրդավարության զարգացման հիմնադրամ</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16:59:16</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6 կետով նախատեսված վերապատրաստումներում անհրաժեշտ է ներառել նաև քննիչներին և դատավորներին։ Միևնույն կետով նախատեսված ակնկալվող 3-րդ արդյունքը չի վերաբերում գործողությանը, այլ վերաբերում է սույն ռազմավարության առաջին մասով նախատեսված գործողություններին։</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Չի ընդունվել</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Անհրաժեշտությունը չի հիմնավորվել:</w:t>
            </w: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49</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Ժողովրդավարության զարգացման հիմնադրամ</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16:59:16</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 xml:space="preserve">4 գործողությամբ նախատեսված «կատարելագործել հոգեբուժական հաստատություններում շահառուի նկատմամբ ֆիզիկական ուժի գործադրման իրավական կարգավորումները» ձևակերպումը ենթակա է փոփոխության, քանի որ անհրաժեշտ է վերացնել ֆիզիկական ուժի գործադրումը, բացառությամբ միայն որպես վերջին միջոց ֆիզիկական ուժի գործադրումը, եթե կա իրեն կամ այլ անձի </w:t>
            </w:r>
            <w:r w:rsidRPr="000861B8">
              <w:rPr>
                <w:rFonts w:ascii="GHEA Grapalat" w:eastAsia="GHEA Grapalat" w:hAnsi="GHEA Grapalat" w:cs="GHEA Grapalat"/>
                <w:color w:val="000000"/>
                <w:sz w:val="22"/>
                <w:szCs w:val="22"/>
                <w:lang w:val="hy-AM"/>
              </w:rPr>
              <w:lastRenderedPageBreak/>
              <w:t>վնասելու իրական ռիսկ։</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lastRenderedPageBreak/>
              <w:t>Չի ընդունվել</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Իրավակարգավորումը կատարելագործում են:</w:t>
            </w: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50</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Ժողովրդավարության զարգացման հիմնադրամ</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16:59:16</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1</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6 կետով նախատեսված կյանքի իրավունքի և վատ վերաբերմունքի արգելքի վերաբերյալ պաստառների փոխարեն կամ դրանց զուգահեռ անհրաժեշտ է փակցնել ազատությունից զրկված անձանց՝ կյանքի իրավունքի և խոշտանգումների արգելքի ոտնահարումներից պաշտպանության միջոցների վերաբերյալ պաստառներ։ Միևնույն կետով նախատեսված տեսաձայնագրությունների և սոցիալական հոլովակների տարածումը զանգվածային լրատվության միջոցներով չի կարող ծառայել նպատակին, քանի որ նշված գործողության թիրախային լսարանը հասանելիություն չունի նշված գործիքներին։ Միևնույն ժամանակ, նախատեսված ակնկալվող արդյունքին հասնելու համար անհրաժեշտ է գործողությունների ծրագրով նախատեսել քրեակատարողական հիմնարկներում առողջապահության բարելավման, ինքնասպանությունների կանխարգելման, հոգեբանական աջակցության, ռիսկային անձանց իդենտիֆիկացնելու և վերջիններիս հետ աշխատանքի, ինքնասպանությունների կանխարգելման թեմայով քրեակատարողական հիմնարկի անձնակազմի վերապատրաստման և վերջիններիս պատասխանատվությանն ուղղված գործողություններ։</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Ընդունվել է:</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51</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Ժողովրդավարության զարգացման հիմնադրամ</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16:58:05</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1</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5 գործողությամբ նախատեսված ժամկետները նշված գործողության համար չափազանց երկար են, հաշվի առնելով գործողության բնույթը և վերջին տարիներին քրեակատարողական հիմնարկներում գրանցված մահվան դեպքերի թվերի աճը։ Գտնում ենք, որ 2025թ</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 xml:space="preserve"> առաջին կիսամյակի համար նախատեսվող գործողությունը կարող է իրականացվել առնվազն 2024թ</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 xml:space="preserve"> երկրորդ կիսամյակում։ Առաջարկում եմ նույն կետով առաջարկվող միջոցառումների գործողություննեը, այս թվում նախականխման միջոցառումների հայեցակարգը, ուսումնասիրությունը տարածել նաև այլ փակ և կիսափակ հաստատությունների վրա՝ հաշվի առնելով, օրինակ՝ վերջերս տուն-ինտերնատներում ինքնասպանությունների դեպքերի աճը։</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Չի ընդունվել:</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Ապահովված է միջոցառման իրականացման իրատեսականությունը:</w:t>
            </w: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52</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Ժողովրդավարության զարգացման հիմնադրամ</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16:58:05</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1</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 xml:space="preserve">4 գործողության ակնկալվող արդյունքում 3-րդ կետով նշված է, որ «Չկան զինծառայողների և ազատությունից զրկված անձանց մահվան չբացահայտված դեպքեր»։ Նման ձևակերպումը ինքնին խնդրային է, քանի որ սա կարող է բերել վիճակագրության կեղծման  և սխալ վարման, որպեսզի ապահովվի անհրաժեշտ </w:t>
            </w:r>
            <w:r w:rsidRPr="000861B8">
              <w:rPr>
                <w:rFonts w:ascii="GHEA Grapalat" w:eastAsia="GHEA Grapalat" w:hAnsi="GHEA Grapalat" w:cs="GHEA Grapalat"/>
                <w:color w:val="000000"/>
                <w:sz w:val="22"/>
                <w:szCs w:val="22"/>
                <w:lang w:val="hy-AM"/>
              </w:rPr>
              <w:lastRenderedPageBreak/>
              <w:t>արդյունքը տվյալ գործողության համար։ Անհրաժեշտ ենք համարում խմբագրել տվյալ կետը։</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lastRenderedPageBreak/>
              <w:t>Չի ընդունվել:</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Այն ակնկալվող արդյունքներից մեկն է:</w:t>
            </w: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53</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Ժողովրդավարության զարգացման հիմնադրամ</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16:57:27</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1</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3 գործողությամբ նախատեսված զինված ուժերի հրամանատարական կազմին և ռազմական ոստիկանության ծառայողներին վերապատրաստումն առավել արդյունավետ կլինի, եթե այն վերաբերի ոչ միայն կյանքի իրավունքին, այլ առհասարակ մարդու հիմնարար իրավունքներին և ազատություններին (անձնական կյանքի իրավունք, խոսքի ազատություն, խոշտանգումների արգելք և այլն)։</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Չի ընդունվել</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Իրականացվում է կոնկրետ թիրախային վերապատրաստում:</w:t>
            </w: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54</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Ժողովրդավարության զարգացման հիմնադրամ</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16:57:14</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1</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2 գործողությամբ նախատեսված զանգվածային լրատվության միջոցներով զինված ուժերում զինվորական կարգապահության վերաբերյալ տեսաձայնագրություն (սոցիալական հոլովակ) տարածելու թիրախային լսարանն անհասկանալի է։ Եթե գործողության թիրախ են հանդիսանում բռնություն կիրառող զինծառայողները և սպայական և հրամանատարական կազմը, ապա նրանց համար զանգվածային լրատվության միջոցները քիչ հասանելի են, հետևաբար գործողությունը չի կարող ծառայել իր նպատակին, այն է՝ նվազեցնել զինված ուժերում ոչ կանոնադրային հարաբերությունների դեպքերը։ Ուստի, առաջարկում ենք լրամշակել առաջարկվող թիրախները՝ ծածկելով նաև դասընթացների կազմակերպում շարքային և սպայական կազմի համար։ Դասընթացների թեմաները կարող են լինեն բանակցելու հմտություններ, բռնության բացառում, ճգնաժամերի կառավարում և այլն։  Նույն կետով նախատեսված՝ սպա-հոգեբանների վերապատրաստելու փոխարեն, գտնում ենք, որ առավել նպատակահարմար է քաղաքացիական (զինծառայող չհանդիսացող) հոգեբանների ներգրավումը։</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Չի ընդունվել</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Թիրախը նշված է ակնկալվող արդյունքներում:</w:t>
            </w: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55</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Ժողովրդավարության զարգացման հիմնադրամ</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16:56:57</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 xml:space="preserve">1.1. գործողությամբ նախատեսված միջոցառումները ուղղված են զինված ուժերում մահվան դեպքերի նախականխմանը, սակայն և ելակետային տվյալներում, և կատարողական թիրախներում առանձնահատուկ շեշտադրում է կատարվում հենց ինքնասպանությունների վրա, ինչը կարող է որոշակի կողմնապահություն ստեղծել մահվան այլ պատճառներին օբյեկտիվ կերպով անդրադառնալու տեսանկյունից։ Ուստի, առաջարկում ենք և ելակետային տվյալներում և այլ սյունակներում </w:t>
            </w:r>
            <w:r w:rsidRPr="000861B8">
              <w:rPr>
                <w:rFonts w:ascii="GHEA Grapalat" w:eastAsia="GHEA Grapalat" w:hAnsi="GHEA Grapalat" w:cs="GHEA Grapalat"/>
                <w:color w:val="000000"/>
                <w:sz w:val="22"/>
                <w:szCs w:val="22"/>
                <w:lang w:val="hy-AM"/>
              </w:rPr>
              <w:lastRenderedPageBreak/>
              <w:t>ավելացնել մահվան պատճառները։</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lastRenderedPageBreak/>
              <w:t>Չի ընդունվել</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Միջոցառումը գրված է առավել լայն, քան ներկայացվում է սույն առաջարկով</w:t>
            </w: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56</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Կանանց ռեսուրսային կենտրոն ՀԿ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16:56:11</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Նախագծի 3</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7</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 xml:space="preserve"> կետում հասարակական կազմակերպությունների համար   հանրային նշանակության, կարևորության հարցերով դատարան դիմելու իրավունքն ամրագրել նաև քաղաքացիական գործերի համար, քանի որ actio popularis սկզբունքը օգտագործվում է հաճախ խտրականության բացառման և շրջակա միջավայրի իրավունքի պաշտպանության նպատակով և այս դեպքերում քաղաքացիական հայցի հարուցումն ամենաարդյունավետներից է:</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Չի ը</w:t>
            </w:r>
            <w:r w:rsidRPr="000861B8">
              <w:rPr>
                <w:rFonts w:ascii="GHEA Grapalat" w:hAnsi="GHEA Grapalat"/>
                <w:sz w:val="22"/>
                <w:szCs w:val="22"/>
                <w:lang w:val="hy-AM"/>
              </w:rPr>
              <w:t>նդունվել</w:t>
            </w:r>
            <w:r w:rsidRPr="000861B8">
              <w:rPr>
                <w:rFonts w:ascii="GHEA Grapalat" w:hAnsi="GHEA Grapalat"/>
                <w:sz w:val="22"/>
                <w:szCs w:val="22"/>
              </w:rPr>
              <w:t>:</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eastAsia="GHEA Grapalat" w:hAnsi="GHEA Grapalat" w:cs="GHEA Grapalat"/>
                <w:color w:val="000000"/>
                <w:sz w:val="22"/>
                <w:szCs w:val="22"/>
                <w:lang w:val="hy-AM"/>
              </w:rPr>
              <w:t>actio popularis</w:t>
            </w:r>
            <w:r w:rsidRPr="000861B8">
              <w:rPr>
                <w:rFonts w:ascii="GHEA Grapalat" w:eastAsia="GHEA Grapalat" w:hAnsi="GHEA Grapalat" w:cs="GHEA Grapalat"/>
                <w:color w:val="000000"/>
                <w:sz w:val="22"/>
                <w:szCs w:val="22"/>
              </w:rPr>
              <w:t xml:space="preserve">-ն առավլապես կիրառելի է վարչական և քրեական գործերին, իսկ քաղաքացիական  հայցերի առնչությամբ կիրառումը խնդրահարույց կարող է լինել փաստաբանության ինստիտուտի գործունեության, քաղաքացիների անկախության և ինքնուրույնության, գործունակության ու կարծիք արտահայտելու համատեքստում: Ընդհանրական նման ձևակերպման առկայությունը կարող է գործնական լուրջ բարդություններ առաջացնի, ինչից ելնելով նման </w:t>
            </w:r>
            <w:r w:rsidRPr="000861B8">
              <w:rPr>
                <w:rFonts w:ascii="GHEA Grapalat" w:eastAsia="GHEA Grapalat" w:hAnsi="GHEA Grapalat" w:cs="GHEA Grapalat"/>
                <w:color w:val="000000"/>
                <w:sz w:val="22"/>
                <w:szCs w:val="22"/>
              </w:rPr>
              <w:lastRenderedPageBreak/>
              <w:t xml:space="preserve">առաջարկը լրացուցիչ հիմնավորման կարիք ունի: </w:t>
            </w:r>
          </w:p>
        </w:tc>
      </w:tr>
      <w:tr w:rsidR="00581F51" w:rsidRPr="002B3D31"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57</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Կանանց ռեսուրսային կենտրոն ՀԿ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16:50:27</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Նախագծի 7-րդ գլուխը լրացնել նոր կետով հետևյալ բովանդակությամբ</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 xml:space="preserve"> «Ապահովել համապարփակ և իրավունքահեն սեռական դաստիարակություն հանրակրթական դպրոցներում»:   Հիմնավորում ՄԱԿ-ի տարբեր պայմանագրային մարմիններն իրենց դիտարկումներում նշում են «Առողջ ապրելակերպ» դասընթացի դասավանդման ներկայիս մոտեցման փոփոխության անհրաժեշտությունը: Մասնավորապես՝ ՄԱԿ-ի համընդհանուր պարբերական դիտարկման շրջանակներում, Մարդու իրավունքների խորհուրդն  առաջարկել է Հայաստանին ներդնել համապարփակ և փաստերի վրա հիմնված սեռական դաստիարակություն դպրոցներում: Հայաստանում երեխաների շրջանում գրանցված սեռական բռնության դեպքերի ուսումնասիրությունը վկայում է, որ դրանք հիմնականում տեղի են ունենում ընտանիքի անդամի կամ երեխային ծանոթ անձի կողմից, դեպքերը հիմնականում բացահայտվում են երեխայի հղիության արդյունքում : Միջազգային փորձի ուսումնասիրությունը վկայում է, որ երեխաների շրջանում սեռական բռնության կանխարգելման կարևոր միջոցներից է համապարփակ և փաստերի վրա հիմնված սեռական դաստիարակության ապահովումը դպրոցներում: Ներկայումս դասավանդվող «Առողջ ապրելակերպ» դասընթացը չնայած վերանայվել է և սկսել դասավանդվել 5-րդ դասարանից սկսած, սակայն այն ունի սահմանափակ դասաժամեր և չի համապատասխանում սեռական դաստիարակության միջազգային չափորոշիչներին:</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rPr>
              <w:t>Չի ընդունվել:</w:t>
            </w:r>
            <w:r w:rsidRPr="000861B8">
              <w:rPr>
                <w:rFonts w:ascii="GHEA Grapalat" w:hAnsi="GHEA Grapalat"/>
                <w:sz w:val="22"/>
                <w:szCs w:val="22"/>
                <w:lang w:val="hy-AM"/>
              </w:rPr>
              <w:t xml:space="preserve"> </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lang w:val="hy-AM"/>
              </w:rPr>
              <w:t>ՀՀ-ում ուսումնական կրթություններում իրականացնող կրթական ծրագրերում սեռական դաստիարակության հարցն արդեն իսկ քննարկված և կարգավորված է ՝ կրթական չափորոշիչներին համապատասխան:</w:t>
            </w:r>
          </w:p>
          <w:p w:rsidR="00581F51" w:rsidRPr="000861B8" w:rsidRDefault="00581F51" w:rsidP="00581F51">
            <w:pPr>
              <w:spacing w:after="0" w:line="240" w:lineRule="auto"/>
              <w:rPr>
                <w:rFonts w:ascii="GHEA Grapalat" w:hAnsi="GHEA Grapalat"/>
                <w:sz w:val="22"/>
                <w:szCs w:val="22"/>
                <w:lang w:val="hy-AM"/>
              </w:rPr>
            </w:pPr>
          </w:p>
          <w:p w:rsidR="00581F51" w:rsidRPr="000861B8" w:rsidRDefault="00581F51" w:rsidP="00581F51">
            <w:pPr>
              <w:spacing w:after="0" w:line="240" w:lineRule="auto"/>
              <w:rPr>
                <w:rFonts w:ascii="GHEA Grapalat" w:hAnsi="GHEA Grapalat"/>
                <w:sz w:val="22"/>
                <w:szCs w:val="22"/>
                <w:lang w:val="hy-AM"/>
              </w:rPr>
            </w:pP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58</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«Հաշմանդամություն ունեցող անձանց իրավունքների օրակարգ» ՀԿ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15:23:48</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10. Երեխայի իրավունքներ - Նախատեսել գործողություն՝ ուղղված երեխաների, այդ թվում՝ հաշմանդամություն ունեցող երեխաների արդյունավետ և լիարժեք մասնակցությանը իրենց վերաբերող որոշումների կայացման բոլոր փուլերում։</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Ընդունվել է ի գիտություն:</w:t>
            </w:r>
          </w:p>
          <w:p w:rsidR="00581F51" w:rsidRPr="000861B8" w:rsidRDefault="00581F51" w:rsidP="00581F51">
            <w:pPr>
              <w:spacing w:after="0" w:line="240" w:lineRule="auto"/>
              <w:rPr>
                <w:rFonts w:ascii="GHEA Grapalat" w:hAnsi="GHEA Grapalat"/>
                <w:sz w:val="22"/>
                <w:szCs w:val="22"/>
              </w:rPr>
            </w:pP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rPr>
              <w:t xml:space="preserve">ՀՀ ընտանեկան օրենսգրքում համապատասխան փոփոխությունների նախագիծն արդեն մշակվել է ՀՀ աշխատանքի և </w:t>
            </w:r>
            <w:r w:rsidRPr="000861B8">
              <w:rPr>
                <w:rFonts w:ascii="GHEA Grapalat" w:hAnsi="GHEA Grapalat"/>
                <w:sz w:val="22"/>
                <w:szCs w:val="22"/>
              </w:rPr>
              <w:lastRenderedPageBreak/>
              <w:t>սոցիալական հարցերի նախարարության կողմից:</w:t>
            </w: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59</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«Հաշմանդամություն ունեցող անձանց իրավունքների օրակարգ» ՀԿ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15:23:48</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10. Երեխայի իրավունքներ - Նախատեսել գործողություն՝ ուղղված մանկավաճառության, երեխաների մարմնավաճառության և մանկական պոռնոգրաֆիայի դեմ արդյունավետ պայքարին և Լանզարոտեի կոնվենցիայի իրականացման արդյունավետությանը։</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rPr>
              <w:t>Ընդունվել է ի գիտություն:</w:t>
            </w:r>
          </w:p>
          <w:p w:rsidR="00581F51" w:rsidRPr="000861B8" w:rsidRDefault="00581F51" w:rsidP="00581F51">
            <w:pPr>
              <w:spacing w:after="0" w:line="240" w:lineRule="auto"/>
              <w:rPr>
                <w:rFonts w:ascii="GHEA Grapalat" w:hAnsi="GHEA Grapalat"/>
                <w:sz w:val="22"/>
                <w:szCs w:val="22"/>
              </w:rPr>
            </w:pP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rPr>
              <w:t xml:space="preserve">Նման միջոցառումներն իրականացվում են </w:t>
            </w:r>
            <w:r w:rsidRPr="000861B8">
              <w:rPr>
                <w:rFonts w:ascii="GHEA Grapalat" w:hAnsi="GHEA Grapalat"/>
                <w:color w:val="000000"/>
                <w:sz w:val="22"/>
                <w:szCs w:val="22"/>
                <w:shd w:val="clear" w:color="auto" w:fill="FFFFFF"/>
              </w:rPr>
              <w:t>Հայաստանի Հանրապետությունում 2023-2025 թվականների ընթացքում մարդկանց</w:t>
            </w:r>
            <w:r w:rsidRPr="000861B8">
              <w:rPr>
                <w:rFonts w:ascii="Sylfaen" w:hAnsi="Sylfaen" w:cs="Calibri"/>
                <w:color w:val="000000"/>
                <w:sz w:val="22"/>
                <w:szCs w:val="22"/>
                <w:shd w:val="clear" w:color="auto" w:fill="FFFFFF"/>
              </w:rPr>
              <w:t> </w:t>
            </w:r>
            <w:r w:rsidRPr="000861B8">
              <w:rPr>
                <w:rFonts w:ascii="GHEA Grapalat" w:hAnsi="GHEA Grapalat"/>
                <w:color w:val="000000"/>
                <w:sz w:val="22"/>
                <w:szCs w:val="22"/>
                <w:shd w:val="clear" w:color="auto" w:fill="FFFFFF"/>
              </w:rPr>
              <w:t>թրաֆիքինգի կամ շահագործման դեմ պայքարի կազմակերպման ազգային ծրագիրը և ծրագրի իրականացման ժամանակացույցը հաստատլու մասին 2023թ.-ի հունվարի 5-ի ՀՀ կառավարության N 31-Լ որոշման 1.1.12-րդ կետում:</w:t>
            </w: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60</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 xml:space="preserve">«Հաշմանդամություն ունեցող անձանց </w:t>
            </w:r>
            <w:r w:rsidRPr="000861B8">
              <w:rPr>
                <w:rFonts w:ascii="GHEA Grapalat" w:eastAsia="GHEA Grapalat" w:hAnsi="GHEA Grapalat" w:cs="GHEA Grapalat"/>
                <w:color w:val="000000"/>
                <w:sz w:val="22"/>
                <w:szCs w:val="22"/>
                <w:lang w:val="hy-AM"/>
              </w:rPr>
              <w:lastRenderedPageBreak/>
              <w:t>իրավունքների օրակարգ» ՀԿ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15:23:48</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 xml:space="preserve">10. Երեխայի իրավունքներ - Նախատեսել գործողություններ՝ ուղղված երեխաների մուտքը հաստատություններ կանխարգելելուն, այդ թվում՝ մորատորիումի </w:t>
            </w:r>
            <w:r w:rsidRPr="000861B8">
              <w:rPr>
                <w:rFonts w:ascii="GHEA Grapalat" w:eastAsia="GHEA Grapalat" w:hAnsi="GHEA Grapalat" w:cs="GHEA Grapalat"/>
                <w:color w:val="000000"/>
                <w:sz w:val="22"/>
                <w:szCs w:val="22"/>
                <w:lang w:val="hy-AM"/>
              </w:rPr>
              <w:lastRenderedPageBreak/>
              <w:t>կիրառումը, պետական և ոչ պետական մանկատների փակմանը։</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lastRenderedPageBreak/>
              <w:t>Ընդունվել է ի գիտություն:</w:t>
            </w:r>
          </w:p>
          <w:p w:rsidR="00581F51" w:rsidRPr="000861B8" w:rsidRDefault="00581F51" w:rsidP="00581F51">
            <w:pPr>
              <w:spacing w:after="0" w:line="240" w:lineRule="auto"/>
              <w:rPr>
                <w:rFonts w:ascii="GHEA Grapalat" w:hAnsi="GHEA Grapalat"/>
                <w:sz w:val="22"/>
                <w:szCs w:val="22"/>
              </w:rPr>
            </w:pP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rPr>
              <w:lastRenderedPageBreak/>
              <w:t xml:space="preserve">Նման քայլերը հանդիսանում են </w:t>
            </w:r>
            <w:r w:rsidRPr="000861B8">
              <w:rPr>
                <w:rFonts w:ascii="GHEA Grapalat" w:hAnsi="GHEA Grapalat"/>
                <w:sz w:val="22"/>
                <w:szCs w:val="22"/>
              </w:rPr>
              <w:lastRenderedPageBreak/>
              <w:t>երեխաների իրավունքների պաշտպանության ոլորտում իրականացվող բարեփոխումների բաղկացուցիչն և այս փուլուն արդեն իսկ իրականացվել են օրենսդրական կարգավորումների հստակեցում՝ համապատասխանաբար ՀՀ ընտանեկան օրենսգրքում և Երեխայի իրավունքերի և երեխայի պաշտպանության մասին օրենքի նախագծերում:</w:t>
            </w: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61</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«Հաշմանդամություն ունեցող անձանց իրավունքների օրակարգ» ՀԿ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15:23:48</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9. Սոցիալական ապահովություն - 9.5. գործողության (Հաշմանդամություն ունեցող անձանց համար ներդնել անձնական օգնականի ծառայությունների համակարգ) ժամկետները համապատասխանեցնել ՀՀ կառավարության 2022 թվականի օգոստոսի 11-ի N 1264-Ն որոշման ժամկետներին՝ համապատասխան որի անձնական օգնականի ծառայությունը պետք է ներդրված լինի 2024 թվականի հունվարի 1-ին։</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Ընդունվել է:</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p>
        </w:tc>
      </w:tr>
      <w:tr w:rsidR="00581F51" w:rsidRPr="002B3D31"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62</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 xml:space="preserve">«Հաշմանդամություն ունեցող անձանց </w:t>
            </w:r>
            <w:r w:rsidRPr="000861B8">
              <w:rPr>
                <w:rFonts w:ascii="GHEA Grapalat" w:eastAsia="GHEA Grapalat" w:hAnsi="GHEA Grapalat" w:cs="GHEA Grapalat"/>
                <w:color w:val="000000"/>
                <w:sz w:val="22"/>
                <w:szCs w:val="22"/>
                <w:lang w:val="hy-AM"/>
              </w:rPr>
              <w:lastRenderedPageBreak/>
              <w:t>իրավունքների օրակարգ» ՀԿ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15:23:48</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 xml:space="preserve">8. Կարծիքի արտահայտման ազատություն - Ներառել գործողություն՝ ուղղված պետական բյուջեից ֆինանսավորվող կայքերի մատչելիության ապահովմանը, այդ </w:t>
            </w:r>
            <w:r w:rsidRPr="000861B8">
              <w:rPr>
                <w:rFonts w:ascii="GHEA Grapalat" w:eastAsia="GHEA Grapalat" w:hAnsi="GHEA Grapalat" w:cs="GHEA Grapalat"/>
                <w:color w:val="000000"/>
                <w:sz w:val="22"/>
                <w:szCs w:val="22"/>
                <w:lang w:val="hy-AM"/>
              </w:rPr>
              <w:lastRenderedPageBreak/>
              <w:t>թվում՝ կույր անձանց համար։</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highlight w:val="red"/>
                <w:lang w:val="hy-AM"/>
              </w:rPr>
            </w:pPr>
            <w:r w:rsidRPr="000861B8">
              <w:rPr>
                <w:rFonts w:ascii="GHEA Grapalat" w:hAnsi="GHEA Grapalat"/>
                <w:sz w:val="22"/>
                <w:szCs w:val="22"/>
              </w:rPr>
              <w:lastRenderedPageBreak/>
              <w:t>Ընդունվել է ի գիտություն</w:t>
            </w:r>
            <w:r w:rsidRPr="000861B8">
              <w:rPr>
                <w:rFonts w:ascii="GHEA Grapalat" w:hAnsi="GHEA Grapalat"/>
                <w:sz w:val="22"/>
                <w:szCs w:val="22"/>
                <w:lang w:val="hy-AM"/>
              </w:rPr>
              <w:t xml:space="preserve"> </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C84840" w:rsidP="00581F51">
            <w:pPr>
              <w:spacing w:after="0" w:line="240" w:lineRule="auto"/>
              <w:rPr>
                <w:rFonts w:ascii="GHEA Grapalat" w:hAnsi="GHEA Grapalat"/>
                <w:sz w:val="22"/>
                <w:szCs w:val="22"/>
                <w:highlight w:val="red"/>
                <w:lang w:val="hy-AM"/>
              </w:rPr>
            </w:pPr>
            <w:r w:rsidRPr="000861B8">
              <w:rPr>
                <w:rFonts w:ascii="GHEA Grapalat" w:hAnsi="GHEA Grapalat"/>
                <w:sz w:val="22"/>
                <w:szCs w:val="22"/>
                <w:lang w:val="hy-AM"/>
              </w:rPr>
              <w:t>Այն իրականացվում է ընդհանուր կարգով</w:t>
            </w:r>
            <w:r w:rsidR="00581F51" w:rsidRPr="000861B8">
              <w:rPr>
                <w:rFonts w:ascii="GHEA Grapalat" w:hAnsi="GHEA Grapalat"/>
                <w:sz w:val="22"/>
                <w:szCs w:val="22"/>
                <w:lang w:val="hy-AM"/>
              </w:rPr>
              <w:t xml:space="preserve"> </w:t>
            </w:r>
          </w:p>
        </w:tc>
      </w:tr>
      <w:tr w:rsidR="00581F51" w:rsidRPr="002B3D31"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63</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«Հաշմանդամություն ունեցող անձանց իրավունքների օրակարգ» ՀԿ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15:23:48</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8. Կարծիքի արտահայտման ազատություն - Ներառել գործողություն՝ ուղղված ժեստերի լեզվի կրթությանը, թարգմանիչների համակարգված կրթությանը և հայերեն ժեստերի լեզվի թարգմանչական ծառայությունների ինտեգրմանը պետական կառավարման համակարգում։</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lang w:val="hy-AM"/>
              </w:rPr>
              <w:t xml:space="preserve">Ընդունվել է ի գիտություն </w:t>
            </w:r>
          </w:p>
          <w:p w:rsidR="00C84840" w:rsidRPr="000861B8" w:rsidRDefault="00C84840" w:rsidP="00581F51">
            <w:pPr>
              <w:spacing w:after="0" w:line="240" w:lineRule="auto"/>
              <w:rPr>
                <w:rFonts w:ascii="GHEA Grapalat" w:hAnsi="GHEA Grapalat"/>
                <w:sz w:val="22"/>
                <w:szCs w:val="22"/>
                <w:lang w:val="hy-AM"/>
              </w:rPr>
            </w:pPr>
          </w:p>
          <w:p w:rsidR="00C84840" w:rsidRPr="000861B8" w:rsidRDefault="00C84840" w:rsidP="00581F51">
            <w:pPr>
              <w:spacing w:after="0" w:line="240" w:lineRule="auto"/>
              <w:rPr>
                <w:rFonts w:ascii="GHEA Grapalat" w:hAnsi="GHEA Grapalat"/>
                <w:sz w:val="22"/>
                <w:szCs w:val="22"/>
                <w:lang w:val="hy-AM"/>
              </w:rPr>
            </w:pP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C84840" w:rsidP="00581F51">
            <w:pPr>
              <w:spacing w:after="0" w:line="240" w:lineRule="auto"/>
              <w:rPr>
                <w:rFonts w:ascii="GHEA Grapalat" w:hAnsi="GHEA Grapalat"/>
                <w:sz w:val="22"/>
                <w:szCs w:val="22"/>
                <w:lang w:val="hy-AM"/>
              </w:rPr>
            </w:pPr>
            <w:r w:rsidRPr="000861B8">
              <w:rPr>
                <w:rFonts w:ascii="GHEA Grapalat" w:hAnsi="GHEA Grapalat"/>
                <w:sz w:val="22"/>
                <w:szCs w:val="22"/>
                <w:lang w:val="hy-AM"/>
              </w:rPr>
              <w:t>Այն իրականացվում է ընդհանուր կարգով</w:t>
            </w: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64</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«Հաշմանդամություն ունեցող անձանց իրավունքների օրակարգ» ՀԿ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15:23:48</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6. Հավաքների ազատություն - Անդրադառնալ երեխաների հավաքների և միավորումների ազատության իրավունքի ապահովմանը և արդյունավետ պաշտպանությանը։</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Ընդունվել է ի գիտություն:</w:t>
            </w:r>
          </w:p>
          <w:p w:rsidR="00581F51" w:rsidRPr="000861B8" w:rsidRDefault="00581F51" w:rsidP="00581F51">
            <w:pPr>
              <w:spacing w:after="0" w:line="240" w:lineRule="auto"/>
              <w:rPr>
                <w:rFonts w:ascii="GHEA Grapalat" w:hAnsi="GHEA Grapalat"/>
                <w:sz w:val="22"/>
                <w:szCs w:val="22"/>
              </w:rPr>
            </w:pPr>
          </w:p>
          <w:p w:rsidR="00581F51" w:rsidRPr="000861B8" w:rsidRDefault="00581F51" w:rsidP="00581F51">
            <w:pPr>
              <w:spacing w:after="0" w:line="240" w:lineRule="auto"/>
              <w:rPr>
                <w:rFonts w:ascii="GHEA Grapalat" w:hAnsi="GHEA Grapalat"/>
                <w:sz w:val="22"/>
                <w:szCs w:val="22"/>
              </w:rPr>
            </w:pP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rPr>
              <w:t>Օրենսդրական կարգավորումները հստակեցվել են Երեխայի իրավունքների և երեխայի պաշտպանության համակարգի մասին ՀՀ օրենքի նախագծում:</w:t>
            </w:r>
          </w:p>
        </w:tc>
      </w:tr>
      <w:tr w:rsidR="00581F51" w:rsidRPr="002B3D31"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65</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«Հաշմանդամություն ունեցող անձանց իրավունքների օրակարգ» ՀԿ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15:23:48</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5. Առողջություն - Անդրադառնալ առողջապահական ծառայությունների և շենքերի մատչելիությանը, ինչպես նաև տեղեկատվության մատչելիությանը, այդ թվում՝ հայերեն ժեստերի լեզվի թարգմանչական ծառայության ինտեգրմանը առողջապահական համակարգ։</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Ընդունվել է ի գիտություն:</w:t>
            </w:r>
          </w:p>
          <w:p w:rsidR="00581F51" w:rsidRPr="000861B8" w:rsidRDefault="00581F51" w:rsidP="00581F51">
            <w:pPr>
              <w:spacing w:after="0" w:line="240" w:lineRule="auto"/>
              <w:rPr>
                <w:rFonts w:ascii="GHEA Grapalat" w:hAnsi="GHEA Grapalat"/>
                <w:sz w:val="22"/>
                <w:szCs w:val="22"/>
                <w:lang w:val="hy-AM"/>
              </w:rPr>
            </w:pP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pStyle w:val="CommentText"/>
              <w:spacing w:after="0"/>
              <w:rPr>
                <w:rFonts w:ascii="GHEA Grapalat" w:hAnsi="GHEA Grapalat"/>
                <w:sz w:val="22"/>
                <w:szCs w:val="22"/>
                <w:lang w:val="hy-AM"/>
              </w:rPr>
            </w:pPr>
            <w:r w:rsidRPr="000861B8">
              <w:rPr>
                <w:rFonts w:ascii="GHEA Grapalat" w:hAnsi="GHEA Grapalat"/>
                <w:sz w:val="22"/>
                <w:szCs w:val="22"/>
                <w:lang w:val="hy-AM"/>
              </w:rPr>
              <w:t xml:space="preserve">Ներկայումս առողջապահական ծառայություններ մատուցող բժշկական գրեթե բոլոր կազմակերպությունները հարմարեցված են հաշմանդամություն ունեցող անձանց կարիքներին, իսկ նոր կառուցվող </w:t>
            </w:r>
            <w:r w:rsidRPr="000861B8">
              <w:rPr>
                <w:rFonts w:ascii="GHEA Grapalat" w:hAnsi="GHEA Grapalat"/>
                <w:sz w:val="22"/>
                <w:szCs w:val="22"/>
                <w:lang w:val="hy-AM"/>
              </w:rPr>
              <w:lastRenderedPageBreak/>
              <w:t xml:space="preserve">բժշկական կենտրոնները քաղաքաշինական նորմերի հստակ պահպանությամբ են նախագծվում և կառուցվում: Միաժամանակ ՀՀ առողջապահության նախարարության կողմից հաշմանդամություն ունեցող անձանց իրավունքների պաշտպանության նպատակով մշակվել է ուղեցույց, որը ՀՀ աշխատանքի և սոցիալական հարցերի նախարարության հետ փոխգործակցության արդյունքում հարմարեցվել է տեսողողության և լսողության խմդիրներ ունեցող անձանց </w:t>
            </w:r>
            <w:r w:rsidRPr="000861B8">
              <w:rPr>
                <w:rFonts w:ascii="GHEA Grapalat" w:hAnsi="GHEA Grapalat"/>
                <w:sz w:val="22"/>
                <w:szCs w:val="22"/>
                <w:lang w:val="hy-AM"/>
              </w:rPr>
              <w:lastRenderedPageBreak/>
              <w:t xml:space="preserve">կարիքներին: </w:t>
            </w:r>
          </w:p>
          <w:p w:rsidR="00581F51" w:rsidRPr="000861B8" w:rsidRDefault="00581F51" w:rsidP="00581F51">
            <w:pPr>
              <w:spacing w:after="0" w:line="240" w:lineRule="auto"/>
              <w:rPr>
                <w:rFonts w:ascii="GHEA Grapalat" w:hAnsi="GHEA Grapalat"/>
                <w:sz w:val="22"/>
                <w:szCs w:val="22"/>
                <w:lang w:val="hy-AM"/>
              </w:rPr>
            </w:pP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66</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«Հաշմանդամություն ունեցող անձանց իրավունքների օրակարգ» ՀԿ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15:23:48</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5. Առողջություն - Ներառել գործողություն՝ ուղղված սեռական առողջության վերաբերյալ իրազեկվածության բարձրացմանը՝ առանձնահատուկ թիրախներ սահմանելով  հաշմանդամություն ունեցող անձանց վերաբերյալ։</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lang w:val="hy-AM"/>
              </w:rPr>
              <w:t>Ընդունվել է</w:t>
            </w:r>
            <w:r w:rsidRPr="000861B8">
              <w:rPr>
                <w:rFonts w:ascii="GHEA Grapalat" w:hAnsi="GHEA Grapalat"/>
                <w:sz w:val="22"/>
                <w:szCs w:val="22"/>
              </w:rPr>
              <w:t xml:space="preserve"> ի գիտություն:</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lang w:val="hy-AM"/>
              </w:rPr>
              <w:t xml:space="preserve">Իրազեկման աշխատանքները հաշմանդամություն ունեցող անձանց մասով ենթակա են  իրականացման սոցիալական ապահովության ոլորտի լիազոր մարմինի </w:t>
            </w:r>
            <w:r w:rsidRPr="000861B8">
              <w:rPr>
                <w:rFonts w:ascii="GHEA Grapalat" w:hAnsi="GHEA Grapalat"/>
                <w:sz w:val="22"/>
                <w:szCs w:val="22"/>
              </w:rPr>
              <w:t>ՀՀ ա</w:t>
            </w:r>
            <w:r w:rsidRPr="000861B8">
              <w:rPr>
                <w:rFonts w:ascii="GHEA Grapalat" w:hAnsi="GHEA Grapalat"/>
                <w:sz w:val="22"/>
                <w:szCs w:val="22"/>
                <w:lang w:val="hy-AM"/>
              </w:rPr>
              <w:t>շխատանքի և սոցիալական հարցերի</w:t>
            </w:r>
            <w:r w:rsidRPr="000861B8">
              <w:rPr>
                <w:rFonts w:ascii="GHEA Grapalat" w:hAnsi="GHEA Grapalat"/>
                <w:sz w:val="22"/>
                <w:szCs w:val="22"/>
              </w:rPr>
              <w:t xml:space="preserve"> կողմից հաշմանդամություն ունեցող անձանց իրավունքների պաշտպանության համատեքստում</w:t>
            </w:r>
            <w:r w:rsidRPr="000861B8">
              <w:rPr>
                <w:rFonts w:ascii="GHEA Grapalat" w:hAnsi="GHEA Grapalat"/>
                <w:sz w:val="22"/>
                <w:szCs w:val="22"/>
                <w:lang w:val="hy-AM"/>
              </w:rPr>
              <w:t>:</w:t>
            </w: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67</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«Հաշմանդամություն ունեցող անձանց իրավունքների օրակարգ» ՀԿ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15:23:48</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5. Առողջություն - Ներառել գործողություն՝ ուղղված ծննդատներում հոգեբանների և սոցիալական աշխատողների ներգրավմանը՝ կանխարգելելու առողջության հիմքով երեխաների մուտքը մանկատներ։</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 xml:space="preserve">Ընդունվել է ի գիտություն:  </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Հաստիքային հարցն իրականացվելու է լոկալ ակտերով:</w:t>
            </w:r>
          </w:p>
        </w:tc>
      </w:tr>
      <w:tr w:rsidR="00581F51" w:rsidRPr="002B3D31"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68</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«Հաշմանդամություն ունեցող անձանց իրավունքների օրակարգ» ՀԿ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28.03.2023 15:23:48</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5. Առողջություն - Հարկ է ներառել հոգեկան առողջության ոլորտում հարկադրական պրակտիկաների (այդ թվում՝ շղթայման) վերացմանն ուղղված գործողություն:</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rPr>
              <w:t xml:space="preserve">Ընդունվել է ի գիտություն:  </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lang w:val="hy-AM"/>
              </w:rPr>
              <w:t xml:space="preserve">Կարգավորվում է Հոգեկան առողջության պահպանման և </w:t>
            </w:r>
            <w:r w:rsidRPr="000861B8">
              <w:rPr>
                <w:rFonts w:ascii="GHEA Grapalat" w:hAnsi="GHEA Grapalat"/>
                <w:sz w:val="22"/>
                <w:szCs w:val="22"/>
                <w:lang w:val="hy-AM"/>
              </w:rPr>
              <w:lastRenderedPageBreak/>
              <w:t>բարելվման ռազմավարությամբ</w:t>
            </w: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69</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«Հաշմանդամություն ունեցող անձանց իրավունքների օրակարգ» ՀԿ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15:23:48</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4. Խտրականության արգելք - Ներառել գործողություն՝ վավերացնելու Կանանց նկատմամբ բռնության և ընտանեկան բռնության կանխարգելման և դրա դեմ պայքարի Եվրոպայի խորհրդի կոնվենցիան (Ստամբուլի կոնվենցիա) և ներդնելու կոնվենցիայի իրականացման ազգային ծրագիր։</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 xml:space="preserve">Ընդունվել է ի գիտություն:  </w:t>
            </w:r>
          </w:p>
          <w:p w:rsidR="00581F51" w:rsidRPr="000861B8" w:rsidRDefault="00581F51" w:rsidP="00581F51">
            <w:pPr>
              <w:spacing w:after="0" w:line="240" w:lineRule="auto"/>
              <w:rPr>
                <w:rFonts w:ascii="GHEA Grapalat" w:hAnsi="GHEA Grapalat"/>
                <w:sz w:val="22"/>
                <w:szCs w:val="22"/>
              </w:rPr>
            </w:pPr>
          </w:p>
          <w:p w:rsidR="00581F51" w:rsidRPr="000861B8" w:rsidRDefault="00581F51" w:rsidP="00581F51">
            <w:pPr>
              <w:spacing w:after="0" w:line="240" w:lineRule="auto"/>
              <w:rPr>
                <w:rFonts w:ascii="GHEA Grapalat" w:hAnsi="GHEA Grapalat"/>
                <w:sz w:val="22"/>
                <w:szCs w:val="22"/>
              </w:rPr>
            </w:pP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lang w:val="hy-AM"/>
              </w:rPr>
              <w:t>Վավերացման գործողություն չի կարող նախատեսվել</w:t>
            </w:r>
            <w:r w:rsidRPr="000861B8">
              <w:rPr>
                <w:rFonts w:ascii="GHEA Grapalat" w:hAnsi="GHEA Grapalat"/>
                <w:sz w:val="22"/>
                <w:szCs w:val="22"/>
              </w:rPr>
              <w:t xml:space="preserve"> ՀՀ կառավարության որոշմամբ, քանի որ դա կառավարության լիազորություններից դուրս է:</w:t>
            </w: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70</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«Հաշմանդամություն ունեցող անձանց իրավունքների օրակարգ» ՀԿ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15:23:48</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4. Խտրականության արգելք - Անդրադառնալ արտակարգ իրավիճակներում հավասարության իրավունքի ապահովմանը և պաշտպանությանը։</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Չի ընդունվել:</w:t>
            </w:r>
          </w:p>
          <w:p w:rsidR="00581F51" w:rsidRPr="000861B8" w:rsidRDefault="00581F51" w:rsidP="00581F51">
            <w:pPr>
              <w:spacing w:after="0" w:line="240" w:lineRule="auto"/>
              <w:rPr>
                <w:rFonts w:ascii="GHEA Grapalat" w:hAnsi="GHEA Grapalat"/>
                <w:sz w:val="22"/>
                <w:szCs w:val="22"/>
              </w:rPr>
            </w:pPr>
          </w:p>
          <w:p w:rsidR="00581F51" w:rsidRPr="000861B8" w:rsidRDefault="00581F51" w:rsidP="00581F51">
            <w:pPr>
              <w:spacing w:after="0" w:line="240" w:lineRule="auto"/>
              <w:rPr>
                <w:rFonts w:ascii="GHEA Grapalat" w:hAnsi="GHEA Grapalat"/>
                <w:sz w:val="22"/>
                <w:szCs w:val="22"/>
                <w:lang w:val="hy-AM"/>
              </w:rPr>
            </w:pP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lang w:val="hy-AM"/>
              </w:rPr>
              <w:t>Առաջարկը հստակ չէ։</w:t>
            </w:r>
          </w:p>
        </w:tc>
      </w:tr>
      <w:tr w:rsidR="00581F51" w:rsidRPr="002B3D31"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71</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«Հաշմանդամություն ունեցող անձանց իրավունքների օրակարգ» ՀԿ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15:23:48</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4. Խտրականության արգելք - Ավելացնել գործողություն հաշմանդամություն ունեցող բոլոր անձանց լիարժեք գործունակությունը վերականգնելու մեխանիզմի ստեղծման և որոշումների կայացման աջակցության համակարգի անցում կատարելու վերաբերյալ։</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Ընդունվել է ի գիտություն:</w:t>
            </w:r>
          </w:p>
          <w:p w:rsidR="00581F51" w:rsidRPr="000861B8" w:rsidRDefault="00581F51" w:rsidP="00581F51">
            <w:pPr>
              <w:spacing w:after="0" w:line="240" w:lineRule="auto"/>
              <w:rPr>
                <w:rFonts w:ascii="GHEA Grapalat" w:hAnsi="GHEA Grapalat"/>
                <w:sz w:val="22"/>
                <w:szCs w:val="22"/>
              </w:rPr>
            </w:pPr>
          </w:p>
          <w:p w:rsidR="00581F51" w:rsidRPr="000861B8" w:rsidRDefault="00581F51" w:rsidP="00581F51">
            <w:pPr>
              <w:spacing w:after="0" w:line="240" w:lineRule="auto"/>
              <w:rPr>
                <w:rFonts w:ascii="GHEA Grapalat" w:hAnsi="GHEA Grapalat"/>
                <w:sz w:val="22"/>
                <w:szCs w:val="22"/>
                <w:lang w:val="hy-AM"/>
              </w:rPr>
            </w:pP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lang w:val="hy-AM"/>
              </w:rPr>
              <w:t>Արդեն իսկ առկա է նախագծի վերջնական տարբերակում:</w:t>
            </w:r>
          </w:p>
        </w:tc>
      </w:tr>
      <w:tr w:rsidR="00581F51" w:rsidRPr="002B3D31"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72</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«Հաշմանդամություն ունեցող անձանց իրավունքների օրակարգ» ՀԿ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15:23:48</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4. Խտրականության արգելք - Անդրադառնալ ատելության հանցագործություններին՝ առանձին թիրախ սահմանելով հոգեկան առողջության հիմքով ատելության հանցագործությունների կանխարգելմանը։</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Ընդունվել է:</w:t>
            </w:r>
          </w:p>
          <w:p w:rsidR="00581F51" w:rsidRPr="000861B8" w:rsidRDefault="00581F51" w:rsidP="00581F51">
            <w:pPr>
              <w:spacing w:after="0" w:line="240" w:lineRule="auto"/>
              <w:rPr>
                <w:rFonts w:ascii="GHEA Grapalat" w:hAnsi="GHEA Grapalat"/>
                <w:sz w:val="22"/>
                <w:szCs w:val="22"/>
              </w:rPr>
            </w:pPr>
          </w:p>
          <w:p w:rsidR="00581F51" w:rsidRPr="000861B8" w:rsidRDefault="00581F51" w:rsidP="00581F51">
            <w:pPr>
              <w:spacing w:after="0" w:line="240" w:lineRule="auto"/>
              <w:rPr>
                <w:rFonts w:ascii="GHEA Grapalat" w:hAnsi="GHEA Grapalat"/>
                <w:sz w:val="22"/>
                <w:szCs w:val="22"/>
                <w:lang w:val="hy-AM"/>
              </w:rPr>
            </w:pP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lang w:val="hy-AM"/>
              </w:rPr>
              <w:t>ԳԾ-ում անդրադարձն առկա է:</w:t>
            </w:r>
          </w:p>
        </w:tc>
      </w:tr>
      <w:tr w:rsidR="00581F51" w:rsidRPr="002B3D31"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73</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«Հաշմանդամություն ունեցող անձանց իրավունքների օրակարգ» ՀԿ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28.03.2023 15:23:48</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4. Խտրականության արգելք - Առանձին անդրադառնալ «Իրավահավասարության մասին» օրենքի իրականացման մեխանիզմի՝ հավասարության մարմնի ձևավորմանը։</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Ընդունվել է:</w:t>
            </w:r>
          </w:p>
          <w:p w:rsidR="00581F51" w:rsidRPr="000861B8" w:rsidRDefault="00581F51" w:rsidP="00581F51">
            <w:pPr>
              <w:spacing w:after="0" w:line="240" w:lineRule="auto"/>
              <w:rPr>
                <w:rFonts w:ascii="GHEA Grapalat" w:hAnsi="GHEA Grapalat"/>
                <w:sz w:val="22"/>
                <w:szCs w:val="22"/>
              </w:rPr>
            </w:pPr>
          </w:p>
          <w:p w:rsidR="00581F51" w:rsidRPr="000861B8" w:rsidRDefault="00581F51" w:rsidP="00581F51">
            <w:pPr>
              <w:spacing w:after="0" w:line="240" w:lineRule="auto"/>
              <w:rPr>
                <w:rFonts w:ascii="GHEA Grapalat" w:hAnsi="GHEA Grapalat"/>
                <w:sz w:val="22"/>
                <w:szCs w:val="22"/>
                <w:lang w:val="hy-AM"/>
              </w:rPr>
            </w:pP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lang w:val="hy-AM"/>
              </w:rPr>
              <w:t>ԳԾ-ում անդրադարձն  առկա է</w:t>
            </w:r>
          </w:p>
        </w:tc>
      </w:tr>
      <w:tr w:rsidR="00581F51" w:rsidRPr="002B3D31"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74</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«Հաշմանդամություն ունեցող անձանց իրավունքների օրակարգ» ՀԿ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15:23:48</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eastAsia="GHEA Grapalat" w:hAnsi="GHEA Grapalat" w:cs="GHEA Grapalat"/>
                <w:color w:val="000000"/>
                <w:sz w:val="22"/>
                <w:szCs w:val="22"/>
                <w:lang w:val="hy-AM"/>
              </w:rPr>
            </w:pPr>
            <w:r w:rsidRPr="000861B8">
              <w:rPr>
                <w:rFonts w:ascii="GHEA Grapalat" w:eastAsia="GHEA Grapalat" w:hAnsi="GHEA Grapalat" w:cs="GHEA Grapalat"/>
                <w:color w:val="000000"/>
                <w:sz w:val="22"/>
                <w:szCs w:val="22"/>
                <w:lang w:val="hy-AM"/>
              </w:rPr>
              <w:t>3. Արդար դատաքննություն - Ավելացնել գործողություն՝ ուղղված հաշմանդամություն ունեցող անձանց, ներառյալ հաշմանդամություն ունեցող կանանց, մտավոր և (կամ) հոգեսոցիալական հաշմանդամություն ունեցող անձանց համար դատական և վարչական վարույթներում ընթացակարգային, տարիքային և գենդերային զգայուն պայմանների ապահովմանը, տեղեկատվության մատչելիության ապահովման մեխանիզմների ընդունմանը և կիրառմանը, դատարանների և բոլոր վարչական կառույցների շենքերի ֆիզիկական մատչելիության ապահովմանը։</w:t>
            </w:r>
          </w:p>
          <w:p w:rsidR="00581F51" w:rsidRPr="000861B8" w:rsidRDefault="00581F51" w:rsidP="00581F51">
            <w:pPr>
              <w:spacing w:after="0" w:line="240" w:lineRule="auto"/>
              <w:rPr>
                <w:rFonts w:ascii="GHEA Grapalat" w:hAnsi="GHEA Grapalat"/>
                <w:sz w:val="22"/>
                <w:szCs w:val="22"/>
                <w:lang w:val="hy-AM"/>
              </w:rPr>
            </w:pP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Ընդունվել է ի գիտություն:</w:t>
            </w:r>
          </w:p>
          <w:p w:rsidR="00581F51" w:rsidRPr="000861B8" w:rsidRDefault="00581F51" w:rsidP="00581F51">
            <w:pPr>
              <w:spacing w:after="0" w:line="240" w:lineRule="auto"/>
              <w:rPr>
                <w:rFonts w:ascii="GHEA Grapalat" w:hAnsi="GHEA Grapalat"/>
                <w:sz w:val="22"/>
                <w:szCs w:val="22"/>
              </w:rPr>
            </w:pPr>
          </w:p>
          <w:p w:rsidR="00581F51" w:rsidRPr="000861B8" w:rsidRDefault="00581F51" w:rsidP="00581F51">
            <w:pPr>
              <w:spacing w:after="0" w:line="240" w:lineRule="auto"/>
              <w:rPr>
                <w:rFonts w:ascii="GHEA Grapalat" w:hAnsi="GHEA Grapalat"/>
                <w:sz w:val="22"/>
                <w:szCs w:val="22"/>
                <w:lang w:val="hy-AM"/>
              </w:rPr>
            </w:pP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lang w:val="hy-AM"/>
              </w:rPr>
              <w:t xml:space="preserve">Կարգավորվում է ՀՀ վարչապետի </w:t>
            </w:r>
            <w:r w:rsidRPr="000861B8">
              <w:rPr>
                <w:rFonts w:ascii="GHEA Grapalat" w:hAnsi="GHEA Grapalat"/>
                <w:color w:val="000000"/>
                <w:sz w:val="22"/>
                <w:szCs w:val="22"/>
                <w:shd w:val="clear" w:color="auto" w:fill="FFFFFF"/>
                <w:lang w:val="hy-AM"/>
              </w:rPr>
              <w:t>2022 թվականի հոկտեմբերի 17-ի N 1185-Ա</w:t>
            </w:r>
            <w:r w:rsidRPr="000861B8" w:rsidDel="00192FB6">
              <w:rPr>
                <w:rFonts w:ascii="GHEA Grapalat" w:hAnsi="GHEA Grapalat"/>
                <w:sz w:val="22"/>
                <w:szCs w:val="22"/>
                <w:lang w:val="hy-AM"/>
              </w:rPr>
              <w:t xml:space="preserve"> </w:t>
            </w:r>
            <w:r w:rsidRPr="000861B8">
              <w:rPr>
                <w:rFonts w:ascii="GHEA Grapalat" w:hAnsi="GHEA Grapalat"/>
                <w:sz w:val="22"/>
                <w:szCs w:val="22"/>
                <w:lang w:val="hy-AM"/>
              </w:rPr>
              <w:t xml:space="preserve">որոշմամբ, որով հաստատվել է </w:t>
            </w:r>
            <w:r w:rsidRPr="000861B8">
              <w:rPr>
                <w:rFonts w:ascii="GHEA Grapalat" w:hAnsi="GHEA Grapalat"/>
                <w:color w:val="000000"/>
                <w:sz w:val="22"/>
                <w:szCs w:val="22"/>
                <w:shd w:val="clear" w:color="auto" w:fill="FFFFFF"/>
                <w:lang w:val="hy-AM"/>
              </w:rPr>
              <w:t>Հայաստանի Հանրապետության դատական և իրավական բարեփոխումների 2022-2026 թվականների ռազմավարությունը:</w:t>
            </w: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75</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«Հաշմանդամություն ունեցող անձանց իրավունքների օրակարգ» ՀԿ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15:23:48</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 Խոշտանգումներ - Ավելացնել գործողություն՝ ապահովելու ազատությունից զրկման վայրերի մատչելիությունը և հաշմանդամություն ունեցող անձանց խելամիտ հարմարեցումների տրամադրումը, անձնակազմերի իրազեկվածության բարձրացումը և վերապատրաստումը հաշմանդամություն ունեցող անձանց իրավունքների վերաբերյալ։</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Ընդունվել է ի գիտություն:</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Մասնակի նախատեսված է ԳԾ-ի այլ միջոցառումներում:</w:t>
            </w: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76</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«Հաշմանդամություն ունեցող անձանց իրավունքների օրակարգ» ՀԿ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15:23:48</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 Խոշտանգումներ - 2.11 գործողությունից հանել «հատուկ կարիքներ և» բառերը՝ հաշվի առնելով, որ «հատուկ կարիքներ» եզրը իրավական տեսանկյունից անորոշ է։ Նույն տողի «ելակետային տվյալներ» սյունակի «կարգի» բառը փոխարինել «խմբի» բառով։ Նույն տողի «արդյունքային քանակական և որակական ցուցանիշներ» սյունակում «հարմարեցվածություն» բառը փոխարինել «մատչելիություն» բառով՝ հիմք ընդունելով «Հաշմանդամություն ունեցող անձանց իրավունքների մասին» ՀՀ օրենքում կիրառված հասկացությունները։</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Ընդունվել է:</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77</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 xml:space="preserve">«Հաշմանդամություն ունեցող անձանց </w:t>
            </w:r>
            <w:r w:rsidRPr="000861B8">
              <w:rPr>
                <w:rFonts w:ascii="GHEA Grapalat" w:eastAsia="GHEA Grapalat" w:hAnsi="GHEA Grapalat" w:cs="GHEA Grapalat"/>
                <w:color w:val="000000"/>
                <w:sz w:val="22"/>
                <w:szCs w:val="22"/>
                <w:lang w:val="hy-AM"/>
              </w:rPr>
              <w:lastRenderedPageBreak/>
              <w:t>իրավունքների օրակարգ» ՀԿ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15:23:48</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 xml:space="preserve">2. Խոշտանգումներ - Հանել 2.4 գործողությունը, որը նախատեսում է ոչ թե ֆիզիկական ուժի գործադրման բացառում հոգեբուժական հաստատություններում, </w:t>
            </w:r>
            <w:r w:rsidRPr="000861B8">
              <w:rPr>
                <w:rFonts w:ascii="GHEA Grapalat" w:eastAsia="GHEA Grapalat" w:hAnsi="GHEA Grapalat" w:cs="GHEA Grapalat"/>
                <w:color w:val="000000"/>
                <w:sz w:val="22"/>
                <w:szCs w:val="22"/>
                <w:lang w:val="hy-AM"/>
              </w:rPr>
              <w:lastRenderedPageBreak/>
              <w:t>այլ «կատարելագործում»։ Վերջինս հակասության մեջ է Հաշմանդամություն ունեցող անձանց իրավունքների մասին կոնվենցիայի պահանջների և հոգեբուժության ոլորտի զարգացման ժամանակակից միտումների հետ։</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lastRenderedPageBreak/>
              <w:t>Չի ընդունվել</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 xml:space="preserve">Կատարելագործվում է օրենսդրությունը, </w:t>
            </w:r>
            <w:r w:rsidRPr="000861B8">
              <w:rPr>
                <w:rFonts w:ascii="GHEA Grapalat" w:hAnsi="GHEA Grapalat"/>
                <w:sz w:val="22"/>
                <w:szCs w:val="22"/>
              </w:rPr>
              <w:lastRenderedPageBreak/>
              <w:t>այլ ոչ թե ֆիզիկական ուժի կիրառումը</w:t>
            </w: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78</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«Հաշմանդամություն ունեցող անձանց իրավունքների օրակարգ» ՀԿ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15:23:48</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 Խոշտանգումներ - Ավելացնել գործողություն, որով կապահովվի բողոքարկման ընթացակարգերի մատչելիությունը հաշմանդամություն ունեցող անձանց համար, որոնք դեռևս գտնվում են հաստատություններում։</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Ընդունվել է ի գիտություն</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 xml:space="preserve">Իրականացվում է օրենսդրությամբ սահմանված կարգով </w:t>
            </w: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79</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«Հաշմանդամություն ունեցող անձանց իրավունքների օրակարգ» ՀԿ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15:23:48</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 Խոշտանգումներ - 2.3. գործողությունը չսահմանափակել միայն հոգեբուժական հաստատություններով, այլ ներառել նաև հատուկ տիպի տուն-ինտերնատները։</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E941E4" w:rsidP="00581F51">
            <w:pPr>
              <w:spacing w:after="0" w:line="240" w:lineRule="auto"/>
              <w:rPr>
                <w:rFonts w:ascii="GHEA Grapalat" w:hAnsi="GHEA Grapalat"/>
                <w:sz w:val="22"/>
                <w:szCs w:val="22"/>
              </w:rPr>
            </w:pPr>
            <w:r w:rsidRPr="000861B8">
              <w:rPr>
                <w:rFonts w:ascii="GHEA Grapalat" w:hAnsi="GHEA Grapalat"/>
                <w:sz w:val="22"/>
                <w:szCs w:val="22"/>
              </w:rPr>
              <w:t>Ընդունվել է</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E941E4" w:rsidP="00E941E4">
            <w:pPr>
              <w:spacing w:after="0" w:line="240" w:lineRule="auto"/>
              <w:jc w:val="both"/>
              <w:rPr>
                <w:rFonts w:ascii="GHEA Grapalat" w:hAnsi="GHEA Grapalat"/>
                <w:sz w:val="22"/>
                <w:szCs w:val="22"/>
              </w:rPr>
            </w:pPr>
            <w:r w:rsidRPr="000861B8">
              <w:rPr>
                <w:rFonts w:ascii="GHEA Grapalat" w:hAnsi="GHEA Grapalat"/>
                <w:sz w:val="22"/>
                <w:szCs w:val="22"/>
              </w:rPr>
              <w:t xml:space="preserve">Լրացվել է </w:t>
            </w:r>
            <w:r w:rsidRPr="000861B8">
              <w:rPr>
                <w:rFonts w:ascii="GHEA Grapalat" w:eastAsia="GHEA Grapalat" w:hAnsi="GHEA Grapalat" w:cs="GHEA Grapalat"/>
                <w:color w:val="000000"/>
                <w:sz w:val="22"/>
                <w:szCs w:val="22"/>
                <w:lang w:val="hy-AM"/>
              </w:rPr>
              <w:t>2.3. գործողությունը</w:t>
            </w:r>
            <w:r w:rsidRPr="000861B8">
              <w:rPr>
                <w:rFonts w:ascii="GHEA Grapalat" w:eastAsia="GHEA Grapalat" w:hAnsi="GHEA Grapalat" w:cs="GHEA Grapalat"/>
                <w:color w:val="000000"/>
                <w:sz w:val="22"/>
                <w:szCs w:val="22"/>
              </w:rPr>
              <w:t>:</w:t>
            </w: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80</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«Հաշմանդամություն ունեցող անձանց իրավունքների օրակարգ» ՀԿ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15:23:48</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1. Կյանքի իրավունք - Անդրադառնալ ոչ միայն զինված ուժերում և ազատազրկման վայրերում ինքնասպանությունների կանխարգելմանը, այլ նաև ընդհանուր հանրության շրջանում ինքնասպանությունների և անհետացումների կանխարգելմանը՝ նախատեսելով հստակ թիրախներ հոգեսոցիալական հաշմանդամություն ունեցող անձանց վերաբերյալ։</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Չի ընդունվել</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Թիրախային ընտրվել է այս միջոցառումը՝ իրատեսականությունն ապահովելու համար</w:t>
            </w: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81</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«Հաշմանդամություն ունեցող անձանց իրավունքների օրակարգ» ՀԿ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15:23:48</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1. Կյանքի իրավունք - Ավելացնել գործողություն՝ ուղղված ինքնավնասումների գնահատմանը, կառավարմանը և կրկնության կանխարգելմանը, այդ թվում՝ բժշկական օգնություն և սպասարկում իրականացնողների, սոցիալական ծառայություններ մատուցողների և երեխաների հետ աշխատողների կարողությունների զարգացումը, հանրության շրջանում իրազեկվածության բարձրացումը։</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Ընդունվել է ի գիտություն</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82</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«Հաշմանդամություն ունեցող անձանց իրավունքների օրակարգ» ՀԿ</w:t>
            </w:r>
          </w:p>
          <w:p w:rsidR="00581F51" w:rsidRPr="000861B8" w:rsidRDefault="00581F51" w:rsidP="00581F51">
            <w:pPr>
              <w:spacing w:after="0" w:line="240" w:lineRule="auto"/>
              <w:rPr>
                <w:rFonts w:ascii="GHEA Grapalat" w:eastAsia="GHEA Grapalat" w:hAnsi="GHEA Grapalat" w:cs="GHEA Grapalat"/>
                <w:color w:val="000000"/>
                <w:sz w:val="22"/>
                <w:szCs w:val="22"/>
                <w:lang w:val="hy-AM"/>
              </w:rPr>
            </w:pPr>
            <w:r w:rsidRPr="000861B8">
              <w:rPr>
                <w:rFonts w:ascii="GHEA Grapalat" w:eastAsia="GHEA Grapalat" w:hAnsi="GHEA Grapalat" w:cs="GHEA Grapalat"/>
                <w:color w:val="000000"/>
                <w:sz w:val="22"/>
                <w:szCs w:val="22"/>
                <w:lang w:val="hy-AM"/>
              </w:rPr>
              <w:t>28.03.2023 15:23:48</w:t>
            </w:r>
          </w:p>
          <w:p w:rsidR="00581F51" w:rsidRPr="000861B8" w:rsidRDefault="00581F51" w:rsidP="00581F51">
            <w:pPr>
              <w:spacing w:after="0" w:line="240" w:lineRule="auto"/>
              <w:rPr>
                <w:rFonts w:ascii="GHEA Grapalat" w:hAnsi="GHEA Grapalat"/>
                <w:sz w:val="22"/>
                <w:szCs w:val="22"/>
                <w:lang w:val="hy-AM"/>
              </w:rPr>
            </w:pP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1. Կյանքի իրավունք - Ավելացնել գործողություն բնակչության սոցիալական պաշտպանության հաստատություններում (ներառյալ՝ պետական և ոչ պետական մանկատներ, ընդհանուր և հատուկ տիպի տուն-ինտերնատներ) և հոգեբուժական հիվանդանոցներում մահվան դեպքերի (ներառյալ ինքնասպանությունների) նախականխման նպատակով։</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rPr>
              <w:t>Ընդունվել է ի գիտություն</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83</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Կանանց ռեսուրսային կենտրոն ՀԿ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14:16:11</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5.</w:t>
            </w:r>
            <w:r w:rsidRPr="000861B8">
              <w:rPr>
                <w:rFonts w:ascii="GHEA Grapalat" w:eastAsia="GHEA Grapalat" w:hAnsi="GHEA Grapalat" w:cs="GHEA Grapalat"/>
                <w:color w:val="000000"/>
                <w:sz w:val="22"/>
                <w:szCs w:val="22"/>
                <w:lang w:val="hy-AM"/>
              </w:rPr>
              <w:tab/>
              <w:t>Նախագծի 4-րդ գլուխը լրացնել նոր կետով հետևյալ բովանդակությամբ</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 xml:space="preserve"> «Ստեղծել արդյունավետ մեխանիզմներ աշխատավայրում սեռական ոտնձգությունների կանխարգելման և պաշտպանության համար, ներառյալ սեռական ոտնձգության համար կարգապահական պատասխանատվության սահմանումը, համապատասխան պետական մարմնին վերահսկողական և հարկադրական լիազորություններով օժտելը աշխատավայրում սեռական ոտնձգությունների դեպքերի ուսումնասիրության համար, տուժողների համար կոնֆիդենցիալ կարգով բողոքներ ներկայացնելու մեխանիզմի ներդրումը և փոխհատուցման տրամադրման իրավական կարգավորումների ընդունումը»:  Հիմնավորում  Սեռական ոտնձգություններն աշխատավարայրում իրավական կարգավորում չունեն: Խնդրին բախվող անձիք չունեն իրավական պաշտպանության որևէ մեխանիզմ: Այս մասին արձանագրել են  ԱՄԿ փորձագետների կոմիտեն՝ Ց111 կոնվենցիայի վերաբերյալ 2016թ</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ՀՀ֊ին ուղղված ուղիղ հարցմամբ , Կանանց նկատմամբ խտրականության բոլոր ձևերի վերացման կոմիտեն՝ ՀՀ-ին ուղղված 2016 թ</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 xml:space="preserve"> և 2022թ</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 xml:space="preserve"> եզրափակիչ դիտարկումներով : Այս պարտավորությունը ՀՀ ստանձնել է նաև ՀԸԳՀ (CEPA)-ի շրջանակներում՝ պարտավորվելով մինչև 2024թ</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 xml:space="preserve"> մարտի 1-ը վավերացնել  ԵՄ դիրեկտիվ 2006/54/ԵՍ հանձնարարականը :</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Ընդունվել է</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84</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Կանանց ռեսուրսային կենտրոն ՀԿ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14:16:11</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3.</w:t>
            </w:r>
            <w:r w:rsidRPr="000861B8">
              <w:rPr>
                <w:rFonts w:ascii="GHEA Grapalat" w:eastAsia="GHEA Grapalat" w:hAnsi="GHEA Grapalat" w:cs="GHEA Grapalat"/>
                <w:color w:val="000000"/>
                <w:sz w:val="22"/>
                <w:szCs w:val="22"/>
                <w:lang w:val="hy-AM"/>
              </w:rPr>
              <w:tab/>
              <w:t>Նախագծի 5-րդ գլուխը լրացնել նոր կետով հետևյալ բովանդակությամբ</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 xml:space="preserve"> «Իրավական  ամրագրում տալ գինեկոլոգիական և վեներաբանական կաբինետների համար գաղտնի ու մեկուսի պայմաններում բժշկական ծառայությունների մատուցման պահանջին»:  Հիմնավորում «Վերարտադրողական առողջության և վերարտադրողական իրավունքների մասին» ՀՀ օրենքի 4-րդ հոդվածի 1-ին մասի 5-րդ ենթակետի համաձայն, յուրաքանչյուր ոք ունի բժշկական խորհրդատվություն և ծառայություններ ստանալու իրավունք վերարտադրողական և սեռական առողջության հարցերի շուրջ՝ մեկուսի ու գաղտնի պայմաններում: Միևնույն ժամանակ, մեկուսիության և գաղտնիության պայմանների ապահովման մասին պահանջն ամրագրված չէ ՀՀ Կառավարության 2002թ</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 xml:space="preserve"> թիվ 867 որոշման N </w:t>
            </w:r>
            <w:r w:rsidRPr="000861B8">
              <w:rPr>
                <w:rFonts w:ascii="GHEA Grapalat" w:eastAsia="GHEA Grapalat" w:hAnsi="GHEA Grapalat" w:cs="GHEA Grapalat"/>
                <w:color w:val="000000"/>
                <w:sz w:val="22"/>
                <w:szCs w:val="22"/>
                <w:lang w:val="hy-AM"/>
              </w:rPr>
              <w:lastRenderedPageBreak/>
              <w:t>12 և N 13 հավելվածներում, որտեղ ամրագրված են պոլիկլինիկաների, առանձին մասնագիտացված կաբինետների,  կանանց կոնսուլտացիաների գործունեության, ինչպես նաև հիվանդանոցային (մասնագիտացված) բժշկական օգնության և սպասարկման համար անհրաժեշտ տեխնիկական և մասնագիտական որակավորման պահանջներն ու պայմանները: Հետևաբար, բժշկական ծառայություններ մատուցող կազմակերպությունները կարող են լիցենզավորվել և գործունեություն ծավալել՝ առանց պայմաններ ապահովելու, որպեսզի վերարտադրողական և սեռական առողջությանը վերաբերող բժշկական ծառայությունները մատուցվեն մեկուսի կաբինետներում կամ տարածքներում: Մինչդեռ վերոնշյալ որոշմամբ գինեկոլոգիական ծառայությունների նկատմամբ մեկուսիության ու գաղտնիության մասին պահանջների ամրագրման դեպքում բժշկական հաստատությունները պարտավորված կլինեն ապահովել առանձին աշխատանքային տարածքներ գինեկոլոգների և մաշկավեներաբանների համար և առանձնացված սպասասրահներ պացիենտների համար:</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lastRenderedPageBreak/>
              <w:t>Ընդունվել է ի գիտություն</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Սա բժշկական գաղտնիքի ընդհանուր կոնցեպտի շրջանակներում կարգավորվող հարց է և լուծվում է օրենսդրությամբ սահմանված կարգով:</w:t>
            </w:r>
          </w:p>
          <w:p w:rsidR="00581F51" w:rsidRPr="000861B8" w:rsidRDefault="00581F51" w:rsidP="00581F51">
            <w:pPr>
              <w:spacing w:after="0" w:line="240" w:lineRule="auto"/>
              <w:rPr>
                <w:rFonts w:ascii="GHEA Grapalat" w:hAnsi="GHEA Grapalat"/>
                <w:sz w:val="22"/>
                <w:szCs w:val="22"/>
              </w:rPr>
            </w:pP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85</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Կանանց ռեսուրսային կենտրոն ՀԿ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14:16:11</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w:t>
            </w:r>
            <w:r w:rsidRPr="000861B8">
              <w:rPr>
                <w:rFonts w:ascii="GHEA Grapalat" w:eastAsia="GHEA Grapalat" w:hAnsi="GHEA Grapalat" w:cs="GHEA Grapalat"/>
                <w:color w:val="000000"/>
                <w:sz w:val="22"/>
                <w:szCs w:val="22"/>
                <w:lang w:val="hy-AM"/>
              </w:rPr>
              <w:tab/>
              <w:t>Նախագիծը լրացնել 4</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11 կետով հետևյալ բովանդակությամբ</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 xml:space="preserve"> «Վավերացնել Եվրոպայի խորհրդի Կանանց նկատմամբ բռնության և ընտանեկան բռնության կանխարգելման և դրա դեմ պայքարի մասին ԵԽ կոնվենցիան»:  Հիմնավորում ՀՀ սկսել է վավերացման գործընթացը դեռևս 2017թ-ին, երբ ստորագրել է այն: Կոնվենցիան կանանց նկատմամբ բռնությունից պաշտպանության ամենաարդյունավետ մեխանիզմներից է և դրա վավերացումը զգալիորեն կբարձրացնի ՀՀ-ում կանանց պատշպանվածությունը:</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Չի ընդունվել:</w:t>
            </w:r>
          </w:p>
          <w:p w:rsidR="00581F51" w:rsidRPr="000861B8" w:rsidRDefault="00581F51" w:rsidP="00581F51">
            <w:pPr>
              <w:spacing w:after="0" w:line="240" w:lineRule="auto"/>
              <w:rPr>
                <w:rFonts w:ascii="GHEA Grapalat" w:hAnsi="GHEA Grapalat"/>
                <w:sz w:val="22"/>
                <w:szCs w:val="22"/>
              </w:rPr>
            </w:pP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lang w:val="hy-AM"/>
              </w:rPr>
              <w:t>Վավերացում չի կարող նախատեսվել</w:t>
            </w:r>
            <w:r w:rsidRPr="000861B8">
              <w:rPr>
                <w:rFonts w:ascii="GHEA Grapalat" w:hAnsi="GHEA Grapalat"/>
                <w:sz w:val="22"/>
                <w:szCs w:val="22"/>
              </w:rPr>
              <w:t>, քանի որ ՀՀ կառավարության լիազորություններից դուրս է:</w:t>
            </w: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86</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Կանանց ռեսուրսային կենտրոն ՀԿ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14:16:11</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Նախագծի 4</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1</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 xml:space="preserve"> կետում կատարողական թիրախները փոփոխել և «Լրամշակված օրենքի նախագծի ներկայացումը  ՀՀ Ազգային ժողովի ընդունմանը» տեղափոխել 2024թ</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 xml:space="preserve"> առաջին կիսամյակ:  Հիմնավորում  «Իրավահավասարության ապահովման մասին» օրենքի նախագիծը շրջանառվում է 2017թ-ից, նախագծի վերջին տարբերակը լրամշակման է ուղարկվել 2021թ-ին, բոլոր հնարավոր հանրային քննարկումներն ու լրամշակումներն արդեն իսկ արվել են վերջին 7 տարիների ընթացքում: Նախագծի ընդունումը նախատեսված էր նախկին գործողությունների ծրագրով: Այսպիսով, նախագծի ընդունման հետաձգումը ևս 1 տարով </w:t>
            </w:r>
            <w:r w:rsidRPr="000861B8">
              <w:rPr>
                <w:rFonts w:ascii="GHEA Grapalat" w:eastAsia="GHEA Grapalat" w:hAnsi="GHEA Grapalat" w:cs="GHEA Grapalat"/>
                <w:color w:val="000000"/>
                <w:sz w:val="22"/>
                <w:szCs w:val="22"/>
                <w:lang w:val="hy-AM"/>
              </w:rPr>
              <w:lastRenderedPageBreak/>
              <w:t>նպատակահարմար չէ հատկապես հաշվի առնելով այդ օրենսդրության անհրաժեշտությունը, որպես խտրականությունից զերծ լինելու իրավունքի իրացման անհրաժեշտ կառուցակարգ:</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lang w:val="hy-AM"/>
              </w:rPr>
              <w:lastRenderedPageBreak/>
              <w:t>Ընդունվել է ի գիտություն</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87</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Կանանց ռեսուրսային կենտրոն ՀԿ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14:16:10</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5.</w:t>
            </w:r>
            <w:r w:rsidRPr="000861B8">
              <w:rPr>
                <w:rFonts w:ascii="GHEA Grapalat" w:eastAsia="GHEA Grapalat" w:hAnsi="GHEA Grapalat" w:cs="GHEA Grapalat"/>
                <w:color w:val="000000"/>
                <w:sz w:val="22"/>
                <w:szCs w:val="22"/>
                <w:lang w:val="hy-AM"/>
              </w:rPr>
              <w:tab/>
              <w:t>Նախագծի 4-րդ գլուխը լրացնել նոր կետով հետևյալ բովանդակությամբ</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 xml:space="preserve"> «Ստեղծել արդյունավետ մեխանիզմներ աշխատավայրում սեռական ոտնձգությունների կանխարգելման և պաշտպանության համար, ներառյալ սեռական ոտնձգության համար կարգապահական պատասխանատվության սահմանումը, համապատասխան պետական մարմնին վերահսկողական և հարկադրական լիազորություններով օժտելը աշխատավայրում սեռական ոտնձգությունների դեպքերի ուսումնասիրության համար, տուժողների համար կոնֆիդենցիալ կարգով բողոքներ ներկայացնելու մեխանիզմի ներդրումը և փոխհատուցման տրամադրման իրավական կարգավորումների ընդունումը»:  Հիմնավորում  Սեռական ոտնձգություններն աշխատավարայրում իրավական կարգավորում չունեն: Խնդրին բախվող անձիք չունեն իրավական պաշտպանության որևէ մեխանիզմ: Այս մասին արձանագրել են  ԱՄԿ փորձագետների կոմիտեն՝ Ց111 կոնվենցիայի վերաբերյալ 2016թ</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ՀՀ֊ին ուղղված ուղիղ հարցմամբ , Կանանց նկատմամբ խտրականության բոլոր ձևերի վերացման կոմիտեն՝ ՀՀ-ին ուղղված 2016 թ</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 xml:space="preserve"> և 2022թ</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 xml:space="preserve"> եզրափակիչ դիտարկումներով : Այս պարտավորությունը ՀՀ ստանձնել է նաև ՀԸԳՀ (CEPA)-ի շրջանակներում՝ պարտավորվելով մինչև 2024թ</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 xml:space="preserve"> մարտի 1-ը վավերացնել  ԵՄ դիրեկտիվ 2006/54/ԵՍ հանձնարարականը:</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lang w:val="hy-AM"/>
              </w:rPr>
              <w:t>Ընդունվել է։</w:t>
            </w:r>
          </w:p>
          <w:p w:rsidR="00581F51" w:rsidRPr="000861B8" w:rsidRDefault="00581F51" w:rsidP="00581F51">
            <w:pPr>
              <w:spacing w:after="0" w:line="240" w:lineRule="auto"/>
              <w:rPr>
                <w:rFonts w:ascii="GHEA Grapalat" w:hAnsi="GHEA Grapalat"/>
                <w:sz w:val="22"/>
                <w:szCs w:val="22"/>
                <w:lang w:val="hy-AM"/>
              </w:rPr>
            </w:pPr>
          </w:p>
          <w:p w:rsidR="00581F51" w:rsidRPr="000861B8" w:rsidRDefault="00581F51" w:rsidP="00581F51">
            <w:pPr>
              <w:spacing w:after="0" w:line="240" w:lineRule="auto"/>
              <w:rPr>
                <w:rFonts w:ascii="GHEA Grapalat" w:hAnsi="GHEA Grapalat"/>
                <w:sz w:val="22"/>
                <w:szCs w:val="22"/>
                <w:lang w:val="hy-AM"/>
              </w:rPr>
            </w:pP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lang w:val="hy-AM"/>
              </w:rPr>
              <w:t>Փոփոխությունները կատարված են։</w:t>
            </w: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88</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Կանանց ռեսուրսային կենտրոն ՀԿ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14:16:10</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eastAsia="GHEA Grapalat" w:hAnsi="GHEA Grapalat" w:cs="GHEA Grapalat"/>
                <w:color w:val="000000"/>
                <w:sz w:val="22"/>
                <w:szCs w:val="22"/>
                <w:lang w:val="hy-AM"/>
              </w:rPr>
            </w:pPr>
            <w:r w:rsidRPr="000861B8">
              <w:rPr>
                <w:rFonts w:ascii="GHEA Grapalat" w:eastAsia="GHEA Grapalat" w:hAnsi="GHEA Grapalat" w:cs="GHEA Grapalat"/>
                <w:color w:val="000000"/>
                <w:sz w:val="22"/>
                <w:szCs w:val="22"/>
                <w:lang w:val="hy-AM"/>
              </w:rPr>
              <w:t>3.</w:t>
            </w:r>
            <w:r w:rsidRPr="000861B8">
              <w:rPr>
                <w:rFonts w:ascii="GHEA Grapalat" w:eastAsia="GHEA Grapalat" w:hAnsi="GHEA Grapalat" w:cs="GHEA Grapalat"/>
                <w:color w:val="000000"/>
                <w:sz w:val="22"/>
                <w:szCs w:val="22"/>
                <w:lang w:val="hy-AM"/>
              </w:rPr>
              <w:tab/>
              <w:t>Նախագծի 5-րդ գլուխը լրացնել նոր կետով հետևյալ բովանդակությամբ</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 xml:space="preserve"> «Իրավական  ամրագրում տալ գինեկոլոգիական և վեներաբանական կաբինետների համար գաղտնի ու մեկուսի պայմաններում բժշկական ծառայությունների մատուցման պահանջին»:  Հիմնավորում «Վերարտադրողական առողջության և վերարտադրողական իրավունքների մասին» ՀՀ օրենքի 4-րդ հոդվածի 1-ին մասի 5-րդ ենթակետի համաձայն, յուրաքանչյուր ոք ունի բժշկական խորհրդատվություն և ծառայություններ ստանալու իրավունք վերարտադրողական և սեռական առողջության հարցերի շուրջ՝ մեկուսի ու գաղտնի պայմաններում: </w:t>
            </w:r>
            <w:r w:rsidRPr="000861B8">
              <w:rPr>
                <w:rFonts w:ascii="GHEA Grapalat" w:eastAsia="GHEA Grapalat" w:hAnsi="GHEA Grapalat" w:cs="GHEA Grapalat"/>
                <w:color w:val="000000"/>
                <w:sz w:val="22"/>
                <w:szCs w:val="22"/>
                <w:lang w:val="hy-AM"/>
              </w:rPr>
              <w:lastRenderedPageBreak/>
              <w:t>Միևնույն ժամանակ, մեկուսիության և գաղտնիության պայմանների ապահովման մասին պահանջն ամրագրված չէ ՀՀ Կառավարության 2002թ</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 xml:space="preserve"> թիվ 867 որոշման N 12 և N 13 հավելվածներում, որտեղ ամրագրված են պոլիկլինիկաների, առանձին մասնագիտացված կաբինետների,  կանանց կոնսուլտացիաների գործունեության, ինչպես նաև հիվանդանոցային (մասնագիտացված) բժշկական օգնության և սպասարկման համար անհրաժեշտ տեխնիկական և մասնագիտական որակավորման պահանջներն ու պայմանները: Հետևաբար, բժշկական ծառայություններ մատուցող կազմակերպությունները կարող են լիցենզավորվել և գործունեություն ծավալել՝ առանց պայմաններ ապահովելու, որպեսզի վերարտադրողական և սեռական առողջությանը վերաբերող բժշկական ծառայությունները մատուցվեն մեկուսի կաբինետներում կամ տարածքներում: Մինչդեռ վերոնշյալ որոշմամբ գինեկոլոգիական ծառայությունների նկատմամբ մեկուսիության ու գաղտնիության մասին պահանջների ամրագրման դեպքում բժշկական հաստատությունները պարտավորված կլինեն ապահովել առանձին աշխատանքային տարածքներ գինեկոլոգների և մաշկավեներաբանների համար և առանձնացված սպասասրահներ պացիենտների համար:</w:t>
            </w:r>
          </w:p>
          <w:p w:rsidR="00581F51" w:rsidRPr="000861B8" w:rsidRDefault="00581F51" w:rsidP="00581F51">
            <w:pPr>
              <w:spacing w:after="0" w:line="240" w:lineRule="auto"/>
              <w:rPr>
                <w:rFonts w:ascii="GHEA Grapalat" w:hAnsi="GHEA Grapalat"/>
                <w:sz w:val="22"/>
                <w:szCs w:val="22"/>
                <w:lang w:val="hy-AM"/>
              </w:rPr>
            </w:pP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lastRenderedPageBreak/>
              <w:t>Տես վերևում</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89</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Կանանց ռեսուրսային կենտրոն ՀԿ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14:16:10</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w:t>
            </w:r>
            <w:r w:rsidRPr="000861B8">
              <w:rPr>
                <w:rFonts w:ascii="GHEA Grapalat" w:eastAsia="GHEA Grapalat" w:hAnsi="GHEA Grapalat" w:cs="GHEA Grapalat"/>
                <w:color w:val="000000"/>
                <w:sz w:val="22"/>
                <w:szCs w:val="22"/>
                <w:lang w:val="hy-AM"/>
              </w:rPr>
              <w:tab/>
              <w:t>Նախագիծը լրացնել 4</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11 կետով հետևյալ բովանդակությամբ</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 xml:space="preserve"> «Վավերացնել Եվրոպայի խորհրդի Կանանց նկատմամբ բռնության և ընտանեկան բռնության կանխարգելման և դրա դեմ պայքարի մասին ԵԽ կոնվենցիան»:  Հիմնավորում ՀՀ սկսել է վավերացման գործընթացը դեռևս 2017թ-ին, երբ ստորագրել է այն: Կոնվենցիան կանանց նկատմամբ բռնությունից պաշտպանության ամենաարդյունավետ մեխանիզմներից է և դրա վավերացումը զգալիորեն կբարձրացնի ՀՀ-ում կանանց պատշպանվածությունը:</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Տես վերևում</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90</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Կանանց ռեսուրսային կենտրոն ՀԿ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14:16:10</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sz w:val="22"/>
                <w:szCs w:val="22"/>
                <w:lang w:val="hy-AM"/>
              </w:rPr>
              <w:t>Նախագծի 4</w:t>
            </w:r>
            <w:r w:rsidRPr="000861B8">
              <w:rPr>
                <w:rFonts w:ascii="GHEA Grapalat" w:eastAsia="GHEA Grapalat" w:hAnsi="Cambria Math" w:cs="Cambria Math"/>
                <w:sz w:val="22"/>
                <w:szCs w:val="22"/>
                <w:lang w:val="hy-AM"/>
              </w:rPr>
              <w:t>․</w:t>
            </w:r>
            <w:r w:rsidRPr="000861B8">
              <w:rPr>
                <w:rFonts w:ascii="GHEA Grapalat" w:eastAsia="GHEA Grapalat" w:hAnsi="GHEA Grapalat" w:cs="GHEA Grapalat"/>
                <w:sz w:val="22"/>
                <w:szCs w:val="22"/>
                <w:lang w:val="hy-AM"/>
              </w:rPr>
              <w:t>1</w:t>
            </w:r>
            <w:r w:rsidRPr="000861B8">
              <w:rPr>
                <w:rFonts w:ascii="GHEA Grapalat" w:eastAsia="GHEA Grapalat" w:hAnsi="Cambria Math" w:cs="Cambria Math"/>
                <w:sz w:val="22"/>
                <w:szCs w:val="22"/>
                <w:lang w:val="hy-AM"/>
              </w:rPr>
              <w:t>․</w:t>
            </w:r>
            <w:r w:rsidRPr="000861B8">
              <w:rPr>
                <w:rFonts w:ascii="GHEA Grapalat" w:eastAsia="GHEA Grapalat" w:hAnsi="GHEA Grapalat" w:cs="GHEA Grapalat"/>
                <w:sz w:val="22"/>
                <w:szCs w:val="22"/>
                <w:lang w:val="hy-AM"/>
              </w:rPr>
              <w:t xml:space="preserve"> կետում կատարողական թիրախները փոփոխել և «Լրամշակված օրենքի նախագծի ներկայացումը  ՀՀ Ազգային ժողովի ընդունմանը» տեղափոխել 2024թ</w:t>
            </w:r>
            <w:r w:rsidRPr="000861B8">
              <w:rPr>
                <w:rFonts w:ascii="GHEA Grapalat" w:eastAsia="GHEA Grapalat" w:hAnsi="Cambria Math" w:cs="Cambria Math"/>
                <w:sz w:val="22"/>
                <w:szCs w:val="22"/>
                <w:lang w:val="hy-AM"/>
              </w:rPr>
              <w:t>․</w:t>
            </w:r>
            <w:r w:rsidRPr="000861B8">
              <w:rPr>
                <w:rFonts w:ascii="GHEA Grapalat" w:eastAsia="GHEA Grapalat" w:hAnsi="GHEA Grapalat" w:cs="GHEA Grapalat"/>
                <w:sz w:val="22"/>
                <w:szCs w:val="22"/>
                <w:lang w:val="hy-AM"/>
              </w:rPr>
              <w:t xml:space="preserve"> առաջին կիսամյակ:  Հիմնավորում  «Իրավահավասարության ապահովման մասին» օրենքի նախագիծը շրջանառվում է 2017թ-ից, նախագծի վերջին տարբերակը լրամշակման է ուղարկվել 2021թ-ին, բոլոր հնարավոր հանրային </w:t>
            </w:r>
            <w:r w:rsidRPr="000861B8">
              <w:rPr>
                <w:rFonts w:ascii="GHEA Grapalat" w:eastAsia="GHEA Grapalat" w:hAnsi="GHEA Grapalat" w:cs="GHEA Grapalat"/>
                <w:sz w:val="22"/>
                <w:szCs w:val="22"/>
                <w:lang w:val="hy-AM"/>
              </w:rPr>
              <w:lastRenderedPageBreak/>
              <w:t>քննարկումներն ու լրամշակումներն արդեն իսկ արվել են վերջին 7 տարիների ընթացքում: Նախագծի ընդունումը նախատեսված էր նախկին գործողությունների ծրագրով: Այսպիսով, նախագծի ընդունման հետաձգումը ևս 1 տարով նպատակահարմար չէ հատկապես հաշվի առնելով այդ օրենսդրության անհրաժեշտությունը, որպես խտրականությունից զերծ լինելու իրավունքի իրացման անհրաժեշտ կառուցակարգ:</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lastRenderedPageBreak/>
              <w:t>Տես վերևում</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p>
        </w:tc>
      </w:tr>
      <w:tr w:rsidR="00581F51" w:rsidRPr="002B3D31"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91</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Ա</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Դ</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Սախարովի անվան մարդու իրավունքների պաշտպանության հայկական կենտրոն ՀԿ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28.03.2023 13:12:54</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sz w:val="22"/>
                <w:szCs w:val="22"/>
                <w:lang w:val="hy-AM"/>
              </w:rPr>
              <w:t>«Մարդու իրավունքների պաշտպանության ազգային ռազմավարությունից բխող 2023-2025 թվականների գործողությունների ծրագրի նախագիծը պարունակում է մի շարք հիմնարար դրութներ, որոնց իրագործումը կարևոր քայլ կլինի մարդու իրավունքների պաշտպանության բնագավառում։  Այնուամենայնիվ, կան մի շարք այլ գործողություններ, որոնք կարող են ներառվել նախագծում։ Մասնավորապես 1</w:t>
            </w:r>
            <w:r w:rsidRPr="000861B8">
              <w:rPr>
                <w:rFonts w:ascii="GHEA Grapalat" w:eastAsia="GHEA Grapalat" w:hAnsi="Cambria Math" w:cs="Cambria Math"/>
                <w:sz w:val="22"/>
                <w:szCs w:val="22"/>
                <w:lang w:val="hy-AM"/>
              </w:rPr>
              <w:t>․</w:t>
            </w:r>
            <w:r w:rsidRPr="000861B8">
              <w:rPr>
                <w:rFonts w:ascii="GHEA Grapalat" w:eastAsia="GHEA Grapalat" w:hAnsi="GHEA Grapalat" w:cs="GHEA Grapalat"/>
                <w:sz w:val="22"/>
                <w:szCs w:val="22"/>
                <w:lang w:val="hy-AM"/>
              </w:rPr>
              <w:t>1 գործողության (Մշակել և ընդունել զինված ուժերում մահվան դեպքերի նախականխման միջոցառումների հայեցակարգ)  համատեքստում անհրաժեշտ է ավելացնել  հետևյալ գործողությունները</w:t>
            </w:r>
            <w:r w:rsidRPr="000861B8">
              <w:rPr>
                <w:rFonts w:ascii="GHEA Grapalat" w:eastAsia="GHEA Grapalat" w:hAnsi="Cambria Math" w:cs="Cambria Math"/>
                <w:sz w:val="22"/>
                <w:szCs w:val="22"/>
                <w:lang w:val="hy-AM"/>
              </w:rPr>
              <w:t>․</w:t>
            </w:r>
            <w:r w:rsidRPr="000861B8">
              <w:rPr>
                <w:rFonts w:ascii="GHEA Grapalat" w:eastAsia="GHEA Grapalat" w:hAnsi="GHEA Grapalat" w:cs="GHEA Grapalat"/>
                <w:sz w:val="22"/>
                <w:szCs w:val="22"/>
                <w:lang w:val="hy-AM"/>
              </w:rPr>
              <w:t xml:space="preserve"> •</w:t>
            </w:r>
            <w:r w:rsidRPr="000861B8">
              <w:rPr>
                <w:rFonts w:ascii="GHEA Grapalat" w:eastAsia="GHEA Grapalat" w:hAnsi="GHEA Grapalat" w:cs="GHEA Grapalat"/>
                <w:sz w:val="22"/>
                <w:szCs w:val="22"/>
                <w:lang w:val="hy-AM"/>
              </w:rPr>
              <w:tab/>
              <w:t>Զինվորական անձնակազմի համար հոգեկան առողջության աջակցության համակարգի ստեղծում</w:t>
            </w:r>
            <w:r w:rsidRPr="000861B8">
              <w:rPr>
                <w:rFonts w:ascii="GHEA Grapalat" w:eastAsia="GHEA Grapalat" w:hAnsi="Cambria Math" w:cs="Cambria Math"/>
                <w:sz w:val="22"/>
                <w:szCs w:val="22"/>
                <w:lang w:val="hy-AM"/>
              </w:rPr>
              <w:t>․</w:t>
            </w:r>
            <w:r w:rsidRPr="000861B8">
              <w:rPr>
                <w:rFonts w:ascii="GHEA Grapalat" w:eastAsia="GHEA Grapalat" w:hAnsi="GHEA Grapalat" w:cs="GHEA Grapalat"/>
                <w:sz w:val="22"/>
                <w:szCs w:val="22"/>
                <w:lang w:val="hy-AM"/>
              </w:rPr>
              <w:t xml:space="preserve"> սա կարող է ներառել խորհրդատվական ծառայությունների, թերապիայի և հոգեկան առողջության ապահովման այլ ռեսուրսների հասանելիություն՝ օգնելու զինվորական անձնակազմին հաղթահարել իրենց աշխատանքի սթրեսային գործոնները: Չնայած, որ Նախագծի այլ գործողություններով (5</w:t>
            </w:r>
            <w:r w:rsidRPr="000861B8">
              <w:rPr>
                <w:rFonts w:ascii="GHEA Grapalat" w:eastAsia="GHEA Grapalat" w:hAnsi="Cambria Math" w:cs="Cambria Math"/>
                <w:sz w:val="22"/>
                <w:szCs w:val="22"/>
                <w:lang w:val="hy-AM"/>
              </w:rPr>
              <w:t>․</w:t>
            </w:r>
            <w:r w:rsidRPr="000861B8">
              <w:rPr>
                <w:rFonts w:ascii="GHEA Grapalat" w:eastAsia="GHEA Grapalat" w:hAnsi="GHEA Grapalat" w:cs="GHEA Grapalat"/>
                <w:sz w:val="22"/>
                <w:szCs w:val="22"/>
                <w:lang w:val="hy-AM"/>
              </w:rPr>
              <w:t>4, 5</w:t>
            </w:r>
            <w:r w:rsidRPr="000861B8">
              <w:rPr>
                <w:rFonts w:ascii="GHEA Grapalat" w:eastAsia="GHEA Grapalat" w:hAnsi="Cambria Math" w:cs="Cambria Math"/>
                <w:sz w:val="22"/>
                <w:szCs w:val="22"/>
                <w:lang w:val="hy-AM"/>
              </w:rPr>
              <w:t>․</w:t>
            </w:r>
            <w:r w:rsidRPr="000861B8">
              <w:rPr>
                <w:rFonts w:ascii="GHEA Grapalat" w:eastAsia="GHEA Grapalat" w:hAnsi="GHEA Grapalat" w:cs="GHEA Grapalat"/>
                <w:sz w:val="22"/>
                <w:szCs w:val="22"/>
                <w:lang w:val="hy-AM"/>
              </w:rPr>
              <w:t>5) նախատեսվում են հոգեկան առողջության բարելավման քայլեր, սակայն համակարգի ստեղծումը առավել արդյունավետ կլինի այս ոլորտում առկա խնդիրների վերացման ուղղությամբ։ •</w:t>
            </w:r>
            <w:r w:rsidRPr="000861B8">
              <w:rPr>
                <w:rFonts w:ascii="GHEA Grapalat" w:eastAsia="GHEA Grapalat" w:hAnsi="GHEA Grapalat" w:cs="GHEA Grapalat"/>
                <w:sz w:val="22"/>
                <w:szCs w:val="22"/>
                <w:lang w:val="hy-AM"/>
              </w:rPr>
              <w:tab/>
              <w:t xml:space="preserve">Իրականացնել զինվորական անձնակազմի վերապատրաստումներ հոգեկան առողջության, սթրեսի կառավարման և ինքնասպանությունների կանխարգելման վերաբերյալ, ինչը կօգնի զինվորական անձնակազմին բացահայտել նախազգուշացնող նշանները և ձեռնարկել համապատասխան գործողություններ: Ընդհանուր առմամբ, զինված ուժերում մահերի կանխարգելումը պահանջում է համապարփակ մոտեցում, որը ներառում է ոչ մարտական գործողությունների հետևանքով մահացությունների հիմքում ընկած պատճառների վերացումը և ռազմական անձնակազմին </w:t>
            </w:r>
            <w:r w:rsidRPr="000861B8">
              <w:rPr>
                <w:rFonts w:ascii="GHEA Grapalat" w:eastAsia="GHEA Grapalat" w:hAnsi="GHEA Grapalat" w:cs="GHEA Grapalat"/>
                <w:sz w:val="22"/>
                <w:szCs w:val="22"/>
                <w:lang w:val="hy-AM"/>
              </w:rPr>
              <w:lastRenderedPageBreak/>
              <w:t>աջակցություն ցուցաբերելը: Նախագծի 9.1 գործողությամբ (Բարձրացնել կյանքի դժվարին իրավիճակում հայտնված երեխաներին տրամադրվող հոգեբանական օգնության արդյունավետությունը, հասցեականությունը և հասանելիությունը) նախատեսված է 2023թ</w:t>
            </w:r>
            <w:r w:rsidRPr="000861B8">
              <w:rPr>
                <w:rFonts w:ascii="GHEA Grapalat" w:eastAsia="GHEA Grapalat" w:hAnsi="Cambria Math" w:cs="Cambria Math"/>
                <w:sz w:val="22"/>
                <w:szCs w:val="22"/>
                <w:lang w:val="hy-AM"/>
              </w:rPr>
              <w:t>․</w:t>
            </w:r>
            <w:r w:rsidRPr="000861B8">
              <w:rPr>
                <w:rFonts w:ascii="GHEA Grapalat" w:eastAsia="GHEA Grapalat" w:hAnsi="GHEA Grapalat" w:cs="GHEA Grapalat"/>
                <w:sz w:val="22"/>
                <w:szCs w:val="22"/>
                <w:lang w:val="hy-AM"/>
              </w:rPr>
              <w:t xml:space="preserve"> երկրորդ կիսամյակի ընթացքում «Հաշվի առնելով կյանքի դժվարին իրավիճակի հիմք հանդիսացող յուրաքանչյուր հանգամանքով պայմանավորված երեխայի, նրա տարիքային, հոգեբանական և այլ առանձնահատկությունները՝ տրամադրել հոգեբանական օգնություն  կյանքի դժվարին իրավիճակում հայտնված առնվազն 50 երեխայի։»,  այնուհետև 2024թ</w:t>
            </w:r>
            <w:r w:rsidRPr="000861B8">
              <w:rPr>
                <w:rFonts w:ascii="GHEA Grapalat" w:eastAsia="GHEA Grapalat" w:hAnsi="Cambria Math" w:cs="Cambria Math"/>
                <w:sz w:val="22"/>
                <w:szCs w:val="22"/>
                <w:lang w:val="hy-AM"/>
              </w:rPr>
              <w:t>․</w:t>
            </w:r>
            <w:r w:rsidRPr="000861B8">
              <w:rPr>
                <w:rFonts w:ascii="GHEA Grapalat" w:eastAsia="GHEA Grapalat" w:hAnsi="GHEA Grapalat" w:cs="GHEA Grapalat"/>
                <w:sz w:val="22"/>
                <w:szCs w:val="22"/>
                <w:lang w:val="hy-AM"/>
              </w:rPr>
              <w:t xml:space="preserve"> առաջին կիամյակում 100, երկրորդ կիամյակում 150 երեխայի, 2025թ</w:t>
            </w:r>
            <w:r w:rsidRPr="000861B8">
              <w:rPr>
                <w:rFonts w:ascii="GHEA Grapalat" w:eastAsia="GHEA Grapalat" w:hAnsi="Cambria Math" w:cs="Cambria Math"/>
                <w:sz w:val="22"/>
                <w:szCs w:val="22"/>
                <w:lang w:val="hy-AM"/>
              </w:rPr>
              <w:t>․</w:t>
            </w:r>
            <w:r w:rsidRPr="000861B8">
              <w:rPr>
                <w:rFonts w:ascii="GHEA Grapalat" w:eastAsia="GHEA Grapalat" w:hAnsi="GHEA Grapalat" w:cs="GHEA Grapalat"/>
                <w:sz w:val="22"/>
                <w:szCs w:val="22"/>
                <w:lang w:val="hy-AM"/>
              </w:rPr>
              <w:t xml:space="preserve"> առաջին կիամյակում 200, երկրորդ կիամյակում 300 երեխայի, սակայն «Արդյունքային ցուցանիշներ» բաժնում նշված էր, որ «2025թ.-ի ավարտին կյանքի դժվարին իրավիճակում հայտնված երեխաներին տրամադրվող հոգեբանական օգնության թիվն է ավելացած է և առնվազն 300 երեխաների նկատմամբ մասնագիտացված մոտեցումները կիրառված են:»։ Սրանից կարող ենք եզրակացնել, որ նախատեսվում է օգնություն տրամադրել  300 երեխայի, ուստի առաջարկում ենք 9</w:t>
            </w:r>
            <w:r w:rsidRPr="000861B8">
              <w:rPr>
                <w:rFonts w:ascii="GHEA Grapalat" w:eastAsia="GHEA Grapalat" w:hAnsi="Cambria Math" w:cs="Cambria Math"/>
                <w:sz w:val="22"/>
                <w:szCs w:val="22"/>
                <w:lang w:val="hy-AM"/>
              </w:rPr>
              <w:t>․</w:t>
            </w:r>
            <w:r w:rsidRPr="000861B8">
              <w:rPr>
                <w:rFonts w:ascii="GHEA Grapalat" w:eastAsia="GHEA Grapalat" w:hAnsi="GHEA Grapalat" w:cs="GHEA Grapalat"/>
                <w:sz w:val="22"/>
                <w:szCs w:val="22"/>
                <w:lang w:val="hy-AM"/>
              </w:rPr>
              <w:t>1 գործողությունը խմբագրել՝ նախատեսելով 2023թ</w:t>
            </w:r>
            <w:r w:rsidRPr="000861B8">
              <w:rPr>
                <w:rFonts w:ascii="GHEA Grapalat" w:eastAsia="GHEA Grapalat" w:hAnsi="Cambria Math" w:cs="Cambria Math"/>
                <w:sz w:val="22"/>
                <w:szCs w:val="22"/>
                <w:lang w:val="hy-AM"/>
              </w:rPr>
              <w:t>․</w:t>
            </w:r>
            <w:r w:rsidRPr="000861B8">
              <w:rPr>
                <w:rFonts w:ascii="GHEA Grapalat" w:eastAsia="GHEA Grapalat" w:hAnsi="GHEA Grapalat" w:cs="GHEA Grapalat"/>
                <w:sz w:val="22"/>
                <w:szCs w:val="22"/>
                <w:lang w:val="hy-AM"/>
              </w:rPr>
              <w:t xml:space="preserve"> երկրորդ կիսամյակի ընթացքում տրամադրել հոգեբանական օգնություն  կյանքի դժվարին իրավիճակում հայտնված առնվազն 50 երեխայի,  այնուհետև 2024թ</w:t>
            </w:r>
            <w:r w:rsidRPr="000861B8">
              <w:rPr>
                <w:rFonts w:ascii="GHEA Grapalat" w:eastAsia="GHEA Grapalat" w:hAnsi="Cambria Math" w:cs="Cambria Math"/>
                <w:sz w:val="22"/>
                <w:szCs w:val="22"/>
                <w:lang w:val="hy-AM"/>
              </w:rPr>
              <w:t>․</w:t>
            </w:r>
            <w:r w:rsidRPr="000861B8">
              <w:rPr>
                <w:rFonts w:ascii="GHEA Grapalat" w:eastAsia="GHEA Grapalat" w:hAnsi="GHEA Grapalat" w:cs="GHEA Grapalat"/>
                <w:sz w:val="22"/>
                <w:szCs w:val="22"/>
                <w:lang w:val="hy-AM"/>
              </w:rPr>
              <w:t xml:space="preserve"> առաջին կիամյակում ևս 50, երկրորդ կիամյակում ևս 50 երեխայի, 2025թ</w:t>
            </w:r>
            <w:r w:rsidRPr="000861B8">
              <w:rPr>
                <w:rFonts w:ascii="GHEA Grapalat" w:eastAsia="GHEA Grapalat" w:hAnsi="Cambria Math" w:cs="Cambria Math"/>
                <w:sz w:val="22"/>
                <w:szCs w:val="22"/>
                <w:lang w:val="hy-AM"/>
              </w:rPr>
              <w:t>․</w:t>
            </w:r>
            <w:r w:rsidRPr="000861B8">
              <w:rPr>
                <w:rFonts w:ascii="GHEA Grapalat" w:eastAsia="GHEA Grapalat" w:hAnsi="GHEA Grapalat" w:cs="GHEA Grapalat"/>
                <w:sz w:val="22"/>
                <w:szCs w:val="22"/>
                <w:lang w:val="hy-AM"/>
              </w:rPr>
              <w:t xml:space="preserve"> առաջին կիամյակում ևս 50, երկրորդ կիամյակում ևս 100 երեխայի։</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highlight w:val="red"/>
                <w:lang w:val="hy-AM"/>
              </w:rPr>
            </w:pPr>
            <w:r w:rsidRPr="000861B8">
              <w:rPr>
                <w:rFonts w:ascii="GHEA Grapalat" w:hAnsi="GHEA Grapalat"/>
                <w:sz w:val="22"/>
                <w:szCs w:val="22"/>
              </w:rPr>
              <w:lastRenderedPageBreak/>
              <w:t>Չի ընդունվել:</w:t>
            </w:r>
            <w:r w:rsidRPr="000861B8">
              <w:rPr>
                <w:rFonts w:ascii="GHEA Grapalat" w:hAnsi="GHEA Grapalat"/>
                <w:sz w:val="22"/>
                <w:szCs w:val="22"/>
                <w:lang w:val="hy-AM"/>
              </w:rPr>
              <w:t xml:space="preserve"> </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jc w:val="both"/>
              <w:rPr>
                <w:rFonts w:ascii="GHEA Grapalat" w:eastAsia="Times New Roman" w:hAnsi="GHEA Grapalat" w:cs="Times New Roman"/>
                <w:sz w:val="22"/>
                <w:szCs w:val="22"/>
                <w:lang w:val="hy-AM"/>
              </w:rPr>
            </w:pPr>
            <w:r w:rsidRPr="000861B8">
              <w:rPr>
                <w:rFonts w:ascii="GHEA Grapalat" w:eastAsia="GHEA Grapalat" w:hAnsi="GHEA Grapalat" w:cs="GHEA Grapalat"/>
                <w:sz w:val="22"/>
                <w:szCs w:val="22"/>
                <w:lang w:val="hy-AM"/>
              </w:rPr>
              <w:t>Զինված ուժերում զինվորական անձնակազմի համար արդեն իսկ ստեղծված է</w:t>
            </w:r>
            <w:r w:rsidRPr="000861B8">
              <w:rPr>
                <w:rFonts w:ascii="GHEA Grapalat" w:eastAsia="GHEA Grapalat" w:hAnsi="GHEA Grapalat" w:cs="GHEA Grapalat"/>
                <w:color w:val="000000"/>
                <w:sz w:val="22"/>
                <w:szCs w:val="22"/>
                <w:lang w:val="hy-AM"/>
              </w:rPr>
              <w:t xml:space="preserve"> </w:t>
            </w:r>
            <w:r w:rsidRPr="000861B8">
              <w:rPr>
                <w:rFonts w:ascii="GHEA Grapalat" w:eastAsia="GHEA Grapalat" w:hAnsi="GHEA Grapalat" w:cs="GHEA Grapalat"/>
                <w:sz w:val="22"/>
                <w:szCs w:val="22"/>
                <w:lang w:val="hy-AM"/>
              </w:rPr>
              <w:t>հոգեկան առողջության աջակցության համակարգ: Զ</w:t>
            </w:r>
            <w:r w:rsidRPr="000861B8">
              <w:rPr>
                <w:rFonts w:ascii="GHEA Grapalat" w:hAnsi="GHEA Grapalat"/>
                <w:sz w:val="22"/>
                <w:szCs w:val="22"/>
                <w:lang w:val="hy-AM"/>
              </w:rPr>
              <w:t>ինծառայողների հոգեկան առողջության պահպանումն ու աջակ</w:t>
            </w:r>
            <w:r w:rsidRPr="000861B8">
              <w:rPr>
                <w:rFonts w:ascii="GHEA Grapalat" w:hAnsi="GHEA Grapalat"/>
                <w:sz w:val="22"/>
                <w:szCs w:val="22"/>
                <w:lang w:val="hy-AM"/>
              </w:rPr>
              <w:softHyphen/>
            </w:r>
            <w:r w:rsidRPr="000861B8">
              <w:rPr>
                <w:rFonts w:ascii="GHEA Grapalat" w:hAnsi="GHEA Grapalat"/>
                <w:sz w:val="22"/>
                <w:szCs w:val="22"/>
                <w:lang w:val="hy-AM"/>
              </w:rPr>
              <w:softHyphen/>
              <w:t>ցու</w:t>
            </w:r>
            <w:r w:rsidRPr="000861B8">
              <w:rPr>
                <w:rFonts w:ascii="GHEA Grapalat" w:hAnsi="GHEA Grapalat"/>
                <w:sz w:val="22"/>
                <w:szCs w:val="22"/>
                <w:lang w:val="hy-AM"/>
              </w:rPr>
              <w:softHyphen/>
              <w:t>թյունն իրականացվում է զորամասերի հրամանատարների ԲՀԱ գծով տեղակալների վերահսկմամբ` սպա-հոգեբանների կողմից: Նշված աշխատանք</w:t>
            </w:r>
            <w:r w:rsidRPr="000861B8">
              <w:rPr>
                <w:rFonts w:ascii="GHEA Grapalat" w:hAnsi="GHEA Grapalat"/>
                <w:sz w:val="22"/>
                <w:szCs w:val="22"/>
                <w:lang w:val="hy-AM"/>
              </w:rPr>
              <w:softHyphen/>
              <w:t xml:space="preserve">ների  </w:t>
            </w:r>
            <w:r w:rsidRPr="000861B8">
              <w:rPr>
                <w:rFonts w:ascii="GHEA Grapalat" w:hAnsi="GHEA Grapalat"/>
                <w:sz w:val="22"/>
                <w:szCs w:val="22"/>
                <w:lang w:val="hy-AM"/>
              </w:rPr>
              <w:lastRenderedPageBreak/>
              <w:t>գործնական իրականացումն ապահովելու  նպատակով զորամասերում` ստացիո</w:t>
            </w:r>
            <w:r w:rsidRPr="000861B8">
              <w:rPr>
                <w:rFonts w:ascii="GHEA Grapalat" w:hAnsi="GHEA Grapalat"/>
                <w:sz w:val="22"/>
                <w:szCs w:val="22"/>
                <w:lang w:val="hy-AM"/>
              </w:rPr>
              <w:softHyphen/>
              <w:t>նար, ինչպես  նաև դաշտային պայմաններում  գործում են հոգեբանական օգնության կե</w:t>
            </w:r>
            <w:r w:rsidRPr="000861B8">
              <w:rPr>
                <w:rFonts w:ascii="GHEA Grapalat" w:hAnsi="GHEA Grapalat"/>
                <w:sz w:val="22"/>
                <w:szCs w:val="22"/>
                <w:lang w:val="hy-AM"/>
              </w:rPr>
              <w:softHyphen/>
              <w:t>տեր, որտեղ անց</w:t>
            </w:r>
            <w:r w:rsidRPr="000861B8">
              <w:rPr>
                <w:rFonts w:ascii="GHEA Grapalat" w:hAnsi="GHEA Grapalat"/>
                <w:sz w:val="22"/>
                <w:szCs w:val="22"/>
                <w:lang w:val="hy-AM"/>
              </w:rPr>
              <w:softHyphen/>
              <w:t>կացվում են մասնագիտական հոգեբանական խորհրդատվություն, առա</w:t>
            </w:r>
            <w:r w:rsidRPr="000861B8">
              <w:rPr>
                <w:rFonts w:ascii="GHEA Grapalat" w:hAnsi="GHEA Grapalat"/>
                <w:sz w:val="22"/>
                <w:szCs w:val="22"/>
                <w:lang w:val="hy-AM"/>
              </w:rPr>
              <w:softHyphen/>
              <w:t>ջին հոգեբանա</w:t>
            </w:r>
            <w:r w:rsidRPr="000861B8">
              <w:rPr>
                <w:rFonts w:ascii="GHEA Grapalat" w:hAnsi="GHEA Grapalat"/>
                <w:sz w:val="22"/>
                <w:szCs w:val="22"/>
                <w:lang w:val="hy-AM"/>
              </w:rPr>
              <w:softHyphen/>
              <w:t>կան օգնության և խմբային գործնական աշխատանքներ (թրենինգներ), ինչպես նաև նյարդահոգեբանական ու հուզական գերլարվածության թուլացման, մարտու</w:t>
            </w:r>
            <w:r w:rsidRPr="000861B8">
              <w:rPr>
                <w:rFonts w:ascii="GHEA Grapalat" w:hAnsi="GHEA Grapalat"/>
                <w:sz w:val="22"/>
                <w:szCs w:val="22"/>
                <w:lang w:val="hy-AM"/>
              </w:rPr>
              <w:softHyphen/>
              <w:t>նակության վերականգնման միջոցառումներ:</w:t>
            </w:r>
          </w:p>
          <w:p w:rsidR="00581F51" w:rsidRPr="000861B8" w:rsidRDefault="00581F51" w:rsidP="00581F51">
            <w:pPr>
              <w:spacing w:after="0" w:line="240" w:lineRule="auto"/>
              <w:jc w:val="both"/>
              <w:rPr>
                <w:rFonts w:ascii="GHEA Grapalat" w:hAnsi="GHEA Grapalat"/>
                <w:sz w:val="22"/>
                <w:szCs w:val="22"/>
                <w:lang w:val="hy-AM"/>
              </w:rPr>
            </w:pPr>
            <w:r w:rsidRPr="000861B8">
              <w:rPr>
                <w:rFonts w:ascii="GHEA Grapalat" w:hAnsi="GHEA Grapalat"/>
                <w:sz w:val="22"/>
                <w:szCs w:val="22"/>
                <w:lang w:val="hy-AM"/>
              </w:rPr>
              <w:t xml:space="preserve">Բացի այդ, ամեն </w:t>
            </w:r>
            <w:r w:rsidRPr="000861B8">
              <w:rPr>
                <w:rFonts w:ascii="GHEA Grapalat" w:hAnsi="GHEA Grapalat"/>
                <w:sz w:val="22"/>
                <w:szCs w:val="22"/>
                <w:lang w:val="hy-AM"/>
              </w:rPr>
              <w:lastRenderedPageBreak/>
              <w:t>տարի կազմակերպվում են սպա-հոգեբանների մասնագիտական վերապատրաստման դասընթացներ Վ. Սարգսյանի անվան ռազմական համալսարանում, ինչպես նաև լրացուցիչ մասնագիտական վարպետաց դասեր` ՀՀ պաշտպանության նախարարության հետ համագործակցող առաջատար հոգեբանական աջակցության կենտ</w:t>
            </w:r>
            <w:r w:rsidRPr="000861B8">
              <w:rPr>
                <w:rFonts w:ascii="GHEA Grapalat" w:hAnsi="GHEA Grapalat"/>
                <w:sz w:val="22"/>
                <w:szCs w:val="22"/>
                <w:lang w:val="hy-AM"/>
              </w:rPr>
              <w:softHyphen/>
              <w:t xml:space="preserve">րոններում: Բացի նշվածը, Երևանի պետական համալսարանի հետ ձեռք է բերվել պայմանավորվածություն վերապատրաստում անցկացնելու </w:t>
            </w:r>
            <w:r w:rsidRPr="000861B8">
              <w:rPr>
                <w:rFonts w:ascii="GHEA Grapalat" w:hAnsi="GHEA Grapalat"/>
                <w:sz w:val="22"/>
                <w:szCs w:val="22"/>
                <w:lang w:val="hy-AM"/>
              </w:rPr>
              <w:lastRenderedPageBreak/>
              <w:t>նպատակով` հոգեթերապևտիկ աշխատանքների իրականացման ուղղու</w:t>
            </w:r>
            <w:r w:rsidRPr="000861B8">
              <w:rPr>
                <w:rFonts w:ascii="GHEA Grapalat" w:hAnsi="GHEA Grapalat"/>
                <w:sz w:val="22"/>
                <w:szCs w:val="22"/>
                <w:lang w:val="hy-AM"/>
              </w:rPr>
              <w:softHyphen/>
              <w:t xml:space="preserve">թյամբ սպա հոգեբանների մասնագիտական կարողությունները զարգացնելու համար: </w:t>
            </w: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92</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Նվարդ Մարգարյան</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27.03.2023 18:59:36</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ՀՀ մարդու իրավունքների պաշտպանության ազգային ռազմավարությունից բխող 2023-2025 թվականների գործողությունների ծրագրի նախագծում բացակայում են գործողություններ՝ ուղղված իրավապաշտպանների իրավունքների պաշտպանությանը։  2020 թվականի հունվարի 23-ին Ժնևում ՄԱԿ-ի Համընդհանուր պարբերական դիտարկման (ՀՊԴ/UPR) երրորդ շրջանի ՀՀ ազգային զեկույցի քննարկման, ինչպես նաև 2021 թվականի հոկտեմբերի 14-ին և 15-ին ՄԱԿ Մարդու իրավունքների կոմիտեի 133-րդ նստաշրջանի ընթացքում տեղի ունեցած Քաղաքացիական և քաղաքական իրավունքների միջազգային դաշնագրի (ICCPR) իրականացման վերաբերյալ ՀՀ երրորդ ազգային զեկույցի դիտարկման արդյունքում ՄԱԿ-ի անդամ պետությունները Հայաստանին առաջարկություններ են ներկայացրել իրավապաշտպանների իրավունքների պաշտպանության առնչությամբ։ Ընդունելով այդ առաջարկություններն ի գիտությունը՝ Մարդու իրավունքների տուն Երևանը, որը իրավապաշտպանների իրավունքների պաշտպանությամբ զբաղվող մասնագիտացված կառույց է, առաջարկում է ՀՀ մարդու իրավունքների պաշտպանության ազգային ռազմավարությունից բխող 2023-2025 թվականների գործողությունների ծրագրի նախագծում նախատեսել գործողություններ՝ ուղղված իրավապաշտպանների իրավունքների պաշտպանությանը, մասնավորապես.   •</w:t>
            </w:r>
            <w:r w:rsidRPr="000861B8">
              <w:rPr>
                <w:rFonts w:ascii="GHEA Grapalat" w:eastAsia="GHEA Grapalat" w:hAnsi="GHEA Grapalat" w:cs="GHEA Grapalat"/>
                <w:color w:val="000000"/>
                <w:sz w:val="22"/>
                <w:szCs w:val="22"/>
                <w:lang w:val="hy-AM"/>
              </w:rPr>
              <w:tab/>
              <w:t xml:space="preserve">Իրականացնել իրազեկվածության բարձրացման հանրային արշավներ՝ բարձրացնելու իրավապաշտպանների գործունեության տեսանելիությունը, ընդգծելու նրանց գործունեության </w:t>
            </w:r>
            <w:r w:rsidRPr="000861B8">
              <w:rPr>
                <w:rFonts w:ascii="GHEA Grapalat" w:eastAsia="GHEA Grapalat" w:hAnsi="GHEA Grapalat" w:cs="GHEA Grapalat"/>
                <w:color w:val="000000"/>
                <w:sz w:val="22"/>
                <w:szCs w:val="22"/>
                <w:lang w:val="hy-AM"/>
              </w:rPr>
              <w:lastRenderedPageBreak/>
              <w:t>կարևորությունն ու հանրօգուտությունը</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 xml:space="preserve"> •</w:t>
            </w:r>
            <w:r w:rsidRPr="000861B8">
              <w:rPr>
                <w:rFonts w:ascii="GHEA Grapalat" w:eastAsia="GHEA Grapalat" w:hAnsi="GHEA Grapalat" w:cs="GHEA Grapalat"/>
                <w:color w:val="000000"/>
                <w:sz w:val="22"/>
                <w:szCs w:val="22"/>
                <w:lang w:val="hy-AM"/>
              </w:rPr>
              <w:tab/>
              <w:t>Վարել իրավապաշտպանների դեմ ուղղված սպառնալիքների, հարձակումների, ինչպես նաև նրանց գործունեության հետ կապված՝ օրենքով նախատեսված այլ հանրորեն վտանգավոր արարքների վերաբերյալ վիճակագրություն՝ դրանց քննության արդյունքների վերաբերյալ ամփոփ տեղեկատվություն ունենալու նպատակով:</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lastRenderedPageBreak/>
              <w:t>Չի ընդունվել:</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Պաշտպանությունն իրականացվում է ընդհանուր կարոգվ և հիմքերով:</w:t>
            </w: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93</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«Կանանց աջակցման կենտրոն» ՀԿ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27.03.2023 14:31:06</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Գործողություն 4</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 xml:space="preserve"> ԻՐԱՎԱՀԱՎԱՍԱՐՈՒԹՅՈՒՆ, ԽՏՐԱԿԱՆՈՒԹՅԱՆ ԱՐԳԵԼՔ  Նոր գործողության առաջարկ  Հասարակության մեջ առկա կարծրատիպերն ու վնասական մոտեցումները կենսունակ են նաև իրավապահ համակարգի համար։ Դատավորների, քննիչների, ոստիկանական համակարգի ներկայացուցիչներից շատերի մոտեցումը դեռևս հեռու է զոհակենտրոն լինելուց, հատկապես, երբ խնդիրը վերաբերում է ընտանեկան բռնության ենթարկված կնոջը։ Ոստիկանները երբեմն, նույնիսկ հենվելով բռնարարի ահազանգի վրա, հաշվառման են վերցնում կնոջը՝ որպես երեխայի նկատմամբ բռնություն գործադրող անձի։ Ոստիկանությունը հաճախ իրականացնում է օրենքով իրեն չվերապահված գործառույթներ, այդ թվում՝ կատարում է հաշտեցում՝ բռնարարի և բռնության ենթարկված անձի միջև, բռնության ենթարկված անձանց նկատմամբ դրսևորում է խտրական վերաբերմունք և արդարացնում է բռնություն գործադրողներին։   Առաջարկում ենք</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 xml:space="preserve">  Ոստիկանների, քննիչների և դատավորների հետ իրականացնել պարբերական վերապատրաստումներ ընտանեկան բռնության վերաբերյալ գիտելիքների և ընտանեկան բռնության ենթարկված անձանց հետ աշխատանքի բարելավման ուղղությամբ։  Ոստիկանության աշխատակիցներին, քննիչներին և դատավորներին խստիվ արգելել հաշտեցում իրականացնել, ինչպես նաև արգելել հորդորել կամ ստիպել ԸԲ ենթարկված անձանց՝ հետ վերցնել դիմումները։ Ոստիկանության աշխատակիցներին պարտավորեցնել կայացրած պաշտպանական որոշումներով մասնակցել բողոքարկման վարչական դատավարության պրոցեսին  և որպես վարչական մարմին պատշաճ իրականացնել դատական հանձնարարությունները ինչպես առաջին ատյանի դատարանում, այնպես էլ վերադաս ատյաններում:      Առողջության պահպանման իրավունք Նոր գործողության առաջարկ  Ըստ ՀՀ ոստիկանության ինֆորմացիոն կենտրոնի </w:t>
            </w:r>
            <w:r w:rsidRPr="000861B8">
              <w:rPr>
                <w:rFonts w:ascii="GHEA Grapalat" w:eastAsia="GHEA Grapalat" w:hAnsi="GHEA Grapalat" w:cs="GHEA Grapalat"/>
                <w:color w:val="000000"/>
                <w:sz w:val="22"/>
                <w:szCs w:val="22"/>
                <w:lang w:val="hy-AM"/>
              </w:rPr>
              <w:lastRenderedPageBreak/>
              <w:t>տրամադրած տեղեկատվության, 2020թ.-ին ինքնասպանությունների թիվը կազմել է 183 դեպք, 2021թ.-ին՝ 191 դեպք: Ըստ ԱՀԿ տվյալների` աշխարհում յուրաքանչյուր 40 վայրկյանում ինքնասպանություն է գործում 1 անձ, իսկ ըստ տարբեր հետազոտությունների՝ 16- 25 տարեկան բնակչության մեջ ինքնասպանությունները մահվան պատճառների մեջ գտնվում են երկրորդ տեղում: Ինքնասպանությունների կանխարգելման հարցում կարևոր են հստակ վիճակագրական տվյալները և դրանց վրա հիմնված վերլուծությունները: Հոգեկան առողջության տեսանկյունից խոցելի խմբեր են արտակարգ իրավիճակներում կամ ռազմական կամ ահաբեկչական գործողությունների արդյունքում տուժած, ընտանեկան բռնության ենթարկված անձինք, երեխաները, դեռահասները և տարեցները։ Նշված խմբերում հոգեկան առողջության խնդիրների վաղ հայտնաբերումը, կանխարգելումը, բուժումը և վերականգնումը, բժշկական օգնության և սպասարկման որակի ապահովումը, ինչպես նաև հասարակության մեջ անձի ներառումը կկրճատեն հոգեկան առողջության խնդիրների հետևանքով կյանքի դժվար իրավիճակում հայտնված անձանց թիվը և կբարելավեն շահառուների կյանքի որակը։ Գործնականում չի իրականացվում համակարգված հոգեհիգիենա և հոգեկանխարգելում: Դեռահաս տղաների մոտ հոգեկան առողջության հետ կապված խնդիրները հայտնաբերվում են հիմնականում ռազմաբժշկական փորձաքննության արդյունքում, իսկ կանանց, երեխաների և տարեցների շրջանում չկան մեծամասշտաբ սքրինինգային հետազոտություններ:  Առաջարկում ենք</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 xml:space="preserve">  կատարելագործել հոգեկան առողջության ոլորտը կանոնակարգող իրավական դաշտը, բարելավվել հոգեկան առողջության համայնքահենք ծառայությունները՝ հատկապես խոցելի խմբերի համար, բարձրացնել հանրային իրազեկվածությունը հոգեկան առողջության հետ կապված խնդիրների վերաբերյալ, քանի որ շարունակական խնդիր է դեռևս խարանի, պիտակավորման հարցը, որի պատճառով կանայք խուսափում են դիմել բժշկի, ներդնել հոգեկան առողջության պահպանման և բարելավման միջոցառումների ծրագիր։</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lastRenderedPageBreak/>
              <w:t>Ընդունվել է ի գիտություն</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lang w:val="hy-AM"/>
              </w:rPr>
              <w:t>Առաջարկվող կետը կարգավորվում է Ընտանեկան բռնության ոլորտային ռազմավարության նախագծով</w:t>
            </w: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94</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«Կանանց աջակցման կենտրոն» ՀԿ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27.03.2023 14:31:06</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Գործողություն 3</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 xml:space="preserve"> ԳՈՐԾԻ ԱՐԴԱՐ ՔՆՆՈՒԹՅԱՆ ԻՐԱՎՈՒՆՔ Նոր գործողության առաջարկ Հայաստանում բռնության ենթարկված կանանց համար </w:t>
            </w:r>
            <w:r w:rsidRPr="000861B8">
              <w:rPr>
                <w:rFonts w:ascii="GHEA Grapalat" w:eastAsia="GHEA Grapalat" w:hAnsi="GHEA Grapalat" w:cs="GHEA Grapalat"/>
                <w:color w:val="000000"/>
                <w:sz w:val="22"/>
                <w:szCs w:val="22"/>
                <w:lang w:val="hy-AM"/>
              </w:rPr>
              <w:lastRenderedPageBreak/>
              <w:t xml:space="preserve">արդարադատության մատչելիությունը լի է բազմաթիվ խոչընդոտներով ու խնդիրներով։ Կանայք մեծ մասամբ չեն ստանում բավարար աջակցություն և պաշտպանություն իրավապահ մարմինների կողմից բռնության մասին բողոք ներկայացնելու, ինչպես նաև հետագա փուլերում։ Ավելին՝ բռնության ենթարկված կանայք հաճախ իրենց անվտանգ չեն զգում ոստիկանության բաժիններում, իսկ երբեմն ստիպված են լինում պաշտպանվել անգամ ոստիկանության ներկայացուցիչներից, որոնք ի պաշտոնե պետք է երաշխավորեն բռնության ենթարկված անձի պաշտպանությունը։ Առավել դժվար է այն կանանց համար, որոնք մինչդատական փուլում և/կամ դրանից հետո չեն ստանում իրավաբանական աջակցություն։ Ընտանեկան բռնության գործերով հազվադեպ է կիրառվում պաշտպանական որոշում, իրավապահները պատշաճ ջանասիրություն չեն ցուցաբերում կնոջը բռնության կրկնությունից պաշտպանելու ուղղությամբ, ինչպես նաև ուսումնասիրելով ՀՀ վարչական դատարանում քննվող գործերը՝ «Կանանց աջակցման կենտրոնը» նկատել է, որ ՀՀ ոստիկանության կողմից կայացված նախազգուշացման և անհետաձգելի միջամտության որոշումներն անվավեր ճանաչելու վերաբերյալ հայցերի ջախջախիչ մեծամասնությունը բավարարվում է, ինչն ավելի խոցելի վիճակում է դնում բռնությունից տուժած կանանց։ Փաստացի, բռնարարների նկատմամբ հիմնականում կիրառվել են մեղմ, ազատազրկման հետ կապ չունեցող պատիժներ։ Ուսումնասիրված ակտերը և մշտադիտարկված գործերը փաստում են, որ ընտանեկան բռնության գործերով դատարաններն ընտրում են առավել մեղմ պատիժներ։ Ոչ մեծ ծանրության հանցանքների դեպքում համատարած են տուգանքները, որոնք չեն կարող բավարար զսպող դեր ունենալ բռնության կրկնությունից խուսափելու համար։ Պատիժ սահմանելիս դատարանները գործերի մեծ մասում արձանագրել են ծանրացնող հանգամանքի բացակայություն, քանի որ ընտանեկան բռնության համատեքստում որևէ ծանրացնող հանգամանք սահմանված չէ ուսումնասիրված դատական ակտերի ընդունման ժամանակ գործող իրավակարգավորումներով։ Նոր քրեական օրենսգրքում ևս ծանրացնող հանգամանքների ցանկում տեղ չի գտել ընտանիքի անդամի (ազգականի) կողմից հանցագործությունը կատարելը որպես առանձին </w:t>
            </w:r>
            <w:r w:rsidRPr="000861B8">
              <w:rPr>
                <w:rFonts w:ascii="GHEA Grapalat" w:eastAsia="GHEA Grapalat" w:hAnsi="GHEA Grapalat" w:cs="GHEA Grapalat"/>
                <w:color w:val="000000"/>
                <w:sz w:val="22"/>
                <w:szCs w:val="22"/>
                <w:lang w:val="hy-AM"/>
              </w:rPr>
              <w:lastRenderedPageBreak/>
              <w:t>ծանրացնող հանգամանք, սակայն ընտանեկան բռնության գործերին առնչվող մի շարք հոդվածներում մերձավոր ազգականի կողմից հանցանքը կատարելը համարվել է հանցագործությունն ավելի որակյալ դարձնող հիմք, որի դեպքում սահմանված է ավելի խիստ պատիժ։ Ուստի, առաջարկում ենք</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 xml:space="preserve"> Քննարկել ընտանեկան բռնություններ քննող մասնագիտացված դատարանների կամ դատարանում գործող մասնագիտացված բաժիններ ստեղծելու հնարավորությունը, օրենսդրական փոփոխության նպատակով համագործակցել ՀՀ Կառավարության և Ազգային ժողովի հետ։  Ընտանեկան բռնության գործերը քննել հնարավորինս սեղմ ժամկետներում՝ բացառելով դատաքննության անհարկի ձգձումները, կողմերի՝ ոչ հարգելի պատճառներով բացակայությունները։ Սահմանել ընտանեկան բռնության գործերի քննության համար հնարավորինս սեղմ ժամկետներ (առավելագույնը՝ 2 ամիս)։ Դատարանների համար սահմանել ընտանեկան բռնության գործերի քննության ընթացակարգային կանոններ, ներդնել մեխանիզմներ, որոնք թույլ կտան ապահովել բռնության ենթարկված կնոջ անվտանգությունը դատարան ներկայանալիս, դատարանի շենքում գտնվելիս, նիստին մասնակցելիս, դատարանի շենքից հեռանալիս։  Դատարաններում ստեղծել առանձին սպասասրահներ ընտանեկան բռնության գործերով դատավարության կողմերի համար։ Վերապատրաստել դատավորներին ընտանեկան բռնություն պարունակող հանցատեսակների առանձնահատկությունների, գենդերային հիմքով բռնությունների և խտրականության վերաբերյալ։  Դատաքննության ժամանակ թույլ տալ տուժողին և վկաներին ներկայացնել բռնության ամբողջական շղթան, բացահայտել բռնությունների պարբերականությունն ու հաճախականությունը։ Այս հանգամանքները կարող են նշանակություն ունենալ պատիժը ընտրելիս։ Շատ բռնարարներ նախկինում դատված չեն եղել, ոչ թե չեն գործել նմանօրինակ արարքներ, այլ պարզապես նրանց նկատմամբ մեղադրանք չի առաջադրվել հիմնականում կնոջ բողոքի բացակայության պատճառով։ Իրավապահ մարմիններում ընտանեկան բռնության գործերով իրենց պարտականություններում թերանալու, լիազորությունները գերազանցելու, բռնության ենթարկված կանանց իրավունքները խախտելու, նրանց նկատմամբ անհարգալից վերաբերմունք </w:t>
            </w:r>
            <w:r w:rsidRPr="000861B8">
              <w:rPr>
                <w:rFonts w:ascii="GHEA Grapalat" w:eastAsia="GHEA Grapalat" w:hAnsi="GHEA Grapalat" w:cs="GHEA Grapalat"/>
                <w:color w:val="000000"/>
                <w:sz w:val="22"/>
                <w:szCs w:val="22"/>
                <w:lang w:val="hy-AM"/>
              </w:rPr>
              <w:lastRenderedPageBreak/>
              <w:t xml:space="preserve">ցուցաբերելու վերաբերյալ ահազանգերը քննել պատշաճ ջանասիրությամբ և անհրաժեշտ ապացույցներ ձեռք բերելու դեպքում սահմանել խստագույն պատիժներ (անհրաժեշտության դեպքում նաև քրեական հետապնդման)։ Այսպիսի ահազանգերի վերաբերյալ քննությունն ու դրան հաջորդած հետագա գործողություններն իրականացնել հնարավորինս հրապարակային։  Ընտանեկան բռնության դեպքերով քրեական վարույթների շրջանակներում հնարավորինս խուսափել առերեսում քննչական գործողությունից, իսկ մեղադրյալի հակընդդեմ հարցման իրավունքի իրացման անհրաժեշտությամբ պայմանավորված առերեսումը կիրառել առցանց եղանակով: Ձևավորել ՀՀ նոր քրեական օրենսգրքով նախատեսված «ազատության սահմանափակում» պատժատեսակի իրավակիրառ պրակտիկա ընտանեկան բռնության ոչ մեծ ծանրության գործերով, որով նախատեսված է բռնություն գործադրած անձի ազատ տեղաշարժի իրավունքի որոշակի սահմանափակում, օրինակ՝ տուժողի բնակության և աշխատանքի վայր գնալու արգելք, իսկ դրա խախտման պարագայում ենթարկվի քրեական պատասխանատվության:  Նոր գործողության առաջարկ  «Պետական տուրքի մասին» ՀՀ օրենքում կատարված լրացումների ու փոփոխությունների հետևանքով, որոնցով զգալիորեն բարձրացավ պետական տուրքի նվազագույն շեմը (1500 դրամից դարձել է 6000 դրամ, ոչ դրամական պահանջներով հայցադիմումների համար նախատեսված 4000 դրամ պետական տուրքը՝ 20.000 դրամ) դատարան տրվող հայցադիմումների, դիմումների, դատարանի դատական ակտերի դեմ վերաքննիչ և վճռաբեկ բողոքների համար, գործում են նաև առկա լուսանկարների, ձայնագրությունների, տեսագրությունների և դրանց էլեկտրոնային կրիչների բնօրինակից պատճենահանված կրիչ տալու համար նախատեսված պետական տուրքի դրույքաչափերը: Սույն փոփոխությամբ, փաստացի,  ընտանեկան բռնության ենթարկված անձ հանդիսացող հայցվորներն ազատված չեն պետական տուրքի վճարումից ամուսնալուծության, երեխայի բնակության վայրի որոշման, երեխայի հետ տեսակցության և շփման կարգ սահմանելու, երեխային ծնողին վերադարձնելու վերաբերյալ հայցերով, ինչն առաջացնում է խախտված իրավունքների պաշտպանության համար դատարան դիմելու խոչընդոտներ և </w:t>
            </w:r>
            <w:r w:rsidRPr="000861B8">
              <w:rPr>
                <w:rFonts w:ascii="GHEA Grapalat" w:eastAsia="GHEA Grapalat" w:hAnsi="GHEA Grapalat" w:cs="GHEA Grapalat"/>
                <w:color w:val="000000"/>
                <w:sz w:val="22"/>
                <w:szCs w:val="22"/>
                <w:lang w:val="hy-AM"/>
              </w:rPr>
              <w:lastRenderedPageBreak/>
              <w:t>հանգեցնում դատարանի մատչելիության անհիմն սահմանափակումների։ Առաջարկում ենք</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 xml:space="preserve">   Փոփոխություն կատարել «Պետական տուրքի մասին» ՀՀ օրենքում և ընտանեկան բռնության ենթարկված անձանց կողմից ներկայացվող՝ ամուսնալուծության, երեխայի բնակության վայրի որոշման, երեխայի հետ տեսակցության և շփման կարգ սահմանելու, ինչպես նաեւ երեխային ծնողին վերադարձնելու վերաբերյալ հայցերով ազատել նրանց պետական տուրքի վճարումից։</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hAnsi="GHEA Grapalat"/>
                <w:sz w:val="22"/>
                <w:szCs w:val="22"/>
                <w:lang w:val="hy-AM"/>
              </w:rPr>
              <w:lastRenderedPageBreak/>
              <w:t>Ընդունվել է ի գիտություն</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p>
        </w:tc>
      </w:tr>
      <w:tr w:rsidR="00581F51" w:rsidRPr="000861B8" w:rsidTr="00BE3A23">
        <w:tc>
          <w:tcPr>
            <w:tcW w:w="568"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95</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«Կանանց աջակցման կենտրոն» ՀԿ</w:t>
            </w:r>
          </w:p>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27.03.2023 14:31:06</w:t>
            </w:r>
          </w:p>
        </w:tc>
        <w:tc>
          <w:tcPr>
            <w:tcW w:w="8531"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Գործողություն 1</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 xml:space="preserve"> ԿՅԱՆՔԻ ԻՐԱՎՈՒՆՔ Նոր գործողության առաջարկ Ավելացնել կնասպանության վերաբերյալ կետ, ձևակերպել հետևյալ կերպ</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 xml:space="preserve"> Կնասպանություն (Ֆեմիցիդ) Կանանց և աղջիկների սպանություն՝ նրանց գենդերային պատկանելության հիմքով, որը պայմանավորված է գենդերային անհավասարության և նրանց կյանքի և մարմնի վրա հայրիշխանական համակարգի կողմից ուժի և իշխանության հաստատման հանգամանքներով: Հիմնավորում Միայն 2022թ</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 xml:space="preserve"> Հայաստանում գրանցվել է 16 կնասպանության դեպք, որոնք հավաքագրել են հասարակական կազմակերպությունները։ Մինչև 2022թ</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 xml:space="preserve"> Ընդդեմ կանանց նկատմամբ բռնության կոալիցիան հավաքագրել և  հրապարակել է ավելի քան 100 կնոջ պատմություն, որոնք զոհ են դարձել կնասպանության։ Սակայն, հատկանշական է, որ կնասպանության դեպքերի առանձնացված վիճակագրություն իրավապահ համակարգում չի վարվում։ Կանանց նկատմամբ բռնության կանխարգելման, գենդերային բռնությունն ու կնասպանությունը կանխարգելելու և անպատժելիության մթնոլորտը վերացնելու նպատակով Հայաստանի Հանրապետությունը պետք է ընդունի անհրաժեշտ, արդյունավետ օրենսդրական կառուցակարգեր և ապահովի դրանց պատշաճ իրականացումը։ Հայաստանի Հանրապետությունը պետք է վավերացնի Եվրոպայի խորհրդի Կանանց նկատմամբ բռնության և ընտանեկան բռնության կանխարգելման և դրա դեմ պայքարի մասին» կոնվենցիան և համապատասխանեցնի գործող օրենսդրությունը Կոնվենցիայի պահանջներին։ Բացի օրենսդրական փոփոխությունները, անհրաժեշտ է  պարբերաբար և պարտադիր կազմակերպել համապատասխան մասնագետների (դատավորներ, դատախազներ, քննիչներ և </w:t>
            </w:r>
            <w:r w:rsidRPr="000861B8">
              <w:rPr>
                <w:rFonts w:ascii="GHEA Grapalat" w:eastAsia="GHEA Grapalat" w:hAnsi="GHEA Grapalat" w:cs="GHEA Grapalat"/>
                <w:color w:val="000000"/>
                <w:sz w:val="22"/>
                <w:szCs w:val="22"/>
                <w:lang w:val="hy-AM"/>
              </w:rPr>
              <w:lastRenderedPageBreak/>
              <w:t>այլն) համար դասընթացներ՝ կնասպանության, գենդերային բռնության կապակցությամբ առկա միջազգային չափանիշների վերաբերյալ՝ հատուկ ուշադրություն դարձնելով կանանց նկատմամբ բռնության վերաբերյալ առկա կարծրատիպերի վերացմանն ու բացառել կանանց նկատմամբ բռնության վերաբերյալ կարծրատիպեր ունեցող ցանկացած մասնագետի առկայությունն իրավապահ համակարգում, պարբերաբար մշակել և իրականացնել ծրագրեր՝ ուղղված գենդերային բռնության կանխարգելմանն ու հասարակության իրազեկվածության բարձրացմանը՝ առանձին ծրագրերում պարբերաբար ներգրավելով ավագ դպրոցների աշակերտներին, ուսուցչական կազմերին և մեդիա ոլորտի աշխատակիցներին։ պարբերաբար կազմակերպել վերապատրաստման դասընթացներ խնամակալության և հոգաբարձության հանձնաժողովների աշխատակիցների հետ՝ բարձացնելով իրավագիտակցության մակարդակը՝  կանանց նկատմամբ բռնության կանխարգելման ուղղությամբ:</w:t>
            </w:r>
          </w:p>
        </w:tc>
        <w:tc>
          <w:tcPr>
            <w:tcW w:w="1723"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lastRenderedPageBreak/>
              <w:t>Ընդունվել է ի գիտություն</w:t>
            </w:r>
          </w:p>
        </w:tc>
        <w:tc>
          <w:tcPr>
            <w:tcW w:w="2244" w:type="dxa"/>
            <w:tcBorders>
              <w:top w:val="single" w:sz="1" w:space="0" w:color="000000"/>
              <w:left w:val="single" w:sz="1" w:space="0" w:color="000000"/>
              <w:bottom w:val="single" w:sz="1" w:space="0" w:color="000000"/>
              <w:right w:val="single" w:sz="1" w:space="0" w:color="000000"/>
            </w:tcBorders>
          </w:tcPr>
          <w:p w:rsidR="00581F51" w:rsidRPr="000861B8" w:rsidRDefault="00581F51" w:rsidP="00581F51">
            <w:pPr>
              <w:spacing w:after="0" w:line="240" w:lineRule="auto"/>
              <w:rPr>
                <w:rFonts w:ascii="GHEA Grapalat" w:hAnsi="GHEA Grapalat"/>
                <w:sz w:val="22"/>
                <w:szCs w:val="22"/>
              </w:rPr>
            </w:pPr>
            <w:r w:rsidRPr="000861B8">
              <w:rPr>
                <w:rFonts w:ascii="GHEA Grapalat" w:hAnsi="GHEA Grapalat"/>
                <w:sz w:val="22"/>
                <w:szCs w:val="22"/>
              </w:rPr>
              <w:t>Սպանությունների դեմ պայքարի և դրա առնչությամբ օրենսդրական կարգավորումներն ընդհանուր են՝ առանց որևէ տարբերակված կամ խտրական մոտեցման:</w:t>
            </w:r>
          </w:p>
        </w:tc>
      </w:tr>
      <w:tr w:rsidR="003C7049" w:rsidRPr="002B3D31" w:rsidTr="00BE3A23">
        <w:tc>
          <w:tcPr>
            <w:tcW w:w="568" w:type="dxa"/>
            <w:tcBorders>
              <w:top w:val="single" w:sz="1" w:space="0" w:color="000000"/>
              <w:left w:val="single" w:sz="1" w:space="0" w:color="000000"/>
              <w:bottom w:val="single" w:sz="1" w:space="0" w:color="000000"/>
              <w:right w:val="single" w:sz="1" w:space="0" w:color="000000"/>
            </w:tcBorders>
          </w:tcPr>
          <w:p w:rsidR="003C7049" w:rsidRPr="000861B8" w:rsidRDefault="003C7049" w:rsidP="003C7049">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96</w:t>
            </w:r>
          </w:p>
        </w:tc>
        <w:tc>
          <w:tcPr>
            <w:tcW w:w="2244" w:type="dxa"/>
            <w:tcBorders>
              <w:top w:val="single" w:sz="1" w:space="0" w:color="000000"/>
              <w:left w:val="single" w:sz="1" w:space="0" w:color="000000"/>
              <w:bottom w:val="single" w:sz="1" w:space="0" w:color="000000"/>
              <w:right w:val="single" w:sz="1" w:space="0" w:color="000000"/>
            </w:tcBorders>
          </w:tcPr>
          <w:p w:rsidR="003C7049" w:rsidRPr="000861B8" w:rsidRDefault="003C7049" w:rsidP="003C7049">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Իրավունքների պաշտպանություն առանց սահմանների ՀԿ</w:t>
            </w:r>
          </w:p>
          <w:p w:rsidR="003C7049" w:rsidRPr="000861B8" w:rsidRDefault="003C7049" w:rsidP="003C7049">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27.03.2023 10:19:42</w:t>
            </w:r>
          </w:p>
        </w:tc>
        <w:tc>
          <w:tcPr>
            <w:tcW w:w="8531" w:type="dxa"/>
            <w:tcBorders>
              <w:top w:val="single" w:sz="1" w:space="0" w:color="000000"/>
              <w:left w:val="single" w:sz="1" w:space="0" w:color="000000"/>
              <w:bottom w:val="single" w:sz="1" w:space="0" w:color="000000"/>
              <w:right w:val="single" w:sz="1" w:space="0" w:color="000000"/>
            </w:tcBorders>
          </w:tcPr>
          <w:p w:rsidR="003C7049" w:rsidRPr="000861B8" w:rsidRDefault="003C7049" w:rsidP="003C7049">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Մյուս կողմից ինչպես ՀԿԱԾ-ի, այդպես էլ այլ պետական մարմինների վարչարարությամբ պատճառված վնասը ենթակա է հատուցման «Վարչարարության հիմունքների և վարչական վարույթի մասին» ՀՀ օրենքով սահմանված կարգով: Այս առումով սահմանված ընթացակարգերը՝ դատական հայցի ներկայացում՝ վարչական մարմնի վարչարարությունը ոչ իրավաչափ ճանաչելու պահանջով, այնուհետև՝ դիմումի ներկայացում՝ վարչական մարմնին՝ վնասի հատուցման պահանջով, և մերժման դեպքում՝ կրկին դատական հայցի ներկայացում վնասների հատուցում տրամադրելուն պարտավորեցնելու պահանջով, անիմաստ երկարաձգում են քաղաքացուն պատճառված վնասների հատուցման գործընթացը, հատկապես հաշվի առնելով վարչական մարմինների՝ վնասի հատուցման դիմումները մերժելու պրակտիկան: Եթե Նախագծի հեղինակը նպատակ ունի պարզեցնել վնասների հատուցման ընթացակարգը, կարծում ենք՝ այն պետք է վերաբերի ոչ միայն Հարկադիր կատարումն ապահովող ծառայության, այլ նաև պետական մյուս մարմինների վարչարարությամբ պատճառված վնասների հատուցման ընթացակարգերի պարզեցմանը՝ ապահովելով դրա արդյունավետությունը։   3.2.</w:t>
            </w:r>
            <w:r w:rsidRPr="000861B8">
              <w:rPr>
                <w:rFonts w:ascii="GHEA Grapalat" w:eastAsia="GHEA Grapalat" w:hAnsi="GHEA Grapalat" w:cs="GHEA Grapalat"/>
                <w:color w:val="000000"/>
                <w:sz w:val="22"/>
                <w:szCs w:val="22"/>
                <w:lang w:val="hy-AM"/>
              </w:rPr>
              <w:tab/>
              <w:t xml:space="preserve">Նույն գլխում նախատեսված է գործողություն 3.3՝ </w:t>
            </w:r>
            <w:r w:rsidRPr="000861B8">
              <w:rPr>
                <w:rFonts w:ascii="GHEA Grapalat" w:eastAsia="GHEA Grapalat" w:hAnsi="GHEA Grapalat" w:cs="GHEA Grapalat"/>
                <w:color w:val="000000"/>
                <w:sz w:val="22"/>
                <w:szCs w:val="22"/>
                <w:lang w:val="hy-AM"/>
              </w:rPr>
              <w:lastRenderedPageBreak/>
              <w:t>օրենսդրորեն նախատեսել ֆիզիկական անձի դեմ ոչ նյութական վնասի հատուցման պահանջ ներկայացնելու ընթացակարգ, այդ թվում՝ ընտանեկան բռնության գործերով:  Հաշվի առնելով, որ ՀՀ քաղաքացիական օրենսգրքի 17-րդ հոդվածի 4-րդ մասը սահմանում է, որ ոչ նյութական վնասը ենթակա է հատուցման միայն օրենքով նախատեսված դեպքերում, և ըստ էության՝ Քաղաքացիական օրենսգիրքը նախատեսում է ֆիզիկական անձանցից ոչ նյութական վնասների հատուցում պահանջելու հնարավորություն, կարծում ենք գործողությունը ենթակա է վերաձևակերպման՝ վերանայել և լրացնել այն ոլորտները, երբ անձը կարող է ֆիզիկական անձից պահանջել պատճառված ոչ նյութական վնասների հատուցում, այդ թվում՝ նշվածը չսահմանափակել միայն ընտանեկան բռնության գործերով, այլ  ընդհանրապես նախատեսել մասնավոր հարաբերություններում հիմնարար իրավունքների խախտման դեպքում ոչ նյութական վնասների փոխհատուցման հնարավորությունը՝ ապահովելու Մարդու իրավունքների եվրոպական կոնվենցիայի և Եվրոպական դատարանի ձևավորած պահանջները:  3.3.</w:t>
            </w:r>
            <w:r w:rsidRPr="000861B8">
              <w:rPr>
                <w:rFonts w:ascii="GHEA Grapalat" w:eastAsia="GHEA Grapalat" w:hAnsi="GHEA Grapalat" w:cs="GHEA Grapalat"/>
                <w:color w:val="000000"/>
                <w:sz w:val="22"/>
                <w:szCs w:val="22"/>
                <w:lang w:val="hy-AM"/>
              </w:rPr>
              <w:tab/>
              <w:t>Գործողություն 3.5.՝ «Պետական տուրքի մասին» ՀՀ օրենքում նախատեսել արտոնություն՝ պետական տուրքի վճարումից հայցվորներին կենսաթոշակի նշանակման, հաշվարկի, վերահաշվարկի (վարչական վարույթ), աշխատանքային ստաժի հաստատման  (քաղաքացիական վարույթ) հետ կապված հայցերով և դիմումներով: Նախագծի հեղինակներն ընդունել են Կազմակերպության առաջարկն այս մասով, ինչը դրական ենք գնահատում: Այնուամենայնիվ վերստին առաջարկում ենք նշված գործողության համատեքստում նաև նախատեսել արտոնություն՝ պետական տուրքի վճարումից ազատելու ձևով, հայցվորներին բոլոր հիմնարար իրավունքի խախտման հետևանքով պատճառված վնասի, այդ թվում՝ ոչ նյութական (բարոյական) վնասի փոխհատուցման պահանջի հայցերով՝ ի ապահովումն անձի իրավունքի պաշտպանության արդյունավետության։   4.</w:t>
            </w:r>
            <w:r w:rsidRPr="000861B8">
              <w:rPr>
                <w:rFonts w:ascii="GHEA Grapalat" w:eastAsia="GHEA Grapalat" w:hAnsi="GHEA Grapalat" w:cs="GHEA Grapalat"/>
                <w:color w:val="000000"/>
                <w:sz w:val="22"/>
                <w:szCs w:val="22"/>
                <w:lang w:val="hy-AM"/>
              </w:rPr>
              <w:tab/>
              <w:t>Առողջության պահպանման իրավունք 4.1.</w:t>
            </w:r>
            <w:r w:rsidRPr="000861B8">
              <w:rPr>
                <w:rFonts w:ascii="GHEA Grapalat" w:eastAsia="GHEA Grapalat" w:hAnsi="GHEA Grapalat" w:cs="GHEA Grapalat"/>
                <w:color w:val="000000"/>
                <w:sz w:val="22"/>
                <w:szCs w:val="22"/>
                <w:lang w:val="hy-AM"/>
              </w:rPr>
              <w:tab/>
              <w:t xml:space="preserve">Նախատեսվում է գործողություն 5.1՝ երաշխավորել պատերազմից տուժած անձանց և նրանց ընտանիքի անդամներին հոգեբանական անվճար օգնության շարունակական տրամադրումը: Հոգեբանական անվճար օգնության դիմող և ստացող պատերազմից տուժած անձանց և նրանց ընտանիքի անդամների </w:t>
            </w:r>
            <w:r w:rsidRPr="000861B8">
              <w:rPr>
                <w:rFonts w:ascii="GHEA Grapalat" w:eastAsia="GHEA Grapalat" w:hAnsi="GHEA Grapalat" w:cs="GHEA Grapalat"/>
                <w:color w:val="000000"/>
                <w:sz w:val="22"/>
                <w:szCs w:val="22"/>
                <w:lang w:val="hy-AM"/>
              </w:rPr>
              <w:lastRenderedPageBreak/>
              <w:t>թվի աճն ապահովելու նպատակով առաջարկում ենք նաև ֆինանսավորումը, այդ թվում՝ մեծացնել հասարակական կազմակերպություններին և կառույցներին տրամադրվող սուբսիդիաների տրամադրման և ավելացման տեսքով՝ հաշվի առնելով, որ ռազմական գործողություններից տուժած անձինք հաճախ խուսափում են պետական կառույցներին դիմելուց:  5.</w:t>
            </w:r>
            <w:r w:rsidRPr="000861B8">
              <w:rPr>
                <w:rFonts w:ascii="GHEA Grapalat" w:eastAsia="GHEA Grapalat" w:hAnsi="GHEA Grapalat" w:cs="GHEA Grapalat"/>
                <w:color w:val="000000"/>
                <w:sz w:val="22"/>
                <w:szCs w:val="22"/>
                <w:lang w:val="hy-AM"/>
              </w:rPr>
              <w:tab/>
              <w:t>Հավաքների ազատություն. 5.1.</w:t>
            </w:r>
            <w:r w:rsidRPr="000861B8">
              <w:rPr>
                <w:rFonts w:ascii="GHEA Grapalat" w:eastAsia="GHEA Grapalat" w:hAnsi="GHEA Grapalat" w:cs="GHEA Grapalat"/>
                <w:color w:val="000000"/>
                <w:sz w:val="22"/>
                <w:szCs w:val="22"/>
                <w:lang w:val="hy-AM"/>
              </w:rPr>
              <w:tab/>
              <w:t>Նախատեսվում է գործողություն 6.1.՝ վերանայել «Հավաքների ազատության մասին» օրենքը՝ միջազգային չափորոշիչների և մարդու իրավունքների համապատասխանելիության առնչությամբ: Այս կետի մասով առնվազն հստակ չէ, թե ինչ հիմնավորմամբ է նախատեսվում իրականացնել միջազգային չափորոշիչների ուսումնասիրություն / բացակայում է որևէ հիմնավորում/, ինչը նաև անհնարին է դարձնում նշված կետի հետագա բովանդակային մշտադիտարկումը:   5.2.</w:t>
            </w:r>
            <w:r w:rsidRPr="000861B8">
              <w:rPr>
                <w:rFonts w:ascii="GHEA Grapalat" w:eastAsia="GHEA Grapalat" w:hAnsi="GHEA Grapalat" w:cs="GHEA Grapalat"/>
                <w:color w:val="000000"/>
                <w:sz w:val="22"/>
                <w:szCs w:val="22"/>
                <w:lang w:val="hy-AM"/>
              </w:rPr>
              <w:tab/>
              <w:t>Ապահովել հավաքների ընթացքում ՀՀ ոստիկանության ծառայողների կողմից մարդու իրավունքների խախտումների առնչությամբ արդյունավետ քննության իրականացումը և մեղավոր անձանց հայտնաբերումն և պատշաճ պատասխանատվության ենթարկումը:  6.</w:t>
            </w:r>
            <w:r w:rsidRPr="000861B8">
              <w:rPr>
                <w:rFonts w:ascii="GHEA Grapalat" w:eastAsia="GHEA Grapalat" w:hAnsi="GHEA Grapalat" w:cs="GHEA Grapalat"/>
                <w:color w:val="000000"/>
                <w:sz w:val="22"/>
                <w:szCs w:val="22"/>
                <w:lang w:val="hy-AM"/>
              </w:rPr>
              <w:tab/>
              <w:t>Իրավահավասարություն, խտրականության արգելք. 6.1.</w:t>
            </w:r>
            <w:r w:rsidRPr="000861B8">
              <w:rPr>
                <w:rFonts w:ascii="GHEA Grapalat" w:eastAsia="GHEA Grapalat" w:hAnsi="GHEA Grapalat" w:cs="GHEA Grapalat"/>
                <w:color w:val="000000"/>
                <w:sz w:val="22"/>
                <w:szCs w:val="22"/>
                <w:lang w:val="hy-AM"/>
              </w:rPr>
              <w:tab/>
              <w:t>Մարդու իրավունքների պաշտպանության ազգային ռազմավարության  2020-2022թթ</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 xml:space="preserve"> գործողությունների ծրագրով հասարակական կազմակերպությունների կողմից ներկայացված առաջարկի հիման վրա նախատեսվել էր 47.1 կետը՝ ապահովել հոգեկան առողջության և մտավոր խնդիրներ ունեցող անձանց՝ իրենց վերաբերող հարցերում որոշումներ կայացնելու իրավունքը: Մարդու իրավունքների պաշտպանության ազգային ռազմավարությունից բխող 2020-2022 թվականների գործողությունների ծրագրի իրականացման 2022թ. տարեկան հաշվետվության համաձայն ՝ Հոգեկան առողջության և մտավոր խնդիրներ ունեցող անձանց՝ իրենց վերաբերող հարցերում որոշումներ կայացնելու իրավունքը ապահովելու և անգործունակության ինստիտուտի վերանայման նպատակով մշակվել և ՀՀ վարչապետի աշխատակազմ է ներկայացվել «Անգործունակության ինստիտուտին առնչվող իրավակարգավորումների վերանայման և աջակցության միջոցով որոշումների կայացման մեխանիզմի ներդրման գործողությունների ծրագիրը հաստատելու </w:t>
            </w:r>
            <w:r w:rsidRPr="000861B8">
              <w:rPr>
                <w:rFonts w:ascii="GHEA Grapalat" w:eastAsia="GHEA Grapalat" w:hAnsi="GHEA Grapalat" w:cs="GHEA Grapalat"/>
                <w:color w:val="000000"/>
                <w:sz w:val="22"/>
                <w:szCs w:val="22"/>
                <w:lang w:val="hy-AM"/>
              </w:rPr>
              <w:lastRenderedPageBreak/>
              <w:t>մասին» Կառավարության որոշման նախագիծը։ Ըստ Աշխատանքի և սոցիալական հարցերի նախարարությունից ստացված պատասխանի՝ նախագիծը հանվել է շրջանառությունից։  6.2.</w:t>
            </w:r>
            <w:r w:rsidRPr="000861B8">
              <w:rPr>
                <w:rFonts w:ascii="GHEA Grapalat" w:eastAsia="GHEA Grapalat" w:hAnsi="GHEA Grapalat" w:cs="GHEA Grapalat"/>
                <w:color w:val="000000"/>
                <w:sz w:val="22"/>
                <w:szCs w:val="22"/>
                <w:lang w:val="hy-AM"/>
              </w:rPr>
              <w:tab/>
              <w:t>Փաստացի տվյալ գործողությունը չի կատարվել, չեն ներդրվել հոգեկան առողջության և մտավոր խնդիրներ ունեցող անձանց՝ իրենց վերաբերող հարցերում որոշումներ կայացնելու իրավունքի ապահովման և պաշտպանության կառուցակարգեր։ Ըստ այդմ՝ հաշվի առնելով նաև, որ տվյալ գործողության կատարումը բխում է ՀՀ միջազգային պարտավորություններից՝ անհրաժեշտ է ներառել այն 2023-2025 Գործողությունների ծրագրում և ապահովել հոգեկան առողջության և մտավոր խնդիրներ ունեցող անձանց՝ իրենց վերաբերող հարցերում որոշումներ կայացնելու իրավունքը։  7.</w:t>
            </w:r>
            <w:r w:rsidRPr="000861B8">
              <w:rPr>
                <w:rFonts w:ascii="GHEA Grapalat" w:eastAsia="GHEA Grapalat" w:hAnsi="GHEA Grapalat" w:cs="GHEA Grapalat"/>
                <w:color w:val="000000"/>
                <w:sz w:val="22"/>
                <w:szCs w:val="22"/>
                <w:lang w:val="hy-AM"/>
              </w:rPr>
              <w:tab/>
              <w:t>Աշխատանքային իրավունք. 7.1.</w:t>
            </w:r>
            <w:r w:rsidRPr="000861B8">
              <w:rPr>
                <w:rFonts w:ascii="GHEA Grapalat" w:eastAsia="GHEA Grapalat" w:hAnsi="GHEA Grapalat" w:cs="GHEA Grapalat"/>
                <w:color w:val="000000"/>
                <w:sz w:val="22"/>
                <w:szCs w:val="22"/>
                <w:lang w:val="hy-AM"/>
              </w:rPr>
              <w:tab/>
              <w:t xml:space="preserve">ԳԾ-ն չի պարունակում անձի աշխատանքի իրավունքի իրացման մասով որևէ գործողություն:  Նախորդ ԳԾ-ն այս մասով ունի մասամբ կատարված պարտականություն՝ Աշխատանքի անվտանգության և առողջության պահպանման ազգային ծրագիր, մյուս կողմից՝ դեռևս 28.06.2022 թվականին իրավական ակտերի նախագծերի հրապարակման միասնական կայքում հանրային քննարկման է դրվել Հայաստանի Հանրապետության աշխատանքի եվ սոցիալական պաշտպանության 2022-2026 թվականների ռազմավարությունը, արդյունքային շրջանակը, մշտադիտարկման եվ գնահատման ծրագիրը եվ ֆինանսական շրջանակը հաստատելու մասին ՀՀ կառավարության որոշման նախագիծը /հետայսու տեքստում՝ Նախագիծ, հղումը՝ https://www.e-draft.am/projects/4491/: Կազմակերպության առաջարկները աշխատանքային օրենսդրությամբ և վերաբերելի այլ իրավական ակտերում համապատասխան փոփոխություններ կատարելու մասով, մերժվել են, նշելով, որ դրանք կարգավորվելու են Զբաղվածության ռազմավարությամբ / տե՛ս նույն հղումը, ամփոփաթերթ բաժնում/, կամ դրանք նշված ռազմավարությամբ գերակա չեն համարվել, կամ այն հիմնավորմամբ, որ նշված ռազմավարությունն առավել կենտրոնացած է սոցիալական ապահովության, սոցիալական երաշխիքների ապահովման վրա: Որոշումը մինչ այժմ չի ընդունվել: «Հայաստանի Հանրապետության 2019-2023 թվականների զբաղվածության ռազմավարությունը հաստատելու մասին» ՀՀ </w:t>
            </w:r>
            <w:r w:rsidRPr="000861B8">
              <w:rPr>
                <w:rFonts w:ascii="GHEA Grapalat" w:eastAsia="GHEA Grapalat" w:hAnsi="GHEA Grapalat" w:cs="GHEA Grapalat"/>
                <w:color w:val="000000"/>
                <w:sz w:val="22"/>
                <w:szCs w:val="22"/>
                <w:lang w:val="hy-AM"/>
              </w:rPr>
              <w:lastRenderedPageBreak/>
              <w:t>կառավարության որոշման նախագիծը մինչ այլժ չի ընդունվել: Նոր ռազմավարության նախագծի մշակման մասին տեղեկություններ չկան:  Մարդու իրավունքների պաշտպանության ազգային ռազմավարության նպատակներից մեկը՝ աշխատանքային իրավունքի պաշտպանության ընթացակարգերը և մեխանիզմների բարելավելումն է: Հետևաբար անհրաժեշտ է որպես առանձին բաժին պահպանել աշխատանքային իրավունքների վերաբերյալ միջոցառումները՝ ապահովելով նաև օրենսդրական կարգավորում պահանջող խնդիրների լուծումը, որոնք չեն նախատեսվում այլ ռազմավարություններով, այդ թվում՝  •</w:t>
            </w:r>
            <w:r w:rsidRPr="000861B8">
              <w:rPr>
                <w:rFonts w:ascii="GHEA Grapalat" w:eastAsia="GHEA Grapalat" w:hAnsi="GHEA Grapalat" w:cs="GHEA Grapalat"/>
                <w:color w:val="000000"/>
                <w:sz w:val="22"/>
                <w:szCs w:val="22"/>
                <w:lang w:val="hy-AM"/>
              </w:rPr>
              <w:tab/>
              <w:t>Վերանայել Աշխատանքային օրենսգրքի 113-րդ հոդվածի առաջին մասի վեցերորդ կետով, ինչպես նաև 122-րդ հոդվածով նախատեսված՝ վստահությունը կորցնելու հիմքով աշխատողին աշխատանքից ազատելու վերաբերյալ կարգավորումները՝ ընդլայնելով վստահության կորստի դեպքերը, հիմքերը, սուբյեկտներին, այդ թվում՝ ներառելով աշխատողների կողմից աշխատանքային պարտականությունների կամ կարգապահական կանոնների այնպիսի խախտումներ թույլ տալը, որոնց հետևանքով գործատուն կրել է նյութական վնաս, կամ վնաս է պատճառվել վերջինիս համբավին, հեղինակությանը կամ վտանգ է ստեղծվել անձանց կյանքի կամ առողջության համար: Բացի այդ տարբերակել ուսումնական հաստատություններում ուսումնական, վարչական, դաստիարակչական գործառույթներ իրականացնող սուբյեկտները, ուսումնական հաստատություններում ուսումնական, վարչական, դաստիարակչական գործառույթների իրականացման հետ անհամատեղելի արարք հասկացությունները, հստակեցնել դրամական կամ ապրանքային արժեքներ սպասարկելիս կարգապահական խախտում թույլ տալու սուբյեկտը, •</w:t>
            </w:r>
            <w:r w:rsidRPr="000861B8">
              <w:rPr>
                <w:rFonts w:ascii="GHEA Grapalat" w:eastAsia="GHEA Grapalat" w:hAnsi="GHEA Grapalat" w:cs="GHEA Grapalat"/>
                <w:color w:val="000000"/>
                <w:sz w:val="22"/>
                <w:szCs w:val="22"/>
                <w:lang w:val="hy-AM"/>
              </w:rPr>
              <w:tab/>
              <w:t>Հստակեցնել Օրենսգրքի 113-րդ հոդվածի առաջին մասի հինգերորդ կետով նախատեսված՝ պարբերական կարգապահական խախտումների հիմքով աշխատանքից ազատելու վերաբերյալ Աշխատանքային օրենսգրքում և վերաբերելի այլ օրենքներում սահմանված կարգավորումները: Մասնավորապես, համապատասխանեցնել աշխատանքային օրենսդրությամբ և տարբեր ոլորտների աշխատանքային հարաբերությունները կարգավորող առանձնահատուկ օրենքները՝ ապահովելով միասնական մոտեցում, •</w:t>
            </w:r>
            <w:r w:rsidRPr="000861B8">
              <w:rPr>
                <w:rFonts w:ascii="GHEA Grapalat" w:eastAsia="GHEA Grapalat" w:hAnsi="GHEA Grapalat" w:cs="GHEA Grapalat"/>
                <w:color w:val="000000"/>
                <w:sz w:val="22"/>
                <w:szCs w:val="22"/>
                <w:lang w:val="hy-AM"/>
              </w:rPr>
              <w:tab/>
              <w:t xml:space="preserve">Վերանայել Քաղաքացիական </w:t>
            </w:r>
            <w:r w:rsidRPr="000861B8">
              <w:rPr>
                <w:rFonts w:ascii="GHEA Grapalat" w:eastAsia="GHEA Grapalat" w:hAnsi="GHEA Grapalat" w:cs="GHEA Grapalat"/>
                <w:color w:val="000000"/>
                <w:sz w:val="22"/>
                <w:szCs w:val="22"/>
                <w:lang w:val="hy-AM"/>
              </w:rPr>
              <w:lastRenderedPageBreak/>
              <w:t>դատավարության օրենսգրքով՝ աշխատանքային վեճերի համար նախատեսված եռամսյա ժամկետը՝ փոխարինելով ավելի ողջամիտով, օրինակ՝ 6-ամսյա ժամկետով.  •</w:t>
            </w:r>
            <w:r w:rsidRPr="000861B8">
              <w:rPr>
                <w:rFonts w:ascii="GHEA Grapalat" w:eastAsia="GHEA Grapalat" w:hAnsi="GHEA Grapalat" w:cs="GHEA Grapalat"/>
                <w:color w:val="000000"/>
                <w:sz w:val="22"/>
                <w:szCs w:val="22"/>
                <w:lang w:val="hy-AM"/>
              </w:rPr>
              <w:tab/>
              <w:t>Վարչական դատավարության օրենսգրքում նախատեսել աշխատանքային վեճեր քննելու կարգ՝ հատուկ վարույթի շրջանակներում՝ ապահովելով քաղաքացիական դատավարության կարգով քննվող գործերի հետ հավասար երաշխիքներ։ •</w:t>
            </w:r>
            <w:r w:rsidRPr="000861B8">
              <w:rPr>
                <w:rFonts w:ascii="GHEA Grapalat" w:eastAsia="GHEA Grapalat" w:hAnsi="GHEA Grapalat" w:cs="GHEA Grapalat"/>
                <w:color w:val="000000"/>
                <w:sz w:val="22"/>
                <w:szCs w:val="22"/>
                <w:lang w:val="hy-AM"/>
              </w:rPr>
              <w:tab/>
              <w:t>Օրենսգրքի 265-րդ հոդվածի վերնագիրը շարադրել հետևյալ կերպ</w:t>
            </w:r>
            <w:r w:rsidRPr="000861B8">
              <w:rPr>
                <w:rFonts w:ascii="GHEA Grapalat" w:eastAsia="GHEA Grapalat" w:hAnsi="Cambria Math" w:cs="Cambria Math"/>
                <w:color w:val="000000"/>
                <w:sz w:val="22"/>
                <w:szCs w:val="22"/>
                <w:lang w:val="hy-AM"/>
              </w:rPr>
              <w:t>․</w:t>
            </w:r>
            <w:r w:rsidRPr="000861B8">
              <w:rPr>
                <w:rFonts w:ascii="GHEA Grapalat" w:eastAsia="GHEA Grapalat" w:hAnsi="GHEA Grapalat" w:cs="GHEA Grapalat"/>
                <w:color w:val="000000"/>
                <w:sz w:val="22"/>
                <w:szCs w:val="22"/>
                <w:lang w:val="hy-AM"/>
              </w:rPr>
              <w:t xml:space="preserve"> «Աշխատանքային վեճերի կարգավորումը» և սահմանել աշխատողի համար դատարան դիմելու և իր իրավունքների խախտումը հաստատվելու դեպքում Օրենսգրքով սահմանված երաշխիքներից օգտվելու՝ հարկադիր պարապուրդի գումարի, պատճառված վնասների հատուցման հնարավորություն  նաև միջազգային պայմանագրերով, աշխատանքային օրենսդրությամբ, ինչպես նաև կոլեկտիվ պայմանագրով սահմանված իր իրավունքների խախտման այլ դեպքերում ։</w:t>
            </w:r>
          </w:p>
        </w:tc>
        <w:tc>
          <w:tcPr>
            <w:tcW w:w="1723" w:type="dxa"/>
            <w:tcBorders>
              <w:top w:val="single" w:sz="1" w:space="0" w:color="000000"/>
              <w:left w:val="single" w:sz="1" w:space="0" w:color="000000"/>
              <w:bottom w:val="single" w:sz="1" w:space="0" w:color="000000"/>
              <w:right w:val="single" w:sz="1" w:space="0" w:color="000000"/>
            </w:tcBorders>
          </w:tcPr>
          <w:p w:rsidR="003C7049" w:rsidRPr="000861B8" w:rsidRDefault="003C7049" w:rsidP="003C7049">
            <w:pPr>
              <w:spacing w:after="0" w:line="240" w:lineRule="auto"/>
              <w:rPr>
                <w:rFonts w:ascii="GHEA Grapalat" w:hAnsi="GHEA Grapalat"/>
                <w:sz w:val="22"/>
                <w:szCs w:val="22"/>
              </w:rPr>
            </w:pPr>
            <w:r w:rsidRPr="000861B8">
              <w:rPr>
                <w:rFonts w:ascii="GHEA Grapalat" w:hAnsi="GHEA Grapalat"/>
                <w:sz w:val="22"/>
                <w:szCs w:val="22"/>
              </w:rPr>
              <w:lastRenderedPageBreak/>
              <w:t>Ընդունվել է ի գիտություն:</w:t>
            </w:r>
          </w:p>
        </w:tc>
        <w:tc>
          <w:tcPr>
            <w:tcW w:w="2244" w:type="dxa"/>
            <w:tcBorders>
              <w:top w:val="single" w:sz="1" w:space="0" w:color="000000"/>
              <w:left w:val="single" w:sz="1" w:space="0" w:color="000000"/>
              <w:bottom w:val="single" w:sz="1" w:space="0" w:color="000000"/>
              <w:right w:val="single" w:sz="1" w:space="0" w:color="000000"/>
            </w:tcBorders>
          </w:tcPr>
          <w:p w:rsidR="003C7049" w:rsidRPr="000861B8" w:rsidRDefault="003C7049" w:rsidP="003C7049">
            <w:pPr>
              <w:spacing w:after="0" w:line="240" w:lineRule="auto"/>
              <w:rPr>
                <w:rFonts w:ascii="GHEA Grapalat" w:hAnsi="GHEA Grapalat"/>
                <w:sz w:val="22"/>
                <w:szCs w:val="22"/>
                <w:lang w:val="hy-AM"/>
              </w:rPr>
            </w:pPr>
            <w:r w:rsidRPr="000861B8">
              <w:rPr>
                <w:rFonts w:ascii="GHEA Grapalat" w:hAnsi="GHEA Grapalat"/>
                <w:sz w:val="22"/>
                <w:szCs w:val="22"/>
                <w:lang w:val="hy-AM"/>
              </w:rPr>
              <w:t>Տես վերևում</w:t>
            </w:r>
          </w:p>
          <w:p w:rsidR="003C7049" w:rsidRPr="000861B8" w:rsidRDefault="003C7049" w:rsidP="003C7049">
            <w:pPr>
              <w:spacing w:after="0" w:line="240" w:lineRule="auto"/>
              <w:rPr>
                <w:rFonts w:ascii="GHEA Grapalat" w:hAnsi="GHEA Grapalat"/>
                <w:sz w:val="22"/>
                <w:szCs w:val="22"/>
                <w:lang w:val="hy-AM"/>
              </w:rPr>
            </w:pPr>
          </w:p>
          <w:p w:rsidR="003C7049" w:rsidRPr="000861B8" w:rsidRDefault="003C7049" w:rsidP="003C7049">
            <w:pPr>
              <w:spacing w:after="0" w:line="240" w:lineRule="auto"/>
              <w:rPr>
                <w:rFonts w:ascii="GHEA Grapalat" w:hAnsi="GHEA Grapalat"/>
                <w:sz w:val="22"/>
                <w:szCs w:val="22"/>
                <w:lang w:val="hy-AM"/>
              </w:rPr>
            </w:pPr>
            <w:r w:rsidRPr="000861B8">
              <w:rPr>
                <w:rFonts w:ascii="GHEA Grapalat" w:hAnsi="GHEA Grapalat"/>
                <w:sz w:val="22"/>
                <w:szCs w:val="22"/>
              </w:rPr>
              <w:t>Նաև Հ</w:t>
            </w:r>
            <w:r w:rsidRPr="000861B8">
              <w:rPr>
                <w:rFonts w:ascii="GHEA Grapalat" w:hAnsi="GHEA Grapalat"/>
                <w:sz w:val="22"/>
                <w:szCs w:val="22"/>
                <w:lang w:val="hy-AM"/>
              </w:rPr>
              <w:t xml:space="preserve">Հ աշխատանքային օրենսգրքի 113-րդ հոդվածի 1-ին մասի 6-րդ կետը, ինչպես նաև ՀՀ աշխատանքային օրենսգրքի 122-րդ հոդվածով նախատեսված վստահությունը կորցնելու հիմքով աշխատողին աշխատանքից </w:t>
            </w:r>
            <w:r w:rsidRPr="000861B8">
              <w:rPr>
                <w:rFonts w:ascii="GHEA Grapalat" w:hAnsi="GHEA Grapalat"/>
                <w:sz w:val="22"/>
                <w:szCs w:val="22"/>
                <w:lang w:val="hy-AM"/>
              </w:rPr>
              <w:lastRenderedPageBreak/>
              <w:t>ազատելու վերաբերյալ կարգավորումները վերանայելու մասով տեղեկացնում ենք, որ վկայակոչված 122-րդ հոդվածում լրացումներ են կատարվել «Հայաստանի Հանրապետության աշխատանքային օրենսգրքում փոփոխություններ և լրացումներ կատարելու մասին» Ազգային ժողովի կողմից 2023 թվականի մայիսի 3-ին երկրորդ ընթերցմամբ և ամբողջությամբ ընդունված օրենքով։ Մասնավորապես, ՀՀ աշխատանքային օրենսգրքի 122-րդ հոդվածում նախատեսվել է լրացնել նոր 4-րդ և 5-</w:t>
            </w:r>
            <w:r w:rsidRPr="000861B8">
              <w:rPr>
                <w:rFonts w:ascii="GHEA Grapalat" w:hAnsi="GHEA Grapalat"/>
                <w:sz w:val="22"/>
                <w:szCs w:val="22"/>
                <w:lang w:val="hy-AM"/>
              </w:rPr>
              <w:lastRenderedPageBreak/>
              <w:t>րդ կետեր։ Կատարված լրացումներով սահմանվել է, որ գործատուն իրավունք ունի ՀՀ աշխատանքային օրենսգրքի 113-րդ հոդվածի 1-ին մասի 6-րդ կետով նախատեսված հիմքով լուծելու աշխատանքային պայմանագիրը վստահությունը կորցրած աշխատողի հետ, եթե աշխատողը`</w:t>
            </w:r>
          </w:p>
          <w:p w:rsidR="003C7049" w:rsidRPr="000861B8" w:rsidRDefault="003C7049" w:rsidP="003C7049">
            <w:pPr>
              <w:spacing w:after="0" w:line="240" w:lineRule="auto"/>
              <w:rPr>
                <w:rFonts w:ascii="GHEA Grapalat" w:hAnsi="GHEA Grapalat"/>
                <w:sz w:val="22"/>
                <w:szCs w:val="22"/>
                <w:lang w:val="hy-AM"/>
              </w:rPr>
            </w:pPr>
            <w:r w:rsidRPr="000861B8">
              <w:rPr>
                <w:rFonts w:ascii="GHEA Grapalat" w:hAnsi="GHEA Grapalat"/>
                <w:sz w:val="22"/>
                <w:szCs w:val="22"/>
                <w:lang w:val="hy-AM"/>
              </w:rPr>
              <w:t>(...)</w:t>
            </w:r>
          </w:p>
          <w:p w:rsidR="003C7049" w:rsidRPr="000861B8" w:rsidRDefault="003C7049" w:rsidP="003C7049">
            <w:pPr>
              <w:spacing w:after="0" w:line="240" w:lineRule="auto"/>
              <w:rPr>
                <w:rFonts w:ascii="GHEA Grapalat" w:hAnsi="GHEA Grapalat"/>
                <w:sz w:val="22"/>
                <w:szCs w:val="22"/>
                <w:lang w:val="hy-AM"/>
              </w:rPr>
            </w:pPr>
            <w:r w:rsidRPr="000861B8">
              <w:rPr>
                <w:rFonts w:ascii="GHEA Grapalat" w:hAnsi="GHEA Grapalat"/>
                <w:sz w:val="22"/>
                <w:szCs w:val="22"/>
                <w:lang w:val="hy-AM"/>
              </w:rPr>
              <w:t xml:space="preserve">«4) չի պահպանել (խախտել է) աշխատողների անվտանգության ապահովման և առողջության պահպանության մասին իրավական ակտերի, աշխատանքների </w:t>
            </w:r>
            <w:r w:rsidRPr="000861B8">
              <w:rPr>
                <w:rFonts w:ascii="GHEA Grapalat" w:hAnsi="GHEA Grapalat"/>
                <w:sz w:val="22"/>
                <w:szCs w:val="22"/>
                <w:lang w:val="hy-AM"/>
              </w:rPr>
              <w:lastRenderedPageBreak/>
              <w:t>կազմակերպման և իրականացման կանոնների, հրահանգների պահանջները, որն առաջացրել է կամ կարող էր առաջացնել ծանր հետևանքներ՝ վտանգելով անձանց կյանքն ու առողջությունը կամ իրական սպառնալիք ստեղծելով անձանց կյանքի և առողջության համար կամ նրանց կյանքին ու առողջությանը պատճառելով վնաս.</w:t>
            </w:r>
          </w:p>
          <w:p w:rsidR="003C7049" w:rsidRPr="000861B8" w:rsidRDefault="003C7049" w:rsidP="003C7049">
            <w:pPr>
              <w:spacing w:after="0" w:line="240" w:lineRule="auto"/>
              <w:rPr>
                <w:rFonts w:ascii="GHEA Grapalat" w:hAnsi="GHEA Grapalat"/>
                <w:sz w:val="22"/>
                <w:szCs w:val="22"/>
                <w:lang w:val="hy-AM"/>
              </w:rPr>
            </w:pPr>
            <w:r w:rsidRPr="000861B8">
              <w:rPr>
                <w:rFonts w:ascii="GHEA Grapalat" w:hAnsi="GHEA Grapalat"/>
                <w:sz w:val="22"/>
                <w:szCs w:val="22"/>
                <w:lang w:val="hy-AM"/>
              </w:rPr>
              <w:t xml:space="preserve">5) անօրինական (առանց համաձայնեցման կամ տեղեկացման) օգտագործել է գործատուի կամ այլ աշխատողների համակարգչային տեխնիկան կամ տեղեկատվական </w:t>
            </w:r>
            <w:r w:rsidRPr="000861B8">
              <w:rPr>
                <w:rFonts w:ascii="GHEA Grapalat" w:hAnsi="GHEA Grapalat"/>
                <w:sz w:val="22"/>
                <w:szCs w:val="22"/>
                <w:lang w:val="hy-AM"/>
              </w:rPr>
              <w:lastRenderedPageBreak/>
              <w:t xml:space="preserve">համակարգերը (տեղեկատվական համակարգեր մուտք գործելու միջոցներ (մուտքանուն, գաղտնաբառ և այլն)), որի միջոցով ձեռք է բերել աշխատանքային կամ անձնական տվյալներ, իրականացրել է տվյալների անօրինական օգտագործում, ձայնագրում, ոչնչացում, վերափոխում, ուղեփակում, կրկնօրինակում, տարածում կամ թվային տեխնոլոգիաների միջամտությամբ իրականացրել է գործողություններ, այդ թվում՝ վիրուսային կամ ծրագրային </w:t>
            </w:r>
            <w:r w:rsidRPr="000861B8">
              <w:rPr>
                <w:rFonts w:ascii="GHEA Grapalat" w:hAnsi="GHEA Grapalat"/>
                <w:sz w:val="22"/>
                <w:szCs w:val="22"/>
                <w:lang w:val="hy-AM"/>
              </w:rPr>
              <w:lastRenderedPageBreak/>
              <w:t>կարգաբերումներ, որոնք կարող էին խաթարել կամ խաթարել են գործատուի բնականոն աշխատանքը:»:</w:t>
            </w:r>
          </w:p>
          <w:p w:rsidR="003C7049" w:rsidRPr="000861B8" w:rsidRDefault="003C7049" w:rsidP="003C7049">
            <w:pPr>
              <w:spacing w:after="0" w:line="240" w:lineRule="auto"/>
              <w:rPr>
                <w:rFonts w:ascii="GHEA Grapalat" w:hAnsi="GHEA Grapalat"/>
                <w:sz w:val="22"/>
                <w:szCs w:val="22"/>
                <w:lang w:val="hy-AM"/>
              </w:rPr>
            </w:pPr>
            <w:r w:rsidRPr="000861B8">
              <w:rPr>
                <w:rFonts w:ascii="GHEA Grapalat" w:hAnsi="GHEA Grapalat"/>
                <w:sz w:val="22"/>
                <w:szCs w:val="22"/>
                <w:lang w:val="hy-AM"/>
              </w:rPr>
              <w:t xml:space="preserve">Հիշյալ փոփոխություններով միաժամանակ ՀՀ աշխատանքային օրենսգրքի 122-րդ հոդվածի 1-ին կետը շարադրվել է նոր խմբագրությամբ, որի համաձայն՝ գործատուն իրավունք ունի ՀՀ աշխատանքային օրենսգրքի 113-րդ հոդվածի 1-ին մասի 6-րդ կետով նախատեսված հիմքով լուծելու աշխատանքային պայմանագիրը վստահությունը կորցրած աշխատողի հետ, եթե </w:t>
            </w:r>
            <w:r w:rsidRPr="000861B8">
              <w:rPr>
                <w:rFonts w:ascii="GHEA Grapalat" w:hAnsi="GHEA Grapalat"/>
                <w:sz w:val="22"/>
                <w:szCs w:val="22"/>
                <w:lang w:val="hy-AM"/>
              </w:rPr>
              <w:lastRenderedPageBreak/>
              <w:t xml:space="preserve">աշխատողը` կատարել է այնպիսի արարք, որի հետեւանքով գործատուն կրել է կամ կարող էր կրել նյութական վնաս։ </w:t>
            </w:r>
          </w:p>
          <w:p w:rsidR="003C7049" w:rsidRPr="002B3D31" w:rsidRDefault="003C7049" w:rsidP="003C7049">
            <w:pPr>
              <w:spacing w:after="0" w:line="240" w:lineRule="auto"/>
              <w:rPr>
                <w:rFonts w:ascii="GHEA Grapalat" w:hAnsi="GHEA Grapalat"/>
                <w:sz w:val="22"/>
                <w:szCs w:val="22"/>
                <w:lang w:val="hy-AM"/>
              </w:rPr>
            </w:pPr>
            <w:r w:rsidRPr="000861B8">
              <w:rPr>
                <w:rFonts w:ascii="GHEA Grapalat" w:hAnsi="GHEA Grapalat"/>
                <w:sz w:val="22"/>
                <w:szCs w:val="22"/>
                <w:lang w:val="hy-AM"/>
              </w:rPr>
              <w:t xml:space="preserve">Ինչ վերաբերում է ուսումնական հաստատություններում ուսումնական, վարչական, դաստիարակչական գործառույթներ իրականացնող սուբյեկտները, ուսումնական հաստատություններում ուսումնական, վարչական, դաստիարակչական գործառույթների իրականացման հետ անհամատեղելի արարք հասկացությունները հստակեցնելուն, ապա այս մասով տեղեկացնում ենք, որ </w:t>
            </w:r>
            <w:r w:rsidRPr="000861B8">
              <w:rPr>
                <w:rFonts w:ascii="GHEA Grapalat" w:hAnsi="GHEA Grapalat"/>
                <w:sz w:val="22"/>
                <w:szCs w:val="22"/>
                <w:lang w:val="hy-AM"/>
              </w:rPr>
              <w:lastRenderedPageBreak/>
              <w:t xml:space="preserve">ուսումնական, վարչական, դաստիարակչական գործառույթներ իրականացնող սուբյեկտների տարբերակումը ՀՀ աշխատանքային օրենսգրքի կարգավորման առարկայի շրջանակներից դուրս է, իսկ ուսումնական, վարչական, դաստիարակչական գործառույթների իրականացման հետ անհամատեղելի արարք հասկացությունների հստակեցման մասով հարկ է նկատել, որ նման սպառիչ ցանկ սահմանել հնարավոր չէ։ </w:t>
            </w:r>
            <w:r w:rsidRPr="002B3D31">
              <w:rPr>
                <w:rFonts w:ascii="GHEA Grapalat" w:hAnsi="GHEA Grapalat"/>
                <w:sz w:val="22"/>
                <w:szCs w:val="22"/>
                <w:lang w:val="hy-AM"/>
              </w:rPr>
              <w:t>Յուրաքանչյուր դեպք ենթակա է առանձին քննարկման։</w:t>
            </w:r>
          </w:p>
          <w:p w:rsidR="003C7049" w:rsidRPr="002B3D31" w:rsidRDefault="003C7049" w:rsidP="003C7049">
            <w:pPr>
              <w:spacing w:after="0" w:line="240" w:lineRule="auto"/>
              <w:rPr>
                <w:rFonts w:ascii="GHEA Grapalat" w:hAnsi="GHEA Grapalat"/>
                <w:sz w:val="22"/>
                <w:szCs w:val="22"/>
                <w:lang w:val="hy-AM"/>
              </w:rPr>
            </w:pPr>
            <w:r w:rsidRPr="002B3D31">
              <w:rPr>
                <w:rFonts w:ascii="GHEA Grapalat" w:hAnsi="GHEA Grapalat"/>
                <w:sz w:val="22"/>
                <w:szCs w:val="22"/>
                <w:lang w:val="hy-AM"/>
              </w:rPr>
              <w:t xml:space="preserve">Միաժամանակ, </w:t>
            </w:r>
            <w:r w:rsidRPr="002B3D31">
              <w:rPr>
                <w:rFonts w:ascii="GHEA Grapalat" w:hAnsi="GHEA Grapalat"/>
                <w:sz w:val="22"/>
                <w:szCs w:val="22"/>
                <w:lang w:val="hy-AM"/>
              </w:rPr>
              <w:lastRenderedPageBreak/>
              <w:t>դրամական կամ ապրանքային արժեքներ սպասարկելիս կարգապահական խախտում թույլ տալու սուբյեկտի հստակեցման առաջարկի մասով տեղեկացնում ենք, որ ինչպես արդեն նշվեց վերևում, ՀՀ աշխատանքային օրենսգրքի 122-րդ հոդվածի 1-ին կետը շարադրվել է նոր խմբագրությամբ։</w:t>
            </w:r>
          </w:p>
          <w:p w:rsidR="003C7049" w:rsidRPr="002B3D31" w:rsidRDefault="003C7049" w:rsidP="003C7049">
            <w:pPr>
              <w:spacing w:after="0" w:line="240" w:lineRule="auto"/>
              <w:rPr>
                <w:rFonts w:ascii="GHEA Grapalat" w:hAnsi="GHEA Grapalat"/>
                <w:sz w:val="22"/>
                <w:szCs w:val="22"/>
                <w:lang w:val="hy-AM"/>
              </w:rPr>
            </w:pPr>
          </w:p>
          <w:p w:rsidR="003C7049" w:rsidRPr="002B3D31" w:rsidRDefault="00FD0110" w:rsidP="003C7049">
            <w:pPr>
              <w:spacing w:after="0" w:line="240" w:lineRule="auto"/>
              <w:rPr>
                <w:rFonts w:ascii="GHEA Grapalat" w:hAnsi="GHEA Grapalat"/>
                <w:sz w:val="22"/>
                <w:szCs w:val="22"/>
                <w:lang w:val="hy-AM"/>
              </w:rPr>
            </w:pPr>
            <w:r w:rsidRPr="002B3D31">
              <w:rPr>
                <w:rFonts w:ascii="GHEA Grapalat" w:hAnsi="GHEA Grapalat"/>
                <w:sz w:val="22"/>
                <w:szCs w:val="22"/>
                <w:lang w:val="hy-AM"/>
              </w:rPr>
              <w:t>ՀՀ աշխատանքային օ</w:t>
            </w:r>
            <w:r w:rsidR="003C7049" w:rsidRPr="002B3D31">
              <w:rPr>
                <w:rFonts w:ascii="GHEA Grapalat" w:hAnsi="GHEA Grapalat"/>
                <w:sz w:val="22"/>
                <w:szCs w:val="22"/>
                <w:lang w:val="hy-AM"/>
              </w:rPr>
              <w:t xml:space="preserve">րենսգրքի 113-րդ հոդվածի 1-ին մասի 5-րդ կետով նախատեսված՝ պարբերական կարգապահական խախտումների հիմքով աշխատանքից ազատելու </w:t>
            </w:r>
            <w:r w:rsidR="003C7049" w:rsidRPr="002B3D31">
              <w:rPr>
                <w:rFonts w:ascii="GHEA Grapalat" w:hAnsi="GHEA Grapalat"/>
                <w:sz w:val="22"/>
                <w:szCs w:val="22"/>
                <w:lang w:val="hy-AM"/>
              </w:rPr>
              <w:lastRenderedPageBreak/>
              <w:t xml:space="preserve">վերաբերյալ Օրենսգրքում և վերաբերելի այլ օրենքներում սահմանված կարգավորումները հստակեցնելու առաջարկի մասով հարկ է նկատել, որ Օրենսգրքի կարգավորումներն այս մասով հստակ են։ Միաժամանակ, Օրենսգրքի 1-ին հոդվածի 2-րդ մասը սահմանում է, որ աշխատանքային հարաբերությունների առանձին բնագավառների կարգավորման առանձնահատկությունները կարող են սահմանվել օրենքով: Ուստի այս իմաստով ևս առանձին միջոցառում նախատեսելու անհրաժեշտությունը </w:t>
            </w:r>
            <w:r w:rsidR="003C7049" w:rsidRPr="002B3D31">
              <w:rPr>
                <w:rFonts w:ascii="GHEA Grapalat" w:hAnsi="GHEA Grapalat"/>
                <w:sz w:val="22"/>
                <w:szCs w:val="22"/>
                <w:lang w:val="hy-AM"/>
              </w:rPr>
              <w:lastRenderedPageBreak/>
              <w:t>բացակայում է։</w:t>
            </w:r>
          </w:p>
          <w:p w:rsidR="003C7049" w:rsidRPr="002B3D31" w:rsidRDefault="003C7049" w:rsidP="003C7049">
            <w:pPr>
              <w:spacing w:after="0" w:line="240" w:lineRule="auto"/>
              <w:rPr>
                <w:rFonts w:ascii="GHEA Grapalat" w:hAnsi="GHEA Grapalat"/>
                <w:sz w:val="22"/>
                <w:szCs w:val="22"/>
                <w:lang w:val="hy-AM"/>
              </w:rPr>
            </w:pPr>
          </w:p>
          <w:p w:rsidR="003C7049" w:rsidRPr="002B3D31" w:rsidRDefault="003C7049" w:rsidP="003C7049">
            <w:pPr>
              <w:spacing w:after="0" w:line="240" w:lineRule="auto"/>
              <w:rPr>
                <w:rFonts w:ascii="GHEA Grapalat" w:hAnsi="GHEA Grapalat"/>
                <w:sz w:val="22"/>
                <w:szCs w:val="22"/>
                <w:lang w:val="hy-AM"/>
              </w:rPr>
            </w:pPr>
            <w:r w:rsidRPr="002B3D31">
              <w:rPr>
                <w:rFonts w:ascii="GHEA Grapalat" w:hAnsi="GHEA Grapalat"/>
                <w:sz w:val="22"/>
                <w:szCs w:val="22"/>
                <w:lang w:val="hy-AM"/>
              </w:rPr>
              <w:t xml:space="preserve">Վերջին ենթակետի առաջարկության կապակցությամբ հարկ է նկատել, որ ՀՀ աշխատանքային օրենսգրքի 38-րդ հոդվածի 1-ին մասով սահմանված է, որ աշխատանքային իրավունքների պաշտպանությունը, Հայաստանի Հանրապետության քաղաքացիական դատավարության օրենսգրքով սահմանված գործերի ենթակայությանը համապատասխան, իրականացնում է դատարանը: Նույն հոդվածի 3-րդ մասով սահմանված է, թե ինչ եղանակներով է իրականացվում աշխատանքային իրավունքների </w:t>
            </w:r>
            <w:r w:rsidRPr="002B3D31">
              <w:rPr>
                <w:rFonts w:ascii="GHEA Grapalat" w:hAnsi="GHEA Grapalat"/>
                <w:sz w:val="22"/>
                <w:szCs w:val="22"/>
                <w:lang w:val="hy-AM"/>
              </w:rPr>
              <w:lastRenderedPageBreak/>
              <w:t>պաշտպանությունը։ Հետևաբար, աշխատանքային իրավունքների ցանկացած խախտման դեպքում յուրաքանչյուր անձ իրավունք ունի սահմանված կարգով իրականացնել իր իրավունքների պաշտպանությունը դատական կարգով։</w:t>
            </w:r>
          </w:p>
          <w:p w:rsidR="003C7049" w:rsidRPr="000861B8" w:rsidRDefault="003C7049" w:rsidP="003C7049">
            <w:pPr>
              <w:spacing w:after="0" w:line="240" w:lineRule="auto"/>
              <w:rPr>
                <w:rFonts w:ascii="GHEA Grapalat" w:hAnsi="GHEA Grapalat"/>
                <w:sz w:val="22"/>
                <w:szCs w:val="22"/>
                <w:lang w:val="hy-AM"/>
              </w:rPr>
            </w:pPr>
            <w:r w:rsidRPr="000861B8">
              <w:rPr>
                <w:rFonts w:ascii="GHEA Grapalat" w:hAnsi="GHEA Grapalat"/>
                <w:sz w:val="22"/>
                <w:szCs w:val="22"/>
                <w:lang w:val="hy-AM"/>
              </w:rPr>
              <w:t>Ինչ վերաբերում է Զբաղվածության նոր ռազմավարության մշակմանը, ապա այն ներկայում գտնվում է շահագրգիռ գերատեսչությունների հետ քննարկման և համաձայնեցման փուլում։</w:t>
            </w:r>
          </w:p>
        </w:tc>
      </w:tr>
      <w:tr w:rsidR="003C7049" w:rsidRPr="000861B8" w:rsidTr="00BE3A23">
        <w:tc>
          <w:tcPr>
            <w:tcW w:w="568" w:type="dxa"/>
            <w:tcBorders>
              <w:top w:val="single" w:sz="1" w:space="0" w:color="000000"/>
              <w:left w:val="single" w:sz="1" w:space="0" w:color="000000"/>
              <w:bottom w:val="single" w:sz="1" w:space="0" w:color="000000"/>
              <w:right w:val="single" w:sz="1" w:space="0" w:color="000000"/>
            </w:tcBorders>
          </w:tcPr>
          <w:p w:rsidR="003C7049" w:rsidRPr="000861B8" w:rsidRDefault="003C7049" w:rsidP="003C7049">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97</w:t>
            </w:r>
          </w:p>
        </w:tc>
        <w:tc>
          <w:tcPr>
            <w:tcW w:w="2244" w:type="dxa"/>
            <w:tcBorders>
              <w:top w:val="single" w:sz="1" w:space="0" w:color="000000"/>
              <w:left w:val="single" w:sz="1" w:space="0" w:color="000000"/>
              <w:bottom w:val="single" w:sz="1" w:space="0" w:color="000000"/>
              <w:right w:val="single" w:sz="1" w:space="0" w:color="000000"/>
            </w:tcBorders>
          </w:tcPr>
          <w:p w:rsidR="003C7049" w:rsidRPr="000861B8" w:rsidRDefault="003C7049" w:rsidP="003C7049">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Իրավունքների պաշտպանություն առանց սահմանների ՀԿ</w:t>
            </w:r>
          </w:p>
          <w:p w:rsidR="003C7049" w:rsidRPr="000861B8" w:rsidRDefault="003C7049" w:rsidP="003C7049">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27.03.2023 10:19:26</w:t>
            </w:r>
          </w:p>
        </w:tc>
        <w:tc>
          <w:tcPr>
            <w:tcW w:w="8531" w:type="dxa"/>
            <w:tcBorders>
              <w:top w:val="single" w:sz="1" w:space="0" w:color="000000"/>
              <w:left w:val="single" w:sz="1" w:space="0" w:color="000000"/>
              <w:bottom w:val="single" w:sz="1" w:space="0" w:color="000000"/>
              <w:right w:val="single" w:sz="1" w:space="0" w:color="000000"/>
            </w:tcBorders>
          </w:tcPr>
          <w:p w:rsidR="003C7049" w:rsidRPr="000861B8" w:rsidRDefault="003C7049" w:rsidP="003C7049">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1.</w:t>
            </w:r>
            <w:r w:rsidRPr="000861B8">
              <w:rPr>
                <w:rFonts w:ascii="GHEA Grapalat" w:eastAsia="GHEA Grapalat" w:hAnsi="GHEA Grapalat" w:cs="GHEA Grapalat"/>
                <w:color w:val="000000"/>
                <w:sz w:val="22"/>
                <w:szCs w:val="22"/>
                <w:lang w:val="hy-AM"/>
              </w:rPr>
              <w:tab/>
              <w:t>Կյանքի իրավունք.  Կյանքի իրավունքի համատեքստում վերստին առաջարկում ենք ԳԾ-ում ներառել հետևյալ գործողությունները.  1.1.</w:t>
            </w:r>
            <w:r w:rsidRPr="000861B8">
              <w:rPr>
                <w:rFonts w:ascii="GHEA Grapalat" w:eastAsia="GHEA Grapalat" w:hAnsi="GHEA Grapalat" w:cs="GHEA Grapalat"/>
                <w:color w:val="000000"/>
                <w:sz w:val="22"/>
                <w:szCs w:val="22"/>
                <w:lang w:val="hy-AM"/>
              </w:rPr>
              <w:tab/>
              <w:t xml:space="preserve">Բնակչության անվտանգության ապահովմանն ուղղված միջոցառումների համատեքստում՝ ապահովել Հայաստանի Հանրապետության ազգաբնակչության թվին բավարար քանակի և հասանելիության ապաստարանների ստեղծում, մշակել դրանց ներկայացվող նորմատիվային պահանջները, իրականացնել գործող </w:t>
            </w:r>
            <w:r w:rsidRPr="000861B8">
              <w:rPr>
                <w:rFonts w:ascii="GHEA Grapalat" w:eastAsia="GHEA Grapalat" w:hAnsi="GHEA Grapalat" w:cs="GHEA Grapalat"/>
                <w:color w:val="000000"/>
                <w:sz w:val="22"/>
                <w:szCs w:val="22"/>
                <w:lang w:val="hy-AM"/>
              </w:rPr>
              <w:lastRenderedPageBreak/>
              <w:t>ապաստարանների գնահատում՝ ըստ նորմատիվների, իրականացնել պատշաճ կահավորում և հասանելիության ապահովում:  1.2.</w:t>
            </w:r>
            <w:r w:rsidRPr="000861B8">
              <w:rPr>
                <w:rFonts w:ascii="GHEA Grapalat" w:eastAsia="GHEA Grapalat" w:hAnsi="GHEA Grapalat" w:cs="GHEA Grapalat"/>
                <w:color w:val="000000"/>
                <w:sz w:val="22"/>
                <w:szCs w:val="22"/>
                <w:lang w:val="hy-AM"/>
              </w:rPr>
              <w:tab/>
              <w:t>Խոցելի խմբերի անձանց, այդ թվում՝ միայնակ բնակվող տարեցների, հաշմանդամություն ունեցող անձանց և հատկապես հոգեկան առողջության խնդիրներ ունեցող անձանց անվտանգության ապահովման համար  և նրանց կարիքներից ելնելով՝ ամրագրել համայնքային իշխանությունների պատասխանատվությունը ռազմական գործողությունների, բնական աղետների ժամանակ նշված անձանց տարհանումը, տեղափոխումը, ապաստարանում տեղավորումը ապահովելու/կազմակերպելու հարցում:   2.</w:t>
            </w:r>
            <w:r w:rsidRPr="000861B8">
              <w:rPr>
                <w:rFonts w:ascii="GHEA Grapalat" w:eastAsia="GHEA Grapalat" w:hAnsi="GHEA Grapalat" w:cs="GHEA Grapalat"/>
                <w:color w:val="000000"/>
                <w:sz w:val="22"/>
                <w:szCs w:val="22"/>
                <w:lang w:val="hy-AM"/>
              </w:rPr>
              <w:tab/>
              <w:t>Խոշտանգումների արգելքը. 2.1.</w:t>
            </w:r>
            <w:r w:rsidRPr="000861B8">
              <w:rPr>
                <w:rFonts w:ascii="GHEA Grapalat" w:eastAsia="GHEA Grapalat" w:hAnsi="GHEA Grapalat" w:cs="GHEA Grapalat"/>
                <w:color w:val="000000"/>
                <w:sz w:val="22"/>
                <w:szCs w:val="22"/>
                <w:lang w:val="hy-AM"/>
              </w:rPr>
              <w:tab/>
              <w:t>Նախագծի Գործողություն 2.8.-ով նախատեսվում է ամրապնդել ՀՀ քննչական կոմիտեի՝ խոշտանգումների քննություն իրականացնող մասնագիտացված ստորաբաժանման կարողությունները: Այս կետի համատեքստում բացակայում են հիմնավորումները, թե ինչով է պայմանավորված մասնագիտացված ստորաբաժանումը 2 հաստիքներով ավելացնելը, արդյո՞ք ուսումնասիրվել է, օրինակ, խոշտանգումների և պաշտոնատար անձանց կողմից բռնություն գործադրելով լիազորությունները չարաշահելու կամ անցնելու հանցագործությունների քննության վարչությունում քննվող գործերի քանակը և այլ հանգամանքներ: 2.2.</w:t>
            </w:r>
            <w:r w:rsidRPr="000861B8">
              <w:rPr>
                <w:rFonts w:ascii="GHEA Grapalat" w:eastAsia="GHEA Grapalat" w:hAnsi="GHEA Grapalat" w:cs="GHEA Grapalat"/>
                <w:color w:val="000000"/>
                <w:sz w:val="22"/>
                <w:szCs w:val="22"/>
                <w:lang w:val="hy-AM"/>
              </w:rPr>
              <w:tab/>
              <w:t>Խոշտանգումների և վատ վերաբերմունքի այլ ձևերի քննության արդյունավետության ապահովման համատեքստում անհրաժեշտ է իրականացնել դասընթացներ ՀՀ քննչական կոմիտեի՝ խոշտանգումների քննություն իրականացնող մասնագիտացված ստորաբաժանման աշխատակիցների մասնագիտական գիտելիքների կատարելագործման նպատակով, ինչպես նաև նրանց համար մշակել ուղեցույցներ, ձեռնարկներ խոշտանգումների և վատ վերաբերմունքի այլ ձևերի քննության արդյունավետության ապահովման համար։   2.3.</w:t>
            </w:r>
            <w:r w:rsidRPr="000861B8">
              <w:rPr>
                <w:rFonts w:ascii="GHEA Grapalat" w:eastAsia="GHEA Grapalat" w:hAnsi="GHEA Grapalat" w:cs="GHEA Grapalat"/>
                <w:color w:val="000000"/>
                <w:sz w:val="22"/>
                <w:szCs w:val="22"/>
                <w:lang w:val="hy-AM"/>
              </w:rPr>
              <w:tab/>
              <w:t>Քրեականացնել և ՀՀ քրեական օրենսգրքով սահմանել պատասխանատվություն՝ դաժան, անմարդկային կամ նվաստացնող վերաբերմունքի կամ պատժի համար: 2.4.</w:t>
            </w:r>
            <w:r w:rsidRPr="000861B8">
              <w:rPr>
                <w:rFonts w:ascii="GHEA Grapalat" w:eastAsia="GHEA Grapalat" w:hAnsi="GHEA Grapalat" w:cs="GHEA Grapalat"/>
                <w:color w:val="000000"/>
                <w:sz w:val="22"/>
                <w:szCs w:val="22"/>
                <w:lang w:val="hy-AM"/>
              </w:rPr>
              <w:tab/>
              <w:t xml:space="preserve">Վերանայել ՀՀ քրեական օրենսգրքի 441-րդ հոդվածի 2-րդ մասին 1-ին կետը, որը նախատեսում է պաշտոնատար անձի կողմից իր իշխանական կամ ծառայողական լիազորությունները կամ դրանցով պայմանավորված ազդեցությունն ի վնաս </w:t>
            </w:r>
            <w:r w:rsidRPr="000861B8">
              <w:rPr>
                <w:rFonts w:ascii="GHEA Grapalat" w:eastAsia="GHEA Grapalat" w:hAnsi="GHEA Grapalat" w:cs="GHEA Grapalat"/>
                <w:color w:val="000000"/>
                <w:sz w:val="22"/>
                <w:szCs w:val="22"/>
                <w:lang w:val="hy-AM"/>
              </w:rPr>
              <w:lastRenderedPageBreak/>
              <w:t>պետական կամ ծառայողական շահերի օգտագործելը կամ իր ծառայողական պարտականությունը չկատարելը կամ ոչ պատշաճ կատարելը կամ այնպիսի արարք կատարելը, որը չի բխում իր լիազորություններից կամ դուրս է իր լիազորությունների շրջանակից, որն էական վնաս է պատճառել անձի կամ կազմակերպության իրավունքներին, ազատություններին կամ օրինական շահերին կամ հասարակության կամ պետության օրինական շահերին, որը  կատարվել է բռնություն գործադրելով կամ բռնություն գործադրելու սպառնալիքով՝ առանձնացնելով տվյալ հանցակազմը առանձին հոդվածի ներքո՝ հաշվի առնելով, որ ՀՀ քրեական օրենսգրքի 441-րդ հոդվածը ներառված է Հավելված 1-ով նախատեսված կոռուպցիոն հանցագործությունների ցանկում, սակայն բռնություն գործադրելով կամ բռնություն գործադրելու սպառնալիքով կատարված իշխանական լիազորությունները չարաշահելը կամ անցնելը իր բնույթով կոռուպցիոն հանցագործություն չէ, ինչը պրակտիկայում հանգեցնում է այս հիմքով հարուցված քրեական գործերի դատական ընդդատության խնդիրների, մասնավորապես՝ պրակտիկայում դրանք քննվում են Հակակոռուպցիոն դատարանի կողմից, ինչը չի բխում տվյալ դատարանի ստեղծման նպատակի և մասնագիտացման տրամաբանությունից։   3.</w:t>
            </w:r>
            <w:r w:rsidRPr="000861B8">
              <w:rPr>
                <w:rFonts w:ascii="GHEA Grapalat" w:eastAsia="GHEA Grapalat" w:hAnsi="GHEA Grapalat" w:cs="GHEA Grapalat"/>
                <w:color w:val="000000"/>
                <w:sz w:val="22"/>
                <w:szCs w:val="22"/>
                <w:lang w:val="hy-AM"/>
              </w:rPr>
              <w:tab/>
              <w:t>Գործի արդար քննության իրավունք. 3.1.</w:t>
            </w:r>
            <w:r w:rsidRPr="000861B8">
              <w:rPr>
                <w:rFonts w:ascii="GHEA Grapalat" w:eastAsia="GHEA Grapalat" w:hAnsi="GHEA Grapalat" w:cs="GHEA Grapalat"/>
                <w:color w:val="000000"/>
                <w:sz w:val="22"/>
                <w:szCs w:val="22"/>
                <w:lang w:val="hy-AM"/>
              </w:rPr>
              <w:tab/>
              <w:t xml:space="preserve">Այս գլխում նախատեսված է գործողություն 3.1՝ օրենսդրորեն նախատեսել կատարողական վարույթների ձգձգման հետևանքով առաջացած վնասի փոխհատուցում ստանալու համար իրավական պաշտպանության արդյունավետ միջոց: Այս գործողությունն ունի առնվազն հստակեցման կարիք։ Նախագծով չի պարզեցվում, թե ինչպիսի միջոցի մասին է խոսքը, և թե որ իրավական ակտերում և ինչ բնույթի փոփոխություններ է նախատեսվում կատարել: Հայաստանի Հանրապետության դատական և իրավական բարեփոխումների 2022-2026 թվականների ռազմավարությամբ և դրանից բխող գործողությունների ծրագրով նախատեսված է առանձին գլուխ՝ հարկադիր կատարման համակարգի բարեփոխումները, այդ թվում՝ Կատարողական վարույթի մասին նոր օրենքի մշակումը: Նման պայմաններում անհասկանալի է նշված գործողության առանձնացումը ՄԻՊ ռազմավարության ԳԾ-ով, և հարց է առաջանում՝ արդյոք այն </w:t>
            </w:r>
            <w:r w:rsidRPr="000861B8">
              <w:rPr>
                <w:rFonts w:ascii="GHEA Grapalat" w:eastAsia="GHEA Grapalat" w:hAnsi="GHEA Grapalat" w:cs="GHEA Grapalat"/>
                <w:color w:val="000000"/>
                <w:sz w:val="22"/>
                <w:szCs w:val="22"/>
                <w:lang w:val="hy-AM"/>
              </w:rPr>
              <w:lastRenderedPageBreak/>
              <w:t>չի կարող քննարկվել Դատական և իրավական ռազմավարության ԳԾ-ի համատեքստում:</w:t>
            </w:r>
          </w:p>
        </w:tc>
        <w:tc>
          <w:tcPr>
            <w:tcW w:w="1723" w:type="dxa"/>
            <w:tcBorders>
              <w:top w:val="single" w:sz="1" w:space="0" w:color="000000"/>
              <w:left w:val="single" w:sz="1" w:space="0" w:color="000000"/>
              <w:bottom w:val="single" w:sz="1" w:space="0" w:color="000000"/>
              <w:right w:val="single" w:sz="1" w:space="0" w:color="000000"/>
            </w:tcBorders>
          </w:tcPr>
          <w:p w:rsidR="003C7049" w:rsidRPr="000861B8" w:rsidRDefault="003C7049" w:rsidP="003C7049">
            <w:pPr>
              <w:spacing w:after="0" w:line="240" w:lineRule="auto"/>
              <w:rPr>
                <w:rFonts w:ascii="GHEA Grapalat" w:hAnsi="GHEA Grapalat"/>
                <w:sz w:val="22"/>
                <w:szCs w:val="22"/>
              </w:rPr>
            </w:pPr>
            <w:r w:rsidRPr="000861B8">
              <w:rPr>
                <w:rFonts w:ascii="GHEA Grapalat" w:hAnsi="GHEA Grapalat"/>
                <w:sz w:val="22"/>
                <w:szCs w:val="22"/>
              </w:rPr>
              <w:lastRenderedPageBreak/>
              <w:t xml:space="preserve">Ընդունվել է ի գիտություն </w:t>
            </w:r>
          </w:p>
        </w:tc>
        <w:tc>
          <w:tcPr>
            <w:tcW w:w="2244" w:type="dxa"/>
            <w:tcBorders>
              <w:top w:val="single" w:sz="1" w:space="0" w:color="000000"/>
              <w:left w:val="single" w:sz="1" w:space="0" w:color="000000"/>
              <w:bottom w:val="single" w:sz="1" w:space="0" w:color="000000"/>
              <w:right w:val="single" w:sz="1" w:space="0" w:color="000000"/>
            </w:tcBorders>
          </w:tcPr>
          <w:p w:rsidR="003C7049" w:rsidRPr="000861B8" w:rsidRDefault="003C7049" w:rsidP="003C7049">
            <w:pPr>
              <w:spacing w:after="0" w:line="240" w:lineRule="auto"/>
              <w:rPr>
                <w:rFonts w:ascii="GHEA Grapalat" w:hAnsi="GHEA Grapalat"/>
                <w:sz w:val="22"/>
                <w:szCs w:val="22"/>
                <w:lang w:val="hy-AM"/>
              </w:rPr>
            </w:pPr>
          </w:p>
        </w:tc>
      </w:tr>
      <w:tr w:rsidR="003C7049" w:rsidRPr="000861B8" w:rsidTr="00BE3A23">
        <w:tc>
          <w:tcPr>
            <w:tcW w:w="568" w:type="dxa"/>
            <w:tcBorders>
              <w:top w:val="single" w:sz="1" w:space="0" w:color="000000"/>
              <w:left w:val="single" w:sz="1" w:space="0" w:color="000000"/>
              <w:bottom w:val="single" w:sz="1" w:space="0" w:color="000000"/>
              <w:right w:val="single" w:sz="1" w:space="0" w:color="000000"/>
            </w:tcBorders>
          </w:tcPr>
          <w:p w:rsidR="003C7049" w:rsidRPr="000861B8" w:rsidRDefault="003C7049" w:rsidP="003C7049">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lastRenderedPageBreak/>
              <w:t>98</w:t>
            </w:r>
          </w:p>
        </w:tc>
        <w:tc>
          <w:tcPr>
            <w:tcW w:w="2244" w:type="dxa"/>
            <w:tcBorders>
              <w:top w:val="single" w:sz="1" w:space="0" w:color="000000"/>
              <w:left w:val="single" w:sz="1" w:space="0" w:color="000000"/>
              <w:bottom w:val="single" w:sz="1" w:space="0" w:color="000000"/>
              <w:right w:val="single" w:sz="1" w:space="0" w:color="000000"/>
            </w:tcBorders>
          </w:tcPr>
          <w:p w:rsidR="003C7049" w:rsidRPr="000861B8" w:rsidRDefault="003C7049" w:rsidP="003C7049">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Ինֆորմացիայի ազատության կենտրոն</w:t>
            </w:r>
          </w:p>
          <w:p w:rsidR="003C7049" w:rsidRPr="000861B8" w:rsidRDefault="003C7049" w:rsidP="003C7049">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14.03.2023 13:59:54</w:t>
            </w:r>
          </w:p>
        </w:tc>
        <w:tc>
          <w:tcPr>
            <w:tcW w:w="8531" w:type="dxa"/>
            <w:tcBorders>
              <w:top w:val="single" w:sz="1" w:space="0" w:color="000000"/>
              <w:left w:val="single" w:sz="1" w:space="0" w:color="000000"/>
              <w:bottom w:val="single" w:sz="1" w:space="0" w:color="000000"/>
              <w:right w:val="single" w:sz="1" w:space="0" w:color="000000"/>
            </w:tcBorders>
          </w:tcPr>
          <w:p w:rsidR="003C7049" w:rsidRPr="000861B8" w:rsidRDefault="003C7049" w:rsidP="003C7049">
            <w:pPr>
              <w:spacing w:after="0" w:line="240" w:lineRule="auto"/>
              <w:rPr>
                <w:rFonts w:ascii="GHEA Grapalat" w:hAnsi="GHEA Grapalat"/>
                <w:sz w:val="22"/>
                <w:szCs w:val="22"/>
                <w:lang w:val="hy-AM"/>
              </w:rPr>
            </w:pPr>
            <w:r w:rsidRPr="000861B8">
              <w:rPr>
                <w:rFonts w:ascii="GHEA Grapalat" w:eastAsia="GHEA Grapalat" w:hAnsi="GHEA Grapalat" w:cs="GHEA Grapalat"/>
                <w:color w:val="000000"/>
                <w:sz w:val="22"/>
                <w:szCs w:val="22"/>
                <w:lang w:val="hy-AM"/>
              </w:rPr>
              <w:t>ՀՀ մարդու իրավունքների պաշտպանության ազգային ռազմավարությունից բխող 2023-2025 թվականների գործողությունների ծրագրի նախագծի 8.2 գործողությամբ նախատեսվում է «Զանգվածային լրատվության մասին» և «Տեղեկատվության ազատության մասին» օրենքների դրույթները՝ անձնական կամ ընտանեկան կյանքի իրավունքի, խտրականության բացառման, երեխայի իրավունքների, բռնության ենթարկված անձանց պաշտպանության համատեքստում: Որպես ելակետային տվյալ նշվում է, որ «Զանգվածային լրատվության մասին» և «Տեղեկատվության ազատության մասին» օրենքների դրույթները չեն վերլուծվել անձնական կամ ընտանեկան կյանքի իրավունքի, խտրականության բացառման, երեխայի իրավունքների, բռնության ենթարկված անձանց պաշտպանության համատեքստում, ինչպես նաեւ նշվում է, որ ԶԼՄ-ների կամ լրագրողների կողմից անձնական կամ ընտանեկան կյանքի իրավունքի խախտման, խտրականության, երեխայի կամ բռնության ենթարկված անձանց իրավունքների խախտման համար պատասխանատվության ենթարկելու դեպքերի վիճակագրություն չի վարվում: Որպես գործողության արդյունք  նախատեսվում է «Զանգվածային լրատվության մասին» (ԶԼՄ օրենք) և «Տեղեկատվության ազատության մասին» (ՏԱ օրենք) օրենքներում լրացումներ և փոփոխություններ կատարելու մասին օրենքների նախագծերը՝ անձնական կամ ընտանեկան կյանքի իրավունքի, խտրականության բացառման, երեխայի իրավունքների, բռնության ենթարկված անձանց պաշտպանության համատեքստում, և այդ նախագծերը ներկայացնել ՀՀ Ազգային ժողով:  Նշված գործողությունը խնդրահարույց է, հիմնված է իրականությանը չհամապատասխանող ելակետային տվյալների վրա, ներկայացված է այնպիսի հիմնավորումներով ու պնդումներով, որոնք ի սկզբանե պատշաճ չեն, ընդհանրապես հաշվի առնված չեն օրենքների կարգավորման առարկաները, գործողությունների շրջանակը, անգամ տերմինաբանության մակարդակում գործողությունները ձեւակերպված են ոչ պատշաճ, անորակ: Առնվազն. •</w:t>
            </w:r>
            <w:r w:rsidRPr="000861B8">
              <w:rPr>
                <w:rFonts w:ascii="GHEA Grapalat" w:eastAsia="GHEA Grapalat" w:hAnsi="GHEA Grapalat" w:cs="GHEA Grapalat"/>
                <w:color w:val="000000"/>
                <w:sz w:val="22"/>
                <w:szCs w:val="22"/>
                <w:lang w:val="hy-AM"/>
              </w:rPr>
              <w:tab/>
              <w:t xml:space="preserve">ինչպես ԶԼՄ օրենքով նախատեսված լրագրողական ազատությունը, այնպես </w:t>
            </w:r>
            <w:r w:rsidRPr="000861B8">
              <w:rPr>
                <w:rFonts w:ascii="GHEA Grapalat" w:eastAsia="GHEA Grapalat" w:hAnsi="GHEA Grapalat" w:cs="GHEA Grapalat"/>
                <w:color w:val="000000"/>
                <w:sz w:val="22"/>
                <w:szCs w:val="22"/>
                <w:lang w:val="hy-AM"/>
              </w:rPr>
              <w:lastRenderedPageBreak/>
              <w:t>է ՏԱ մասին օրենքով նախատեսված՝ տեղեկություններ փնտրելու, ստանալու եւ տարածելու, ազատությունը եւ այդ ազատության սահմանները (տեղեկատվության ազատության սահմանափակումները), ոչ միայն ուղղակիորեն եւ հստակ սահմանված են նշված օրենքներով (ՏԱ մասին օրենքի 8-րդ հոդվածի 1-ին մասի 2-րդ կետ, ԶԼՄ օրենքի 7-րդ հոդվածի 1-ին մաս), այլ դարձել են գիտագործնական (դոկտրինալ) մեկնաբանությունների, դատարանների, այդ թվում՝  Սահմանադրական դատարանի քննարկման առարկա: •</w:t>
            </w:r>
            <w:r w:rsidRPr="000861B8">
              <w:rPr>
                <w:rFonts w:ascii="GHEA Grapalat" w:eastAsia="GHEA Grapalat" w:hAnsi="GHEA Grapalat" w:cs="GHEA Grapalat"/>
                <w:color w:val="000000"/>
                <w:sz w:val="22"/>
                <w:szCs w:val="22"/>
                <w:lang w:val="hy-AM"/>
              </w:rPr>
              <w:tab/>
              <w:t>ՏԱ մասին օրենքի 8-րդ հոդվածը չի նախատեսում այս կամ այն տեղեկության գաղտնիությունը, հետեւաբար, կոնկրետ դեպքում տեղեկությունների՝ որեւէ պատճառով (որեւէ իրավունքի ապահովման անհրաժեշտության դեպքում) գաղտնիք լինելու հանգամանքը պետք է պատշաճ հիմնավորմամբ սահմանվի ոչ թե ՏԱ մասին օրենքով, այլ նման տեղեկություն տնօրինողի ոլորտային օրենքներով (օրինակ, բռնության ենթարկված անձանց մասին տեղեկության մատչելիության հարցերը պետք է կարգավորվեն այդ տեղեկությունները տնօրինող մարմինների օրենսդրություններով, ինչպես արված է բազմաթիվ դեպքերում (տես՝ օրինակ, Փախստականների եւ ապաստանի մասին օրենքի 51-րդ հոդվածի 9-րդ մասը, Դատավարական օրենսգրքերը եւ  Դատական օրենսգրքի 11-րդ հոդվածի 10-րդ մասը, Բնակչության բժշկական օգնության եւ սպասարկման մասին օրենքը բժշկական գաղտնիքի մասով, Փաստաբանության մասին օրենքը փասատաբանական գաղտնիքի մասով, Բանկային գաղտնիքի մասին օրենքը, լավ կամ վատ՝ անգամ ՀՀ կառավարության՝ 2008 թվականի մարտի 13-ի N 292-Ն որոշման 1-ին հավելվածի 28-րդ կետը՝ կենտրոնացված հաշվառման քարտադարանում առկա ֆիզիկական անձանց մասին տվյալներն անձնական գաղտնիք լինելու մասով)), •</w:t>
            </w:r>
            <w:r w:rsidRPr="000861B8">
              <w:rPr>
                <w:rFonts w:ascii="GHEA Grapalat" w:eastAsia="GHEA Grapalat" w:hAnsi="GHEA Grapalat" w:cs="GHEA Grapalat"/>
                <w:color w:val="000000"/>
                <w:sz w:val="22"/>
                <w:szCs w:val="22"/>
                <w:lang w:val="hy-AM"/>
              </w:rPr>
              <w:tab/>
              <w:t xml:space="preserve">ԶԼՄ մասին օրենքի 7-րդ հոդվածը պարունակում է օրենքով սահմանված կարգով գաղտնի համարվող կամ քրեորեն պատժելի արարքներ քարոզող, ինչպես նաև մարդու անձնական և ընտանեկան կյանքի անձեռնմխելիությունը խախտող տեղեկությունը տարածելու արգելքի եւ նույն տեղեկությունը հանրային շահերի պաշտպանության համար տարածելու թույլատրելիության կանոնը (harm test)` իր բոլոր կոնվենցիոն եւ </w:t>
            </w:r>
            <w:r w:rsidRPr="000861B8">
              <w:rPr>
                <w:rFonts w:ascii="GHEA Grapalat" w:eastAsia="GHEA Grapalat" w:hAnsi="GHEA Grapalat" w:cs="GHEA Grapalat"/>
                <w:color w:val="000000"/>
                <w:sz w:val="22"/>
                <w:szCs w:val="22"/>
                <w:lang w:val="hy-AM"/>
              </w:rPr>
              <w:lastRenderedPageBreak/>
              <w:t>սահմանադրաիրավական հիմքերով եւ չափանիշներով (տես՝ Կարհուվարան և Իլտալեհտին ընդդեմ Ֆինլանդիայի (2004թ.), Ֆելդեկն ընդդեմ Սլովակիայի (2001թ.), Շաբանովը և Տրենն ընդդեմ Ռուսաստանի (2006թ.), Սանդեյ Թայմսն ընդդեմ Միացյալ Թագավորության (1979թ.), Յանովսկին ընդդեմ Լեհաստանի (1999թ.), Կարհուվարան և Իլտալեհտի Կհտին ընդդեմ Ֆինլանդիայի (2004թ.), Հենդիսայդն ընդդեմ Միացյալ Թագավորության (1976թ.), Օբզերվերը և Գարդիանն ընդդեմ Միացյալ Թագավորության (1991թ.), Թորգեյրսոնն ընդդեմ Իսլանդիայի (1992թ.), «Ֆոն Հաննովերն ընդդեմ Գերմանիայի» (2004, 2012, 2013) գործերով ՄԻԵԴ-ի վճիռները, Սահմանադրական դատարանի՝ 2011 թվականի նոյեմբերի 15-ի ՍԴՈ-997 որոշումը եւ այլն): •</w:t>
            </w:r>
            <w:r w:rsidRPr="000861B8">
              <w:rPr>
                <w:rFonts w:ascii="GHEA Grapalat" w:eastAsia="GHEA Grapalat" w:hAnsi="GHEA Grapalat" w:cs="GHEA Grapalat"/>
                <w:color w:val="000000"/>
                <w:sz w:val="22"/>
                <w:szCs w:val="22"/>
                <w:lang w:val="hy-AM"/>
              </w:rPr>
              <w:tab/>
              <w:t>անգամ օգտագործված տերմինաբանությունը պատշաճ չէ. նշվում է «անձնական և ընտանեկան կյանք»-ի մասին, այնինչ պետք է խոսք գնա անձնական կամ մասնավոր և ընտանեկան կյանքի անձեռնմխելիության կամ գաղտնիության մասին (Սահմանադրության 34-րդ հոդված, ՏԱ մասին օրենքի 8-րդ հոդվածի 1-ին մասի 5-րդ կետ, ԶԼՄ օրենքի 7-րդ հոդվածի 1-ին մաս, Քրեական օրենսգրքի 204-րդ հոդված): •</w:t>
            </w:r>
            <w:r w:rsidRPr="000861B8">
              <w:rPr>
                <w:rFonts w:ascii="GHEA Grapalat" w:eastAsia="GHEA Grapalat" w:hAnsi="GHEA Grapalat" w:cs="GHEA Grapalat"/>
                <w:color w:val="000000"/>
                <w:sz w:val="22"/>
                <w:szCs w:val="22"/>
                <w:lang w:val="hy-AM"/>
              </w:rPr>
              <w:tab/>
              <w:t>Եվ վերջապես, լարգրողական համայնքը բազմիցս նշել է, որ ԶԼՄ օրենքում և ՏԱ օրենքում հատվածային փոփոխություններն անթույլատրելի են. Դրան խաթարում են օրենքների տարմաբանությունը և լրջագույն խնդիրներ ստեղծում պրակտիկայում։  Այսպիսով, հաշվի առնելով վերոգրյալը, պահանջում ենք գործողությունների ծրագրից ամբողջությամբ հանել 8.2 գործողությունը։</w:t>
            </w:r>
          </w:p>
        </w:tc>
        <w:tc>
          <w:tcPr>
            <w:tcW w:w="1723" w:type="dxa"/>
            <w:tcBorders>
              <w:top w:val="single" w:sz="1" w:space="0" w:color="000000"/>
              <w:left w:val="single" w:sz="1" w:space="0" w:color="000000"/>
              <w:bottom w:val="single" w:sz="1" w:space="0" w:color="000000"/>
              <w:right w:val="single" w:sz="1" w:space="0" w:color="000000"/>
            </w:tcBorders>
          </w:tcPr>
          <w:p w:rsidR="003C7049" w:rsidRPr="000861B8" w:rsidRDefault="003C7049" w:rsidP="003C7049">
            <w:pPr>
              <w:spacing w:after="0" w:line="240" w:lineRule="auto"/>
              <w:rPr>
                <w:rFonts w:ascii="GHEA Grapalat" w:hAnsi="GHEA Grapalat"/>
                <w:sz w:val="22"/>
                <w:szCs w:val="22"/>
              </w:rPr>
            </w:pPr>
            <w:r w:rsidRPr="000861B8">
              <w:rPr>
                <w:rFonts w:ascii="GHEA Grapalat" w:hAnsi="GHEA Grapalat"/>
                <w:sz w:val="22"/>
                <w:szCs w:val="22"/>
              </w:rPr>
              <w:lastRenderedPageBreak/>
              <w:t>Չի ընդունվել:</w:t>
            </w:r>
          </w:p>
          <w:p w:rsidR="003C7049" w:rsidRPr="000861B8" w:rsidRDefault="003C7049" w:rsidP="003C7049">
            <w:pPr>
              <w:spacing w:after="0" w:line="240" w:lineRule="auto"/>
              <w:rPr>
                <w:rFonts w:ascii="GHEA Grapalat" w:hAnsi="GHEA Grapalat"/>
                <w:sz w:val="22"/>
                <w:szCs w:val="22"/>
              </w:rPr>
            </w:pPr>
          </w:p>
        </w:tc>
        <w:tc>
          <w:tcPr>
            <w:tcW w:w="2244" w:type="dxa"/>
            <w:tcBorders>
              <w:top w:val="single" w:sz="1" w:space="0" w:color="000000"/>
              <w:left w:val="single" w:sz="1" w:space="0" w:color="000000"/>
              <w:bottom w:val="single" w:sz="1" w:space="0" w:color="000000"/>
              <w:right w:val="single" w:sz="1" w:space="0" w:color="000000"/>
            </w:tcBorders>
          </w:tcPr>
          <w:p w:rsidR="003C7049" w:rsidRPr="000861B8" w:rsidRDefault="003C7049" w:rsidP="003C7049">
            <w:pPr>
              <w:spacing w:after="0" w:line="240" w:lineRule="auto"/>
              <w:rPr>
                <w:rFonts w:ascii="GHEA Grapalat" w:hAnsi="GHEA Grapalat"/>
                <w:sz w:val="22"/>
                <w:szCs w:val="22"/>
                <w:lang w:val="hy-AM"/>
              </w:rPr>
            </w:pPr>
            <w:r w:rsidRPr="000861B8">
              <w:rPr>
                <w:rFonts w:ascii="GHEA Grapalat" w:hAnsi="GHEA Grapalat"/>
                <w:sz w:val="22"/>
                <w:szCs w:val="22"/>
              </w:rPr>
              <w:t xml:space="preserve">8.2 միջոցառմամբ առաջարկվում է օրենսդրության վերլուծություն կոնկրետ հարցերի առնչությամբ՝ մասնավորապես, </w:t>
            </w:r>
            <w:r w:rsidRPr="000861B8">
              <w:rPr>
                <w:rFonts w:ascii="GHEA Grapalat" w:hAnsi="GHEA Grapalat" w:cstheme="minorHAnsi"/>
                <w:sz w:val="22"/>
                <w:szCs w:val="22"/>
                <w:lang w:val="hy-AM"/>
              </w:rPr>
              <w:t>անձնական կամ ընտանեկան կյանքի իրավունքի, խտրականության բացառման, երեխայի իրավունքների, բռնության ենթարկված անձանց պաշտպանության համատեքստում</w:t>
            </w:r>
            <w:r w:rsidRPr="000861B8">
              <w:rPr>
                <w:rFonts w:ascii="GHEA Grapalat" w:hAnsi="GHEA Grapalat" w:cstheme="minorHAnsi"/>
                <w:sz w:val="22"/>
                <w:szCs w:val="22"/>
              </w:rPr>
              <w:t>: Այդ վերլուծության արդյունքներից հետո պարզ կլինեն հետագա քայլերը:</w:t>
            </w:r>
          </w:p>
        </w:tc>
      </w:tr>
    </w:tbl>
    <w:p w:rsidR="00312679" w:rsidRPr="000861B8" w:rsidRDefault="00312679" w:rsidP="00DE2C74">
      <w:pPr>
        <w:spacing w:after="0" w:line="240" w:lineRule="auto"/>
        <w:rPr>
          <w:rFonts w:ascii="GHEA Grapalat" w:hAnsi="GHEA Grapalat"/>
          <w:sz w:val="22"/>
          <w:szCs w:val="22"/>
          <w:lang w:val="hy-AM"/>
        </w:rPr>
      </w:pPr>
    </w:p>
    <w:sectPr w:rsidR="00312679" w:rsidRPr="000861B8" w:rsidSect="00D774A4">
      <w:pgSz w:w="16837" w:h="11905" w:orient="landscape"/>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7E1D" w:rsidRDefault="003D7E1D" w:rsidP="00D774A4">
      <w:pPr>
        <w:spacing w:after="0" w:line="240" w:lineRule="auto"/>
      </w:pPr>
      <w:r>
        <w:separator/>
      </w:r>
    </w:p>
  </w:endnote>
  <w:endnote w:type="continuationSeparator" w:id="0">
    <w:p w:rsidR="003D7E1D" w:rsidRDefault="003D7E1D" w:rsidP="00D774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7E1D" w:rsidRDefault="003D7E1D" w:rsidP="00D774A4">
      <w:pPr>
        <w:spacing w:after="0" w:line="240" w:lineRule="auto"/>
      </w:pPr>
      <w:r>
        <w:separator/>
      </w:r>
    </w:p>
  </w:footnote>
  <w:footnote w:type="continuationSeparator" w:id="0">
    <w:p w:rsidR="003D7E1D" w:rsidRDefault="003D7E1D" w:rsidP="00D774A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15739E"/>
    <w:rsid w:val="00011F46"/>
    <w:rsid w:val="0001218D"/>
    <w:rsid w:val="000330F4"/>
    <w:rsid w:val="000861B8"/>
    <w:rsid w:val="00096B06"/>
    <w:rsid w:val="000A1962"/>
    <w:rsid w:val="000B2266"/>
    <w:rsid w:val="000E310E"/>
    <w:rsid w:val="000F2D7F"/>
    <w:rsid w:val="000F7C79"/>
    <w:rsid w:val="00100F58"/>
    <w:rsid w:val="0011630B"/>
    <w:rsid w:val="00117719"/>
    <w:rsid w:val="00121F9E"/>
    <w:rsid w:val="0013318E"/>
    <w:rsid w:val="001343B3"/>
    <w:rsid w:val="00134928"/>
    <w:rsid w:val="00136E4C"/>
    <w:rsid w:val="0015739E"/>
    <w:rsid w:val="00160AD3"/>
    <w:rsid w:val="00162222"/>
    <w:rsid w:val="001744F7"/>
    <w:rsid w:val="0018554D"/>
    <w:rsid w:val="00192FB6"/>
    <w:rsid w:val="001964B6"/>
    <w:rsid w:val="001E49FF"/>
    <w:rsid w:val="001F4D4B"/>
    <w:rsid w:val="002032F8"/>
    <w:rsid w:val="0026238D"/>
    <w:rsid w:val="002A7A9C"/>
    <w:rsid w:val="002B1CD4"/>
    <w:rsid w:val="002B3D31"/>
    <w:rsid w:val="002C0FD5"/>
    <w:rsid w:val="002F55B0"/>
    <w:rsid w:val="002F69E8"/>
    <w:rsid w:val="0030538B"/>
    <w:rsid w:val="00307064"/>
    <w:rsid w:val="00312679"/>
    <w:rsid w:val="00315D7D"/>
    <w:rsid w:val="00316EBC"/>
    <w:rsid w:val="00327ABE"/>
    <w:rsid w:val="00331E89"/>
    <w:rsid w:val="00352A07"/>
    <w:rsid w:val="00354BAE"/>
    <w:rsid w:val="00364C2F"/>
    <w:rsid w:val="00381D45"/>
    <w:rsid w:val="00385FE3"/>
    <w:rsid w:val="003C03FE"/>
    <w:rsid w:val="003C7049"/>
    <w:rsid w:val="003D7E1D"/>
    <w:rsid w:val="00433C5D"/>
    <w:rsid w:val="00437DD8"/>
    <w:rsid w:val="00460A3A"/>
    <w:rsid w:val="00466BE4"/>
    <w:rsid w:val="004B2323"/>
    <w:rsid w:val="004B55C2"/>
    <w:rsid w:val="004E07C5"/>
    <w:rsid w:val="00506D83"/>
    <w:rsid w:val="0051205A"/>
    <w:rsid w:val="00512E43"/>
    <w:rsid w:val="00544D68"/>
    <w:rsid w:val="00575D1E"/>
    <w:rsid w:val="00581F51"/>
    <w:rsid w:val="005C592D"/>
    <w:rsid w:val="00613C3A"/>
    <w:rsid w:val="00614F59"/>
    <w:rsid w:val="00636B84"/>
    <w:rsid w:val="00637429"/>
    <w:rsid w:val="00644382"/>
    <w:rsid w:val="006452EB"/>
    <w:rsid w:val="0065569C"/>
    <w:rsid w:val="00657E71"/>
    <w:rsid w:val="006970F3"/>
    <w:rsid w:val="006C3723"/>
    <w:rsid w:val="00716D3F"/>
    <w:rsid w:val="00742A6E"/>
    <w:rsid w:val="00745D6A"/>
    <w:rsid w:val="007860BA"/>
    <w:rsid w:val="00786802"/>
    <w:rsid w:val="007D7977"/>
    <w:rsid w:val="007E16DB"/>
    <w:rsid w:val="007F2ACD"/>
    <w:rsid w:val="00824F8D"/>
    <w:rsid w:val="0084001A"/>
    <w:rsid w:val="00861718"/>
    <w:rsid w:val="00877488"/>
    <w:rsid w:val="00886ED4"/>
    <w:rsid w:val="008B113E"/>
    <w:rsid w:val="009442E5"/>
    <w:rsid w:val="00957A50"/>
    <w:rsid w:val="00966994"/>
    <w:rsid w:val="00970314"/>
    <w:rsid w:val="00992142"/>
    <w:rsid w:val="009B0D55"/>
    <w:rsid w:val="009B572D"/>
    <w:rsid w:val="009D2F3E"/>
    <w:rsid w:val="009F66E9"/>
    <w:rsid w:val="00A1711F"/>
    <w:rsid w:val="00A3782D"/>
    <w:rsid w:val="00A659C2"/>
    <w:rsid w:val="00A71B72"/>
    <w:rsid w:val="00A82A12"/>
    <w:rsid w:val="00AA6BB5"/>
    <w:rsid w:val="00AB33A5"/>
    <w:rsid w:val="00AE69B8"/>
    <w:rsid w:val="00B35C7E"/>
    <w:rsid w:val="00B4147F"/>
    <w:rsid w:val="00B671E2"/>
    <w:rsid w:val="00B750E1"/>
    <w:rsid w:val="00BA0475"/>
    <w:rsid w:val="00BA11E2"/>
    <w:rsid w:val="00BA20C9"/>
    <w:rsid w:val="00BA3244"/>
    <w:rsid w:val="00BA6E99"/>
    <w:rsid w:val="00BE3A23"/>
    <w:rsid w:val="00BF6400"/>
    <w:rsid w:val="00C03540"/>
    <w:rsid w:val="00C1006B"/>
    <w:rsid w:val="00C42327"/>
    <w:rsid w:val="00C5286E"/>
    <w:rsid w:val="00C557F5"/>
    <w:rsid w:val="00C84840"/>
    <w:rsid w:val="00C870B2"/>
    <w:rsid w:val="00CB63BD"/>
    <w:rsid w:val="00CE217A"/>
    <w:rsid w:val="00CF37D2"/>
    <w:rsid w:val="00D01FE1"/>
    <w:rsid w:val="00D72414"/>
    <w:rsid w:val="00D774A4"/>
    <w:rsid w:val="00D82670"/>
    <w:rsid w:val="00DB76C1"/>
    <w:rsid w:val="00DC37CF"/>
    <w:rsid w:val="00DE2C74"/>
    <w:rsid w:val="00DE65CC"/>
    <w:rsid w:val="00E35A22"/>
    <w:rsid w:val="00E860AE"/>
    <w:rsid w:val="00E941E4"/>
    <w:rsid w:val="00E96AD1"/>
    <w:rsid w:val="00EB5B72"/>
    <w:rsid w:val="00EB6D3E"/>
    <w:rsid w:val="00EB7502"/>
    <w:rsid w:val="00EC044F"/>
    <w:rsid w:val="00EC3A3A"/>
    <w:rsid w:val="00ED2E69"/>
    <w:rsid w:val="00EF5527"/>
    <w:rsid w:val="00F028FD"/>
    <w:rsid w:val="00F43893"/>
    <w:rsid w:val="00F4662C"/>
    <w:rsid w:val="00F51178"/>
    <w:rsid w:val="00FB1249"/>
    <w:rsid w:val="00FB414F"/>
    <w:rsid w:val="00FD0110"/>
    <w:rsid w:val="00FE7CD2"/>
    <w:rsid w:val="00FF67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A6B2B"/>
  <w15:docId w15:val="{E8495753-C07E-4CF1-BC87-4B4B47138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573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sid w:val="0015739E"/>
    <w:rPr>
      <w:vertAlign w:val="superscript"/>
    </w:rPr>
  </w:style>
  <w:style w:type="paragraph" w:customStyle="1" w:styleId="headingtitleStyle">
    <w:name w:val="heading titleStyle"/>
    <w:basedOn w:val="Normal"/>
    <w:rsid w:val="0015739E"/>
    <w:pPr>
      <w:jc w:val="center"/>
    </w:pPr>
    <w:rPr>
      <w:rFonts w:ascii="GHEA Grapalat" w:eastAsia="GHEA Grapalat" w:hAnsi="GHEA Grapalat" w:cs="GHEA Grapalat"/>
      <w:b/>
      <w:bCs/>
      <w:caps/>
      <w:color w:val="000000"/>
      <w:sz w:val="28"/>
      <w:szCs w:val="28"/>
    </w:rPr>
  </w:style>
  <w:style w:type="paragraph" w:styleId="Header">
    <w:name w:val="header"/>
    <w:basedOn w:val="Normal"/>
    <w:link w:val="HeaderChar"/>
    <w:uiPriority w:val="99"/>
    <w:semiHidden/>
    <w:unhideWhenUsed/>
    <w:rsid w:val="00D774A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774A4"/>
  </w:style>
  <w:style w:type="paragraph" w:styleId="Footer">
    <w:name w:val="footer"/>
    <w:basedOn w:val="Normal"/>
    <w:link w:val="FooterChar"/>
    <w:uiPriority w:val="99"/>
    <w:semiHidden/>
    <w:unhideWhenUsed/>
    <w:rsid w:val="00D774A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774A4"/>
  </w:style>
  <w:style w:type="character" w:styleId="CommentReference">
    <w:name w:val="annotation reference"/>
    <w:basedOn w:val="DefaultParagraphFont"/>
    <w:uiPriority w:val="99"/>
    <w:semiHidden/>
    <w:unhideWhenUsed/>
    <w:rsid w:val="00162222"/>
    <w:rPr>
      <w:sz w:val="16"/>
      <w:szCs w:val="16"/>
    </w:rPr>
  </w:style>
  <w:style w:type="paragraph" w:styleId="CommentText">
    <w:name w:val="annotation text"/>
    <w:basedOn w:val="Normal"/>
    <w:link w:val="CommentTextChar"/>
    <w:uiPriority w:val="99"/>
    <w:semiHidden/>
    <w:unhideWhenUsed/>
    <w:rsid w:val="00162222"/>
    <w:pPr>
      <w:spacing w:line="240" w:lineRule="auto"/>
    </w:pPr>
  </w:style>
  <w:style w:type="character" w:customStyle="1" w:styleId="CommentTextChar">
    <w:name w:val="Comment Text Char"/>
    <w:basedOn w:val="DefaultParagraphFont"/>
    <w:link w:val="CommentText"/>
    <w:uiPriority w:val="99"/>
    <w:semiHidden/>
    <w:rsid w:val="00162222"/>
  </w:style>
  <w:style w:type="paragraph" w:styleId="CommentSubject">
    <w:name w:val="annotation subject"/>
    <w:basedOn w:val="CommentText"/>
    <w:next w:val="CommentText"/>
    <w:link w:val="CommentSubjectChar"/>
    <w:uiPriority w:val="99"/>
    <w:semiHidden/>
    <w:unhideWhenUsed/>
    <w:rsid w:val="00162222"/>
    <w:rPr>
      <w:b/>
      <w:bCs/>
    </w:rPr>
  </w:style>
  <w:style w:type="character" w:customStyle="1" w:styleId="CommentSubjectChar">
    <w:name w:val="Comment Subject Char"/>
    <w:basedOn w:val="CommentTextChar"/>
    <w:link w:val="CommentSubject"/>
    <w:uiPriority w:val="99"/>
    <w:semiHidden/>
    <w:rsid w:val="00162222"/>
    <w:rPr>
      <w:b/>
      <w:bCs/>
    </w:rPr>
  </w:style>
  <w:style w:type="paragraph" w:styleId="NormalWeb">
    <w:name w:val="Normal (Web)"/>
    <w:basedOn w:val="Normal"/>
    <w:semiHidden/>
    <w:unhideWhenUsed/>
    <w:rsid w:val="00AB33A5"/>
    <w:pPr>
      <w:spacing w:before="100" w:beforeAutospacing="1" w:after="100" w:afterAutospacing="1" w:line="240" w:lineRule="auto"/>
    </w:pPr>
    <w:rPr>
      <w:rFonts w:ascii="Times New Roman" w:eastAsia="Calibri"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55BB7A-657D-4BE7-91CB-7F6B33149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82</Pages>
  <Words>18075</Words>
  <Characters>103030</Characters>
  <Application>Microsoft Office Word</Application>
  <DocSecurity>0</DocSecurity>
  <Lines>858</Lines>
  <Paragraphs>241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A-Karapetyan</dc:creator>
  <cp:lastModifiedBy>Hakob Khroyan</cp:lastModifiedBy>
  <cp:revision>3</cp:revision>
  <dcterms:created xsi:type="dcterms:W3CDTF">2023-07-17T06:15:00Z</dcterms:created>
  <dcterms:modified xsi:type="dcterms:W3CDTF">2023-09-22T05:57:00Z</dcterms:modified>
</cp:coreProperties>
</file>