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4A4C45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4A4C45">
        <w:rPr>
          <w:rFonts w:ascii="GHEA Grapalat" w:hAnsi="GHEA Grapalat"/>
          <w:lang w:val="hy-AM"/>
        </w:rPr>
        <w:t>«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ԱՊՐԱՆՔՆԵՐԻ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ԲԱՑԹՈՂՈՒՄԻՑ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ՀԵՏՈ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ՍԿՍՎԱԾ՝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ՄԱՔՍԱՅԻՆ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ՀԱՅՏԱՐԱՐԱԳՐԻ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ԱՌՆՉՈՒԹՅԱՄԲ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ՆԵՐԿԱՅԱՑՎԱԾ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ՄԱՔՍԱՅԻՆ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ԵՎ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ԱՅԼ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ՓԱՍՏԱԹՂԹԵՐԻ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ԿԱՄ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ՏԵՂԵԿՈՒԹՅՈՒՆՆԵՐԻ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,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ՄԱՔՍԱՅԻՆ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ՄԱՐՄԻՆՆԵՐ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ՆԵՐԿԱՅԱՑՎԱԾ՝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ՄԱՔՍԱՅԻՆ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ՀԱՅՏԱՐԱՐԱԳՐՈՒՄ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ԼՐԱՑՎԱԾ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ՏԵՂԵԿՈՒԹՅՈՒՆՆԵՐԸ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ՀԱՍՏԱՏՈՂ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ՓԱՍՏԱԹՂԹԵՐԻ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,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ՄԱՔՍԱՅԻՆ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ՀԱՅՏԱՐԱՐԱԳՐՈՒՄ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ԼՐԱՑՎԱԾ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ԿԱՄ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ՄԱՔՍԱՅԻՆ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ՄԱՐՄԻՆՆԵՐ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ՆԵՐԿԱՅԱՑՎԱԾ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ՓԱՍՏԱԹՂԹԵՐՈՒՄ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ՊԱՐՈՒՆԱԿՎՈՂ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ՏԵՂԵԿՈՒԹՅՈՒՆՆԵՐԻ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ՍՏՈՒԳՄԱՆ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ԴԵՊՔԵՐԸ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ԵՎ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ՄԱՔՍԱՅԻՆ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ՀՍԿՈՂՈՒԹՅԱՆ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ԱՅԴ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ՁԵՎԻ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ԻՐԱԿԱՆԱՑՄԱՆ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ՄԱՍԻՆ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ԱՆՁԻՆ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ԾԱՆՈՒՑԵԼՈՒ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ԿԱՐԳԸ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ՍԱՀՄԱՆԵԼՈՒ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  <w:lang w:val="en-US"/>
        </w:rPr>
        <w:t xml:space="preserve"> </w:t>
      </w:r>
      <w:r w:rsidR="00074D94" w:rsidRPr="00074D94">
        <w:rPr>
          <w:rFonts w:ascii="GHEA Grapalat" w:hAnsi="GHEA Grapalat"/>
          <w:bCs/>
          <w:color w:val="000000"/>
          <w:shd w:val="clear" w:color="auto" w:fill="FFFFFF"/>
        </w:rPr>
        <w:t>ՄԱՍԻՆ</w:t>
      </w:r>
      <w:r w:rsidRPr="004A4C45">
        <w:rPr>
          <w:rFonts w:ascii="GHEA Grapalat" w:hAnsi="GHEA Grapalat"/>
          <w:lang w:val="hy-AM"/>
        </w:rPr>
        <w:t xml:space="preserve">»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4A4C4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074D9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14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9A4042">
              <w:rPr>
                <w:rFonts w:ascii="GHEA Grapalat" w:hAnsi="GHEA Grapalat" w:cs="Sylfaen"/>
                <w:bCs/>
                <w:lang w:val="hy-AM"/>
              </w:rPr>
              <w:t>07</w:t>
            </w:r>
            <w:r w:rsidR="004A4C4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4A4C4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074D9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74D94">
              <w:rPr>
                <w:rFonts w:ascii="GHEA Grapalat" w:hAnsi="GHEA Grapalat" w:cs="Sylfaen"/>
                <w:bCs/>
                <w:lang w:val="hy-AM"/>
              </w:rPr>
              <w:t>01/2-1/13991-2023</w:t>
            </w:r>
          </w:p>
        </w:tc>
      </w:tr>
      <w:tr w:rsidR="00F41A0E" w:rsidRPr="004A4C45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42F67" w:rsidRPr="00733D99" w:rsidRDefault="00551091" w:rsidP="0055109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  <w:r w:rsidR="00A06961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523A8" w:rsidRPr="004523A8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074D9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</w:t>
            </w:r>
            <w:r w:rsidR="0099283D">
              <w:rPr>
                <w:rFonts w:ascii="GHEA Grapalat" w:hAnsi="GHEA Grapalat" w:cs="Sylfaen"/>
                <w:bCs/>
                <w:lang w:val="hy-AM"/>
              </w:rPr>
              <w:t>.0</w:t>
            </w:r>
            <w:r w:rsidR="002C1487">
              <w:rPr>
                <w:rFonts w:ascii="GHEA Grapalat" w:hAnsi="GHEA Grapalat" w:cs="Sylfaen"/>
                <w:bCs/>
                <w:lang w:val="hy-AM"/>
              </w:rPr>
              <w:t>7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99283D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074D9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074D94">
              <w:rPr>
                <w:rFonts w:ascii="GHEA Grapalat" w:hAnsi="GHEA Grapalat" w:cs="Sylfaen"/>
                <w:bCs/>
                <w:lang w:val="hy-AM"/>
              </w:rPr>
              <w:t>04/12788-2023</w:t>
            </w:r>
          </w:p>
        </w:tc>
      </w:tr>
      <w:tr w:rsidR="00525F10" w:rsidRPr="00551091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BF6AD0" w:rsidRDefault="00551091" w:rsidP="0053625D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53625D" w:rsidRPr="00620FA5">
              <w:rPr>
                <w:rFonts w:ascii="GHEA Grapalat" w:hAnsi="GHEA Grapalat"/>
                <w:color w:val="000000"/>
                <w:lang w:val="hy-AM" w:eastAsia="hy-AM"/>
              </w:rPr>
              <w:t>ռարկություններ</w:t>
            </w:r>
            <w:r w:rsidR="00C5398E">
              <w:rPr>
                <w:rFonts w:ascii="GHEA Grapalat" w:hAnsi="GHEA Grapalat"/>
                <w:color w:val="000000"/>
                <w:lang w:val="hy-AM" w:eastAsia="hy-AM"/>
              </w:rPr>
              <w:t xml:space="preserve"> և </w:t>
            </w:r>
            <w:r w:rsidR="0053625D"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53625D" w:rsidRPr="00620FA5">
              <w:rPr>
                <w:rFonts w:ascii="GHEA Grapalat" w:hAnsi="GHEA Grapalat"/>
                <w:color w:val="000000"/>
                <w:lang w:val="hy-AM" w:eastAsia="hy-AM"/>
              </w:rPr>
              <w:t>ռաջարկություններ</w:t>
            </w:r>
            <w:r w:rsidR="0053625D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A9116A">
              <w:rPr>
                <w:rFonts w:ascii="GHEA Grapalat" w:hAnsi="GHEA Grapalat"/>
                <w:color w:val="000000"/>
                <w:lang w:val="hy-AM" w:eastAsia="hy-AM"/>
              </w:rPr>
              <w:t>չկան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44B5B" w:rsidRPr="00F147F4" w:rsidRDefault="00044B5B" w:rsidP="003C76F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BC5442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C1A5C" w:rsidRPr="008F0C02" w:rsidTr="00A46F54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C1A5C" w:rsidRPr="008F0C02" w:rsidRDefault="00406A5E" w:rsidP="00406A5E">
            <w:pPr>
              <w:tabs>
                <w:tab w:val="left" w:pos="2237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           </w:t>
            </w:r>
            <w:r w:rsidR="00BC1A5C">
              <w:rPr>
                <w:rFonts w:ascii="GHEA Grapalat" w:hAnsi="GHEA Grapalat" w:cs="Sylfaen"/>
                <w:bCs/>
                <w:lang w:val="hy-AM"/>
              </w:rPr>
              <w:t xml:space="preserve">3. </w:t>
            </w:r>
            <w:r w:rsidR="00BC1A5C" w:rsidRP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BC1A5C">
              <w:rPr>
                <w:rFonts w:ascii="GHEA Grapalat" w:hAnsi="GHEA Grapalat" w:cs="Sylfaen"/>
                <w:bCs/>
              </w:rPr>
              <w:t xml:space="preserve"> </w:t>
            </w:r>
            <w:r w:rsidR="00BC1A5C"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="00BC1A5C"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C1A5C" w:rsidRPr="008F0C02" w:rsidRDefault="00BC1A5C" w:rsidP="00A46F5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01.09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C1A5C" w:rsidRPr="008F0C02" w:rsidTr="00A46F54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C1A5C" w:rsidRPr="008F0C02" w:rsidRDefault="00BC1A5C" w:rsidP="00A46F54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C1A5C" w:rsidRPr="008F0C02" w:rsidRDefault="00BC1A5C" w:rsidP="00A46F5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C1A5C">
              <w:rPr>
                <w:rFonts w:ascii="GHEA Grapalat" w:hAnsi="GHEA Grapalat" w:cs="Sylfaen"/>
                <w:bCs/>
                <w:lang w:val="hy-AM"/>
              </w:rPr>
              <w:t>/27.2/39120-2023</w:t>
            </w:r>
          </w:p>
        </w:tc>
      </w:tr>
      <w:tr w:rsidR="00BC1A5C" w:rsidRPr="002F6D1A" w:rsidTr="00A46F54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C1A5C" w:rsidRDefault="00BC1A5C" w:rsidP="00BC1A5C">
            <w:pPr>
              <w:spacing w:line="360" w:lineRule="auto"/>
              <w:ind w:left="127" w:right="12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1․ </w:t>
            </w: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1-ին կետով հաստատվող հավելվածի (այսուհետ՝ Հավելված) 1-ին կետի 6-րդ ենթակետում «տեղեկատվության» բառը անհրաժեշտ է փոխարինել «տեղեկությունների» բառով՝ նկատի </w:t>
            </w: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ունենալով «Տեղեկատվության ազատության մասին» օրենքի 3-րդ հոդվածի դրույթները:</w:t>
            </w:r>
          </w:p>
          <w:p w:rsidR="000F49D3" w:rsidRDefault="00BC1A5C" w:rsidP="00BC1A5C">
            <w:pPr>
              <w:spacing w:line="360" w:lineRule="auto"/>
              <w:ind w:left="127" w:right="12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2․ </w:t>
            </w: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t>Հավելվածի 2-րդ կետով նախատեսվում է, որ սույն հավելվածի 1-ին կետի 1-ին ենթակետով նախատեսված դեպքում մաքսային մարմնի կողմից իրականացվող մաքսային, այլ փաստաթղթերի և (կամ) տեղեկությունների ստուգման ժամկետը չի կարող գերազանցել 30 օրացուցային օրը:</w:t>
            </w: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tab/>
            </w: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tab/>
            </w: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tab/>
            </w: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tab/>
            </w: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tab/>
            </w: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tab/>
            </w:r>
          </w:p>
          <w:p w:rsidR="00BC1A5C" w:rsidRPr="00BF6AD0" w:rsidRDefault="00BC1A5C" w:rsidP="000F49D3">
            <w:pPr>
              <w:spacing w:line="360" w:lineRule="auto"/>
              <w:ind w:left="127" w:right="121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t>Վերոգրյալի կապակցությամբ հայտնում</w:t>
            </w:r>
            <w:r w:rsidR="000F49D3">
              <w:rPr>
                <w:rFonts w:ascii="GHEA Grapalat" w:hAnsi="GHEA Grapalat"/>
                <w:color w:val="000000"/>
                <w:lang w:val="hy-AM" w:eastAsia="hy-AM"/>
              </w:rPr>
              <w:t xml:space="preserve"> ենք, որ Նախագծով նախատեսված չէ </w:t>
            </w: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t>Հավելվածի 1-ին կետի մյուս ենթակետերով նախատեսվող դեպքերում մաքսային մարմնի կողմից իրականացվող մաքսային, այլ փաստաթղթերի և (կամ) տեղեկությունների ստուգման ժամկետների վերաբերյալ կարգավորումներ: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BC1A5C" w:rsidRDefault="00BC1A5C" w:rsidP="00BC1A5C">
            <w:pPr>
              <w:spacing w:line="360" w:lineRule="auto"/>
              <w:ind w:right="46" w:firstLine="1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1․ Ընդունվել է, կատարվել է փոփոխություն։</w:t>
            </w:r>
          </w:p>
          <w:p w:rsidR="00BC1A5C" w:rsidRDefault="00BC1A5C" w:rsidP="00BC1A5C">
            <w:pPr>
              <w:spacing w:line="360" w:lineRule="auto"/>
              <w:ind w:right="46" w:firstLine="1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1A5C" w:rsidRDefault="00BC1A5C" w:rsidP="00BC1A5C">
            <w:pPr>
              <w:spacing w:line="360" w:lineRule="auto"/>
              <w:ind w:right="46" w:firstLine="1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1A5C" w:rsidRDefault="00BC1A5C" w:rsidP="00BC1A5C">
            <w:pPr>
              <w:spacing w:line="360" w:lineRule="auto"/>
              <w:ind w:right="46" w:firstLine="1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1A5C" w:rsidRDefault="00BC1A5C" w:rsidP="00BC1A5C">
            <w:pPr>
              <w:spacing w:line="360" w:lineRule="auto"/>
              <w:ind w:right="46" w:firstLine="1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C1A5C" w:rsidRDefault="00BC1A5C" w:rsidP="00BC1A5C">
            <w:pPr>
              <w:spacing w:line="360" w:lineRule="auto"/>
              <w:ind w:right="46" w:firstLine="1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2․ </w:t>
            </w:r>
            <w:r w:rsidR="00A41AE7"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</w:t>
            </w:r>
            <w:r w:rsidR="003A403B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:rsidR="003A403B" w:rsidRPr="003A403B" w:rsidRDefault="003A403B" w:rsidP="003A403B">
            <w:pPr>
              <w:spacing w:line="360" w:lineRule="auto"/>
              <w:ind w:right="46" w:firstLine="12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Մ</w:t>
            </w: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t xml:space="preserve">աքսային մարմնի կողմից իրականացվող մաքսային, այլ փաստաթղթերի և (կամ) տեղեկությունների ստուգման ժամկետների վերաբերյալ </w:t>
            </w:r>
            <w:r w:rsidR="00A41AE7">
              <w:rPr>
                <w:rFonts w:ascii="GHEA Grapalat" w:hAnsi="GHEA Grapalat"/>
                <w:color w:val="000000"/>
                <w:lang w:val="hy-AM" w:eastAsia="hy-AM"/>
              </w:rPr>
              <w:t xml:space="preserve">համապատասխան </w:t>
            </w:r>
            <w:r w:rsidRPr="00BC1A5C">
              <w:rPr>
                <w:rFonts w:ascii="GHEA Grapalat" w:hAnsi="GHEA Grapalat"/>
                <w:color w:val="000000"/>
                <w:lang w:val="hy-AM" w:eastAsia="hy-AM"/>
              </w:rPr>
              <w:t>կարգավորում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նախատեսվ</w:t>
            </w:r>
            <w:r w:rsidR="00A41AE7">
              <w:rPr>
                <w:rFonts w:ascii="GHEA Grapalat" w:hAnsi="GHEA Grapalat"/>
                <w:color w:val="000000"/>
                <w:lang w:val="hy-AM" w:eastAsia="hy-AM"/>
              </w:rPr>
              <w:t>ել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է միայն </w:t>
            </w:r>
            <w:r w:rsidR="00A41AE7">
              <w:rPr>
                <w:rFonts w:ascii="GHEA Grapalat" w:hAnsi="GHEA Grapalat"/>
                <w:color w:val="000000"/>
                <w:lang w:val="hy-AM" w:eastAsia="hy-AM"/>
              </w:rPr>
              <w:t>հայտարարատուի դիմումի հիման վրա իրականացվող ստուգման դեպքի համար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, իսկ </w:t>
            </w:r>
            <w:r w:rsidR="00A41AE7">
              <w:rPr>
                <w:rFonts w:ascii="GHEA Grapalat" w:hAnsi="GHEA Grapalat"/>
                <w:color w:val="000000"/>
                <w:lang w:val="hy-AM" w:eastAsia="hy-AM"/>
              </w:rPr>
              <w:t>մնացած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A41AE7">
              <w:rPr>
                <w:rFonts w:ascii="GHEA Grapalat" w:hAnsi="GHEA Grapalat"/>
                <w:color w:val="000000"/>
                <w:lang w:val="hy-AM" w:eastAsia="hy-AM"/>
              </w:rPr>
              <w:t>այլ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դեպքերում </w:t>
            </w:r>
            <w:r w:rsidR="00A41AE7">
              <w:rPr>
                <w:rFonts w:ascii="GHEA Grapalat" w:hAnsi="GHEA Grapalat"/>
                <w:color w:val="000000"/>
                <w:lang w:val="hy-AM" w:eastAsia="hy-AM"/>
              </w:rPr>
              <w:t>ստուգման ժամկետների սահմանափակումը նպատակահարմար չի համարվում, քանի որ դրանք իրականացվում են մաքսային մարմինների կողմից իրականացվող վերլուծության արդյունքների հիման վրա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։ </w:t>
            </w:r>
          </w:p>
          <w:p w:rsidR="00BC1A5C" w:rsidRPr="00BF6AD0" w:rsidRDefault="00BC1A5C" w:rsidP="00A46F5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F7727B" w:rsidRPr="00314CDC" w:rsidTr="00E947F3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F7727B" w:rsidRPr="00314CDC" w:rsidRDefault="000B540E" w:rsidP="00F7727B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4</w:t>
            </w:r>
            <w:r w:rsidR="00F7727B"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7727B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="00F7727B"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F7727B">
              <w:rPr>
                <w:rFonts w:ascii="GHEA Grapalat" w:hAnsi="GHEA Grapalat" w:cs="Sylfaen"/>
                <w:bCs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F7727B" w:rsidRPr="00314CDC" w:rsidRDefault="00F7727B" w:rsidP="00E947F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11.09.2023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F7727B" w:rsidRPr="009845CF" w:rsidTr="00E947F3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F7727B" w:rsidRPr="00314CDC" w:rsidRDefault="00F7727B" w:rsidP="00E947F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F7727B" w:rsidRPr="009845CF" w:rsidRDefault="00F7727B" w:rsidP="00E947F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727B">
              <w:rPr>
                <w:rFonts w:ascii="GHEA Grapalat" w:hAnsi="GHEA Grapalat" w:cs="Sylfaen"/>
                <w:bCs/>
                <w:lang w:val="hy-AM"/>
              </w:rPr>
              <w:t>02/16.2/31160-2023</w:t>
            </w:r>
          </w:p>
        </w:tc>
      </w:tr>
      <w:tr w:rsidR="00F7727B" w:rsidRPr="000B540E" w:rsidTr="00E947F3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F7727B" w:rsidRPr="00733D99" w:rsidRDefault="00F7727B" w:rsidP="00E947F3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F7727B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10-րդ կետի համաձայն՝ մաքսային մարմինը սույն որոշմամբ նախատեսված դեպքերում իրականացվող մաքսային, այլ փաստաթղթերի և (կամ) տեղեկությունների ստուգման արդյունքներով կարող է որոշում կայացնել ստուգվող անձի </w:t>
            </w:r>
            <w:r w:rsidRPr="00F7727B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նկատմամբ կամերալ կամ արտագնա մաքսային ստուգման իրականացման վերաբերյալ: Հարկ է նկատի ունենալ, որ «Մաքսային կարգավորման մասին» ՀՀ օրենքի 198-րդ 1-ին կետի պահանջների համաձայն՝ կամերալ ստուգումը իրականացվում է առանց ստուգում սկսելու մասին որոշում ընդունելու: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7727B" w:rsidRDefault="00F7727B" w:rsidP="00E947F3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Կ</w:t>
            </w:r>
            <w:r w:rsidR="002F6D1A"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lang w:val="hy-AM" w:eastAsia="hy-AM"/>
              </w:rPr>
              <w:t>տարվել է փոփոխություն։</w:t>
            </w:r>
          </w:p>
          <w:p w:rsidR="00F7727B" w:rsidRPr="004523A8" w:rsidRDefault="00F7727B" w:rsidP="00E947F3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5BF45F03"/>
    <w:multiLevelType w:val="hybridMultilevel"/>
    <w:tmpl w:val="D71CDD6A"/>
    <w:lvl w:ilvl="0" w:tplc="2AAA4AA4">
      <w:start w:val="1"/>
      <w:numFmt w:val="decimal"/>
      <w:lvlText w:val="%1)"/>
      <w:lvlJc w:val="left"/>
      <w:pPr>
        <w:ind w:left="606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26" w:hanging="360"/>
      </w:pPr>
    </w:lvl>
    <w:lvl w:ilvl="2" w:tplc="0409001B" w:tentative="1">
      <w:start w:val="1"/>
      <w:numFmt w:val="lowerRoman"/>
      <w:lvlText w:val="%3."/>
      <w:lvlJc w:val="right"/>
      <w:pPr>
        <w:ind w:left="2046" w:hanging="180"/>
      </w:pPr>
    </w:lvl>
    <w:lvl w:ilvl="3" w:tplc="0409000F" w:tentative="1">
      <w:start w:val="1"/>
      <w:numFmt w:val="decimal"/>
      <w:lvlText w:val="%4."/>
      <w:lvlJc w:val="left"/>
      <w:pPr>
        <w:ind w:left="2766" w:hanging="360"/>
      </w:pPr>
    </w:lvl>
    <w:lvl w:ilvl="4" w:tplc="04090019" w:tentative="1">
      <w:start w:val="1"/>
      <w:numFmt w:val="lowerLetter"/>
      <w:lvlText w:val="%5."/>
      <w:lvlJc w:val="left"/>
      <w:pPr>
        <w:ind w:left="3486" w:hanging="360"/>
      </w:pPr>
    </w:lvl>
    <w:lvl w:ilvl="5" w:tplc="0409001B" w:tentative="1">
      <w:start w:val="1"/>
      <w:numFmt w:val="lowerRoman"/>
      <w:lvlText w:val="%6."/>
      <w:lvlJc w:val="right"/>
      <w:pPr>
        <w:ind w:left="4206" w:hanging="180"/>
      </w:pPr>
    </w:lvl>
    <w:lvl w:ilvl="6" w:tplc="0409000F" w:tentative="1">
      <w:start w:val="1"/>
      <w:numFmt w:val="decimal"/>
      <w:lvlText w:val="%7."/>
      <w:lvlJc w:val="left"/>
      <w:pPr>
        <w:ind w:left="4926" w:hanging="360"/>
      </w:pPr>
    </w:lvl>
    <w:lvl w:ilvl="7" w:tplc="04090019" w:tentative="1">
      <w:start w:val="1"/>
      <w:numFmt w:val="lowerLetter"/>
      <w:lvlText w:val="%8."/>
      <w:lvlJc w:val="left"/>
      <w:pPr>
        <w:ind w:left="5646" w:hanging="360"/>
      </w:pPr>
    </w:lvl>
    <w:lvl w:ilvl="8" w:tplc="040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6"/>
  </w:num>
  <w:num w:numId="5">
    <w:abstractNumId w:val="13"/>
  </w:num>
  <w:num w:numId="6">
    <w:abstractNumId w:val="5"/>
  </w:num>
  <w:num w:numId="7">
    <w:abstractNumId w:val="3"/>
  </w:num>
  <w:num w:numId="8">
    <w:abstractNumId w:val="10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74D94"/>
    <w:rsid w:val="000A0CCB"/>
    <w:rsid w:val="000B22B6"/>
    <w:rsid w:val="000B540E"/>
    <w:rsid w:val="000B7B68"/>
    <w:rsid w:val="000D4B46"/>
    <w:rsid w:val="000E0DAD"/>
    <w:rsid w:val="000F49D3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C1487"/>
    <w:rsid w:val="002E0DEF"/>
    <w:rsid w:val="002E35F0"/>
    <w:rsid w:val="002F6D1A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A403B"/>
    <w:rsid w:val="003B08B1"/>
    <w:rsid w:val="003C76F2"/>
    <w:rsid w:val="00406A5E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A4C45"/>
    <w:rsid w:val="004D4421"/>
    <w:rsid w:val="004D6A1F"/>
    <w:rsid w:val="0050383B"/>
    <w:rsid w:val="00525F10"/>
    <w:rsid w:val="005276AA"/>
    <w:rsid w:val="0053625D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0FA5"/>
    <w:rsid w:val="00623F0A"/>
    <w:rsid w:val="00625120"/>
    <w:rsid w:val="00631A17"/>
    <w:rsid w:val="006359C3"/>
    <w:rsid w:val="006401F8"/>
    <w:rsid w:val="006618B0"/>
    <w:rsid w:val="00673A22"/>
    <w:rsid w:val="006758AA"/>
    <w:rsid w:val="00680805"/>
    <w:rsid w:val="00695191"/>
    <w:rsid w:val="006D5CFF"/>
    <w:rsid w:val="006F0A2F"/>
    <w:rsid w:val="0070098B"/>
    <w:rsid w:val="00710EA1"/>
    <w:rsid w:val="00711375"/>
    <w:rsid w:val="00716610"/>
    <w:rsid w:val="007334A9"/>
    <w:rsid w:val="00733D99"/>
    <w:rsid w:val="00754666"/>
    <w:rsid w:val="00760B07"/>
    <w:rsid w:val="007619E4"/>
    <w:rsid w:val="00782781"/>
    <w:rsid w:val="007D09DF"/>
    <w:rsid w:val="008171B9"/>
    <w:rsid w:val="0082551F"/>
    <w:rsid w:val="00841922"/>
    <w:rsid w:val="00843E20"/>
    <w:rsid w:val="00846045"/>
    <w:rsid w:val="00847697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489E"/>
    <w:rsid w:val="00916C54"/>
    <w:rsid w:val="00934281"/>
    <w:rsid w:val="00942F67"/>
    <w:rsid w:val="0095151D"/>
    <w:rsid w:val="009712BD"/>
    <w:rsid w:val="009845CF"/>
    <w:rsid w:val="00986CBE"/>
    <w:rsid w:val="0099283D"/>
    <w:rsid w:val="009A4042"/>
    <w:rsid w:val="009C4C80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41AE7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19B4"/>
    <w:rsid w:val="00B63B57"/>
    <w:rsid w:val="00BB1718"/>
    <w:rsid w:val="00BB4ADB"/>
    <w:rsid w:val="00BB517D"/>
    <w:rsid w:val="00BC1A5C"/>
    <w:rsid w:val="00BC5442"/>
    <w:rsid w:val="00BC6CB6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398E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3694D"/>
    <w:rsid w:val="00D40108"/>
    <w:rsid w:val="00D61C84"/>
    <w:rsid w:val="00D72CF5"/>
    <w:rsid w:val="00D84B77"/>
    <w:rsid w:val="00DB3E60"/>
    <w:rsid w:val="00DC3D97"/>
    <w:rsid w:val="00DE29BA"/>
    <w:rsid w:val="00E10148"/>
    <w:rsid w:val="00E13891"/>
    <w:rsid w:val="00E14B39"/>
    <w:rsid w:val="00E46C97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7727B"/>
    <w:rsid w:val="00F81827"/>
    <w:rsid w:val="00F874D6"/>
    <w:rsid w:val="00F92483"/>
    <w:rsid w:val="00F93E17"/>
    <w:rsid w:val="00FA3EF7"/>
    <w:rsid w:val="00FA7D21"/>
    <w:rsid w:val="00FE12C0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FB4F8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8D64C-1C86-442A-BEB7-C098E793B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240</TotalTime>
  <Pages>3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76</cp:revision>
  <cp:lastPrinted>2023-07-12T08:54:00Z</cp:lastPrinted>
  <dcterms:created xsi:type="dcterms:W3CDTF">2021-09-14T12:11:00Z</dcterms:created>
  <dcterms:modified xsi:type="dcterms:W3CDTF">2023-09-15T07:28:00Z</dcterms:modified>
</cp:coreProperties>
</file>