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EB375" w14:textId="77777777" w:rsidR="001A7827" w:rsidRPr="001A7827" w:rsidRDefault="001A7827" w:rsidP="001A7827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1A7827">
        <w:rPr>
          <w:rFonts w:ascii="GHEA Grapalat" w:hAnsi="GHEA Grapalat"/>
          <w:b/>
          <w:lang w:val="en-US"/>
        </w:rPr>
        <w:t>Ա Մ Փ Ո Փ Ա Թ Ե Ր Թ</w:t>
      </w:r>
    </w:p>
    <w:p w14:paraId="1C075F9B" w14:textId="77777777" w:rsidR="001A7827" w:rsidRPr="001A7827" w:rsidRDefault="001A7827" w:rsidP="001A7827">
      <w:pPr>
        <w:pStyle w:val="mechtex"/>
        <w:spacing w:line="360" w:lineRule="auto"/>
        <w:rPr>
          <w:rFonts w:ascii="GHEA Grapalat" w:hAnsi="GHEA Grapalat"/>
          <w:i/>
          <w:sz w:val="24"/>
          <w:szCs w:val="24"/>
        </w:rPr>
      </w:pPr>
      <w:r w:rsidRPr="001A7827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 </w:t>
      </w:r>
      <w:r w:rsidRPr="001A7827">
        <w:rPr>
          <w:rFonts w:ascii="GHEA Grapalat" w:hAnsi="GHEA Grapalat"/>
          <w:i/>
          <w:sz w:val="24"/>
          <w:szCs w:val="24"/>
        </w:rPr>
        <w:t>&lt;&lt;</w:t>
      </w:r>
      <w:r w:rsidRPr="001A7827">
        <w:rPr>
          <w:rFonts w:ascii="GHEA Grapalat" w:hAnsi="GHEA Grapalat"/>
          <w:i/>
          <w:sz w:val="24"/>
          <w:szCs w:val="24"/>
          <w:lang w:val="en-US"/>
        </w:rPr>
        <w:t>Ա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զատի</w:t>
      </w:r>
      <w:proofErr w:type="spellEnd"/>
      <w:r w:rsidRPr="001A7827">
        <w:rPr>
          <w:rFonts w:ascii="GHEA Grapalat" w:hAnsi="GHEA Grapalat"/>
          <w:i/>
          <w:sz w:val="24"/>
          <w:szCs w:val="24"/>
          <w:lang w:val="hy-AM"/>
        </w:rPr>
        <w:t xml:space="preserve"> և Ապարանի</w:t>
      </w:r>
      <w:r w:rsidRPr="001A7827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ջրամբար</w:t>
      </w:r>
      <w:proofErr w:type="spellEnd"/>
      <w:r w:rsidRPr="001A7827">
        <w:rPr>
          <w:rFonts w:ascii="GHEA Grapalat" w:hAnsi="GHEA Grapalat"/>
          <w:i/>
          <w:sz w:val="24"/>
          <w:szCs w:val="24"/>
          <w:lang w:val="hy-AM"/>
        </w:rPr>
        <w:t xml:space="preserve">ների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մեռյալ</w:t>
      </w:r>
      <w:proofErr w:type="spellEnd"/>
      <w:r w:rsidRPr="001A7827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ծավալ</w:t>
      </w:r>
      <w:proofErr w:type="spellEnd"/>
      <w:r w:rsidRPr="001A7827">
        <w:rPr>
          <w:rFonts w:ascii="GHEA Grapalat" w:hAnsi="GHEA Grapalat"/>
          <w:i/>
          <w:sz w:val="24"/>
          <w:szCs w:val="24"/>
          <w:lang w:val="hy-AM"/>
        </w:rPr>
        <w:t xml:space="preserve">ների հնարավոր օգտագործելի մասն </w:t>
      </w:r>
      <w:proofErr w:type="gramStart"/>
      <w:r w:rsidRPr="001A7827">
        <w:rPr>
          <w:rFonts w:ascii="GHEA Grapalat" w:hAnsi="GHEA Grapalat"/>
          <w:i/>
          <w:sz w:val="24"/>
          <w:szCs w:val="24"/>
          <w:lang w:val="hy-AM"/>
        </w:rPr>
        <w:t>օգտագործելու  վերաբերյալ</w:t>
      </w:r>
      <w:proofErr w:type="gramEnd"/>
      <w:r w:rsidRPr="001A7827">
        <w:rPr>
          <w:rFonts w:ascii="GHEA Grapalat" w:hAnsi="GHEA Grapalat"/>
          <w:i/>
          <w:sz w:val="24"/>
          <w:szCs w:val="24"/>
        </w:rPr>
        <w:t xml:space="preserve">&gt;&gt;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Հայաստանի</w:t>
      </w:r>
      <w:proofErr w:type="spellEnd"/>
      <w:r w:rsidRPr="001A7827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Հանրապետության</w:t>
      </w:r>
      <w:proofErr w:type="spellEnd"/>
      <w:r w:rsidRPr="001A7827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կառավարության</w:t>
      </w:r>
      <w:proofErr w:type="spellEnd"/>
      <w:r w:rsidRPr="001A7827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որոշման</w:t>
      </w:r>
      <w:proofErr w:type="spellEnd"/>
      <w:r w:rsidRPr="001A7827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նախագծի</w:t>
      </w:r>
      <w:proofErr w:type="spellEnd"/>
      <w:r w:rsidRPr="001A7827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1A7827">
        <w:rPr>
          <w:rFonts w:ascii="GHEA Grapalat" w:hAnsi="GHEA Grapalat"/>
          <w:i/>
          <w:sz w:val="24"/>
          <w:szCs w:val="24"/>
        </w:rPr>
        <w:t>վերաբերյալ</w:t>
      </w:r>
      <w:proofErr w:type="spellEnd"/>
    </w:p>
    <w:p w14:paraId="61EB7774" w14:textId="77777777" w:rsidR="001A7827" w:rsidRPr="001A7827" w:rsidRDefault="001A7827" w:rsidP="001A7827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4723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270"/>
        <w:gridCol w:w="4453"/>
      </w:tblGrid>
      <w:tr w:rsidR="001A7827" w:rsidRPr="001A7827" w14:paraId="37165993" w14:textId="77777777" w:rsidTr="001A7827">
        <w:trPr>
          <w:trHeight w:val="92"/>
          <w:jc w:val="center"/>
        </w:trPr>
        <w:tc>
          <w:tcPr>
            <w:tcW w:w="102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152752F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1A7827">
              <w:rPr>
                <w:rFonts w:ascii="GHEA Grapalat" w:hAnsi="GHEA Grapalat"/>
                <w:b/>
                <w:lang w:val="af-ZA"/>
              </w:rPr>
              <w:t>1.</w:t>
            </w:r>
            <w:r w:rsidRPr="001A782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A7827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1A7827"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1A782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  <w:r w:rsidRPr="001A7827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3664FF5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1A7827">
              <w:rPr>
                <w:rFonts w:ascii="GHEA Grapalat" w:hAnsi="GHEA Grapalat"/>
                <w:lang w:val="hy-AM"/>
              </w:rPr>
              <w:t>04</w:t>
            </w:r>
            <w:r w:rsidRPr="001A7827">
              <w:rPr>
                <w:rFonts w:ascii="GHEA Grapalat" w:hAnsi="GHEA Grapalat"/>
                <w:lang w:val="af-ZA"/>
              </w:rPr>
              <w:t>.0</w:t>
            </w:r>
            <w:r w:rsidRPr="001A7827">
              <w:rPr>
                <w:rFonts w:ascii="GHEA Grapalat" w:hAnsi="GHEA Grapalat"/>
                <w:lang w:val="hy-AM"/>
              </w:rPr>
              <w:t>9</w:t>
            </w:r>
            <w:r w:rsidRPr="001A7827">
              <w:rPr>
                <w:rFonts w:ascii="GHEA Grapalat" w:hAnsi="GHEA Grapalat"/>
                <w:lang w:val="af-ZA"/>
              </w:rPr>
              <w:t>.2023թ.</w:t>
            </w:r>
            <w:r w:rsidRPr="001A7827">
              <w:rPr>
                <w:rFonts w:ascii="GHEA Grapalat" w:hAnsi="GHEA Grapalat" w:cs="Sylfaen"/>
                <w:u w:val="single"/>
                <w:lang w:val="hy-AM"/>
              </w:rPr>
              <w:t xml:space="preserve">   </w:t>
            </w:r>
          </w:p>
        </w:tc>
      </w:tr>
      <w:tr w:rsidR="001A7827" w:rsidRPr="001A7827" w14:paraId="045E9384" w14:textId="77777777" w:rsidTr="001A7827">
        <w:trPr>
          <w:trHeight w:val="92"/>
          <w:jc w:val="center"/>
        </w:trPr>
        <w:tc>
          <w:tcPr>
            <w:tcW w:w="102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6F7721B5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8551DA1" w14:textId="77777777" w:rsidR="001A7827" w:rsidRPr="001A7827" w:rsidRDefault="001A7827" w:rsidP="001A7827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u w:val="single"/>
                <w:lang w:val="hy-AM"/>
              </w:rPr>
            </w:pPr>
            <w:r w:rsidRPr="001A7827">
              <w:rPr>
                <w:rFonts w:ascii="GHEA Grapalat" w:hAnsi="GHEA Grapalat"/>
                <w:b/>
                <w:u w:val="single"/>
                <w:lang w:val="hy-AM"/>
              </w:rPr>
              <w:t xml:space="preserve">N/27.0.01/39555-2023 </w:t>
            </w:r>
          </w:p>
        </w:tc>
      </w:tr>
      <w:tr w:rsidR="001A7827" w:rsidRPr="001A7827" w14:paraId="7EADAD8F" w14:textId="77777777" w:rsidTr="001A7827">
        <w:trPr>
          <w:trHeight w:val="4249"/>
          <w:jc w:val="center"/>
        </w:trPr>
        <w:tc>
          <w:tcPr>
            <w:tcW w:w="10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6140636" w14:textId="77AE2B4C" w:rsidR="001A7827" w:rsidRPr="001A7827" w:rsidRDefault="001A7827" w:rsidP="001A7827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 w:firstLine="630"/>
              <w:jc w:val="both"/>
              <w:rPr>
                <w:rFonts w:ascii="GHEA Grapalat" w:hAnsi="GHEA Grapalat" w:cstheme="majorHAnsi"/>
                <w:color w:val="000000"/>
                <w:lang w:val="af-ZA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«Ազատի և Ապարանի ջրամբարների մեռյալ ծավալներից ոռոգման նպատակով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իրականացնելու վերաբերյալ» Հայաստանի Հանրապետության կառավարության</w:t>
            </w:r>
            <w:r w:rsidRPr="001A7827">
              <w:rPr>
                <w:rFonts w:ascii="GHEA Grapalat" w:hAnsi="GHEA Grapalat"/>
                <w:color w:val="000000"/>
                <w:lang w:val="hy-AM"/>
              </w:rPr>
              <w:t xml:space="preserve"> որոշման նախագծի (այսուհետ՝ Նախագիծ) </w:t>
            </w:r>
            <w:r w:rsidRPr="001A7827">
              <w:rPr>
                <w:rFonts w:ascii="GHEA Grapalat" w:hAnsi="GHEA Grapalat"/>
                <w:lang w:val="hy-AM"/>
              </w:rPr>
              <w:t xml:space="preserve">նախաբանում «Ջրային» բառից առաջ անհրաժեշտ է հանել «ՀՀ» բառերը, ինչպես նաև «Ջրային» բառը փոխարինել «ջրային» բառով, իսկ «Հայաստանի Հանրապետության ջրի ազգային ծրագրի մասին» օրենքի վերնագիրը գրել չակերտներում՝ «Ջրի» բառը փոխարինելով «ջրի» բառով և բացելով «ՀՀ»  հապավումը՝ նկատի ունենալով </w:t>
            </w:r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12-րդ հոդվածի 3-րդ մասի կարգավորումը, որի համաձայն՝</w:t>
            </w:r>
            <w:r w:rsidRPr="001A7827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ակտերի վերնագրերում արգելվում է կիրառել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հապավումներ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կամ բառերի կրճատումներ:</w:t>
            </w:r>
            <w:bookmarkStart w:id="0" w:name="_GoBack"/>
            <w:bookmarkEnd w:id="0"/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448A09FB" w14:textId="60E42B12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Ընդունվել է ամբողջությամբ: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է: </w:t>
            </w:r>
          </w:p>
        </w:tc>
      </w:tr>
      <w:tr w:rsidR="001A7827" w:rsidRPr="001A7827" w14:paraId="4EE30074" w14:textId="77777777" w:rsidTr="001A7827">
        <w:trPr>
          <w:trHeight w:val="92"/>
          <w:jc w:val="center"/>
        </w:trPr>
        <w:tc>
          <w:tcPr>
            <w:tcW w:w="102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67E83CCF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1A7827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Pr="001A7827">
              <w:rPr>
                <w:rFonts w:ascii="GHEA Grapalat" w:hAnsi="GHEA Grapalat"/>
                <w:b/>
                <w:lang w:val="af-ZA"/>
              </w:rPr>
              <w:t xml:space="preserve">ՀՀ </w:t>
            </w:r>
            <w:proofErr w:type="spellStart"/>
            <w:r w:rsidRPr="001A7827">
              <w:rPr>
                <w:rFonts w:ascii="GHEA Grapalat" w:hAnsi="GHEA Grapalat"/>
                <w:b/>
                <w:lang w:val="af-ZA"/>
              </w:rPr>
              <w:t>ֆինանսների</w:t>
            </w:r>
            <w:proofErr w:type="spellEnd"/>
            <w:r w:rsidRPr="001A782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371C6C3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</w:tr>
      <w:tr w:rsidR="001A7827" w:rsidRPr="001A7827" w14:paraId="66A93E8A" w14:textId="77777777" w:rsidTr="001A7827">
        <w:trPr>
          <w:trHeight w:val="92"/>
          <w:jc w:val="center"/>
        </w:trPr>
        <w:tc>
          <w:tcPr>
            <w:tcW w:w="102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75954545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A8F4DD1" w14:textId="77777777" w:rsidR="001A7827" w:rsidRPr="001A7827" w:rsidRDefault="001A7827" w:rsidP="001A7827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</w:rPr>
            </w:pPr>
            <w:r w:rsidRPr="001A7827"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 w:rsidRPr="001A7827">
              <w:rPr>
                <w:rFonts w:ascii="GHEA Grapalat" w:hAnsi="GHEA Grapalat"/>
                <w:b/>
                <w:lang w:val="hy-AM"/>
              </w:rPr>
              <w:t>01/9-1/17702-2023</w:t>
            </w:r>
          </w:p>
        </w:tc>
      </w:tr>
      <w:tr w:rsidR="001A7827" w:rsidRPr="001A7827" w14:paraId="6A920DD3" w14:textId="77777777" w:rsidTr="001A7827">
        <w:trPr>
          <w:trHeight w:val="922"/>
          <w:jc w:val="center"/>
        </w:trPr>
        <w:tc>
          <w:tcPr>
            <w:tcW w:w="10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05D11877" w14:textId="77777777" w:rsidR="001A7827" w:rsidRPr="001A7827" w:rsidRDefault="001A7827" w:rsidP="001A7827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489"/>
              </w:tabs>
              <w:suppressAutoHyphens/>
              <w:spacing w:line="360" w:lineRule="auto"/>
              <w:ind w:left="55" w:firstLine="0"/>
              <w:jc w:val="both"/>
              <w:textAlignment w:val="baseline"/>
              <w:rPr>
                <w:rFonts w:ascii="GHEA Grapalat" w:hAnsi="GHEA Grapalat"/>
                <w:noProof/>
                <w:lang w:val="hy-AM" w:eastAsia="en-GB"/>
              </w:rPr>
            </w:pPr>
            <w:r w:rsidRPr="001A7827">
              <w:rPr>
                <w:rFonts w:ascii="GHEA Grapalat" w:hAnsi="GHEA Grapalat"/>
                <w:noProof/>
                <w:lang w:val="hy-AM" w:eastAsia="en-GB"/>
              </w:rPr>
              <w:t>Նախագծով առաջարկվում է թույլատրել Ազատի ջրամբարի 9.2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մեռյալ ծավալից 7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ջրաքանակի և Ապարանի ջրամբարի 10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մեռյալ ծավալից 4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ջրաքանակի ջրառի իրականացումը՝ սակավաջրությամբ պայմանավորված ոռոգման ջրի դեֆիցիտը մեղմելու նպատակով: </w:t>
            </w:r>
          </w:p>
          <w:p w14:paraId="41A44906" w14:textId="77777777" w:rsidR="001A7827" w:rsidRPr="001A7827" w:rsidRDefault="001A7827" w:rsidP="001A7827">
            <w:pPr>
              <w:pStyle w:val="ListParagraph"/>
              <w:shd w:val="clear" w:color="auto" w:fill="FFFFFF"/>
              <w:tabs>
                <w:tab w:val="left" w:pos="489"/>
              </w:tabs>
              <w:suppressAutoHyphens/>
              <w:spacing w:line="360" w:lineRule="auto"/>
              <w:ind w:left="55"/>
              <w:jc w:val="both"/>
              <w:textAlignment w:val="baseline"/>
              <w:rPr>
                <w:rFonts w:ascii="GHEA Grapalat" w:hAnsi="GHEA Grapalat"/>
                <w:noProof/>
                <w:lang w:val="hy-AM" w:eastAsia="en-GB"/>
              </w:rPr>
            </w:pPr>
            <w:r w:rsidRPr="001A7827">
              <w:rPr>
                <w:rFonts w:ascii="GHEA Grapalat" w:hAnsi="GHEA Grapalat"/>
                <w:noProof/>
                <w:lang w:val="hy-AM" w:eastAsia="en-GB"/>
              </w:rPr>
              <w:t>Նախագծի տեղեկանք հիմնավորման մեջ նշվում է, որ «Արտաշատ» ջրօգտագործողների ընկերության կողմից ներկայացված ջրապահանջի համաձայն՝ ս. թ. սեպտեմբեր և հոկտեմբեր ամիսներին Արտաշատի ջրանցքի 31 դիտակետում պահանջը կկազմի համապատասխանաբար 14.7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և 6.5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(ընդամենը 21.2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): Ազատի ջրամբարում ս.թ սեպտեմբերի 1-ի դրությամբ ակնկալվող լցվածությունը կկազմի շուրջ 12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: Անհրաժեշտություն է առաջացել Ազատի ջրամբարից շուրջ 9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ջրաքանակի չափով համալրում իրականացնել Արտաշատի ջրանցքին, որից 7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-ը՝ ջրամբարի մեռյալ ծավալից (ընդհանուր մեռյալ ծավալը կազմում է 9.2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), իսկ ջրապահանջի մնացած մասը ապահովել Մխչյանի 2-րդ աստիճանի պոմպակայանով (7.4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) և Հրազդան գետով (4.8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):  </w:t>
            </w:r>
          </w:p>
          <w:p w14:paraId="56924312" w14:textId="77777777" w:rsidR="001A7827" w:rsidRPr="001A7827" w:rsidRDefault="001A7827" w:rsidP="001A7827">
            <w:pPr>
              <w:pStyle w:val="ListParagraph"/>
              <w:shd w:val="clear" w:color="auto" w:fill="FFFFFF"/>
              <w:tabs>
                <w:tab w:val="left" w:pos="489"/>
              </w:tabs>
              <w:suppressAutoHyphens/>
              <w:spacing w:line="360" w:lineRule="auto"/>
              <w:ind w:left="55"/>
              <w:jc w:val="both"/>
              <w:textAlignment w:val="baseline"/>
              <w:rPr>
                <w:rFonts w:ascii="GHEA Grapalat" w:hAnsi="GHEA Grapalat"/>
                <w:noProof/>
                <w:lang w:val="hy-AM" w:eastAsia="en-GB"/>
              </w:rPr>
            </w:pPr>
            <w:r w:rsidRPr="001A7827">
              <w:rPr>
                <w:rFonts w:ascii="GHEA Grapalat" w:hAnsi="GHEA Grapalat"/>
                <w:noProof/>
                <w:lang w:val="hy-AM" w:eastAsia="en-GB"/>
              </w:rPr>
              <w:t>Այս կապակցությամբ հայտնում ենք, որ Մխչյանի 2-րդ աստիճանի պոմպակայանով լրացուցիչ ջրապահանջի ապահովումը ՀՀ պետական բյուջեից կառաջացնի լրացուցիչ միջոցների հատկացման անհրաժեշտություն (էլեկտրաէներգիայի ծախս և այլն): Հետևաբար անհրաժեշտ է տեղեկանք հիմնավորման մեջ հստակեցնել Նախագծի ազդեցությունը ՀՀ պետական բյուջի ծախսերի վրա:</w:t>
            </w:r>
          </w:p>
          <w:p w14:paraId="4423E5DA" w14:textId="77777777" w:rsidR="001A7827" w:rsidRPr="001A7827" w:rsidRDefault="001A7827" w:rsidP="001A7827">
            <w:pPr>
              <w:pStyle w:val="ListParagraph"/>
              <w:shd w:val="clear" w:color="auto" w:fill="FFFFFF"/>
              <w:tabs>
                <w:tab w:val="left" w:pos="489"/>
              </w:tabs>
              <w:suppressAutoHyphens/>
              <w:spacing w:line="360" w:lineRule="auto"/>
              <w:ind w:left="55"/>
              <w:jc w:val="both"/>
              <w:textAlignment w:val="baseline"/>
              <w:rPr>
                <w:rFonts w:ascii="GHEA Grapalat" w:hAnsi="GHEA Grapalat"/>
                <w:noProof/>
                <w:lang w:val="hy-AM" w:eastAsia="en-GB"/>
              </w:rPr>
            </w:pPr>
            <w:r w:rsidRPr="001A7827">
              <w:rPr>
                <w:rFonts w:ascii="GHEA Grapalat" w:hAnsi="GHEA Grapalat"/>
                <w:noProof/>
                <w:lang w:val="hy-AM" w:eastAsia="en-GB"/>
              </w:rPr>
              <w:t>Միևնույն ժամանակ, հաշվի առնելով տեղեկանք հիմնավորման տեղեկատվությունը, առաջարկում ենք Ազատի ջրամբարի մեռյալ ծավալից ջրառի չափ սահմանել 6.2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(ջրամբարից ջրառի պահանջը՝ 9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, ակնկալվող լցվածությունը՝ 12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– 9.2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մեռյալ ծավալ= 2.8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թույլատրելի ջրառ, 9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 xml:space="preserve"> -2.8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= 6.2 մլն մ</w:t>
            </w:r>
            <w:r w:rsidRPr="001A7827">
              <w:rPr>
                <w:rFonts w:ascii="GHEA Grapalat" w:hAnsi="GHEA Grapalat"/>
                <w:noProof/>
                <w:vertAlign w:val="superscript"/>
                <w:lang w:val="hy-AM" w:eastAsia="en-GB"/>
              </w:rPr>
              <w:t>3</w:t>
            </w:r>
            <w:r w:rsidRPr="001A7827">
              <w:rPr>
                <w:rFonts w:ascii="GHEA Grapalat" w:hAnsi="GHEA Grapalat"/>
                <w:noProof/>
                <w:lang w:val="hy-AM" w:eastAsia="en-GB"/>
              </w:rPr>
              <w:t>):</w:t>
            </w: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035ADA5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>Ընդունվել է մասնակի:</w:t>
            </w:r>
          </w:p>
          <w:p w14:paraId="1653576E" w14:textId="77777777" w:rsidR="001A7827" w:rsidRPr="001A7827" w:rsidRDefault="001A7827" w:rsidP="001A7827">
            <w:pPr>
              <w:pStyle w:val="ListParagraph"/>
              <w:tabs>
                <w:tab w:val="left" w:pos="1134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1A7827">
              <w:rPr>
                <w:rFonts w:ascii="GHEA Grapalat" w:hAnsi="GHEA Grapalat" w:cs="Sylfaen"/>
                <w:lang w:val="hy-AM"/>
              </w:rPr>
              <w:t xml:space="preserve">Պարզաբանում՝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Մխչյանի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պոմպակայանի հավելյալ ծախսը արդեն նախատեսված է &lt;&lt;Արարատյան, Հրազդանի և Ախուրյանի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ջրավազանային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կառավարման տարածքներում 2023 թվականի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սակավաջրության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ազդեցությունը մեղմելու համար հրատապ աշխատանքները հաստատելու մասին&gt;&gt; ՀՀ կառավարության 29.06.2023թ. N 1072-Ա որոշմամբ: </w:t>
            </w:r>
          </w:p>
          <w:p w14:paraId="164DCB30" w14:textId="77777777" w:rsidR="001A7827" w:rsidRPr="001A7827" w:rsidRDefault="001A7827" w:rsidP="001A7827">
            <w:pPr>
              <w:pStyle w:val="ListParagraph"/>
              <w:tabs>
                <w:tab w:val="left" w:pos="1134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1A7827">
              <w:rPr>
                <w:rFonts w:ascii="GHEA Grapalat" w:hAnsi="GHEA Grapalat" w:cs="Sylfaen"/>
                <w:lang w:val="hy-AM"/>
              </w:rPr>
              <w:t xml:space="preserve">Ազատի ջրամբարի  ակնկալվող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լցվածությունը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շուրջ 12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 է, որից կիրականացվի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>՝ 7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՝ դոտացիա Արտաշատի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ջրանցին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>:</w:t>
            </w:r>
          </w:p>
          <w:p w14:paraId="4178BB11" w14:textId="77777777" w:rsidR="001A7827" w:rsidRPr="001A7827" w:rsidRDefault="001A7827" w:rsidP="001A7827">
            <w:pPr>
              <w:pStyle w:val="ListParagraph"/>
              <w:tabs>
                <w:tab w:val="left" w:pos="1134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FAD51B8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724D1D1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1A7827" w:rsidRPr="001A7827" w14:paraId="21DA914A" w14:textId="77777777" w:rsidTr="001A7827">
        <w:trPr>
          <w:trHeight w:val="922"/>
          <w:jc w:val="center"/>
        </w:trPr>
        <w:tc>
          <w:tcPr>
            <w:tcW w:w="10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00293BC3" w14:textId="77777777" w:rsidR="001A7827" w:rsidRPr="001A7827" w:rsidRDefault="001A7827" w:rsidP="001A7827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567"/>
                <w:tab w:val="left" w:pos="1134"/>
              </w:tabs>
              <w:suppressAutoHyphens/>
              <w:spacing w:after="160" w:line="360" w:lineRule="auto"/>
              <w:ind w:left="0" w:firstLine="55"/>
              <w:jc w:val="both"/>
              <w:textAlignment w:val="baseline"/>
              <w:rPr>
                <w:rFonts w:ascii="GHEA Grapalat" w:eastAsia="Calibri" w:hAnsi="GHEA Grapalat" w:cs="Sylfaen"/>
                <w:noProof/>
                <w:color w:val="00000A"/>
                <w:lang w:val="hy-AM" w:eastAsia="en-GB"/>
              </w:rPr>
            </w:pPr>
            <w:r w:rsidRPr="001A7827">
              <w:rPr>
                <w:rFonts w:ascii="GHEA Grapalat" w:eastAsia="Calibri" w:hAnsi="GHEA Grapalat" w:cs="Sylfaen"/>
                <w:noProof/>
                <w:color w:val="00000A"/>
                <w:lang w:val="hy-AM" w:eastAsia="en-GB"/>
              </w:rPr>
              <w:t>Նախագծին կից ներկայացված «Ջրառ» ՓԲԸ-ի գրությամբ նշվում է, որ բացի ջրապահանջարկի ծածկումից, Ազատի ջրամբարի ջրի հորիզոնի իջեցումն անհրաժեշտ է ջրամբարի հատակային ջրթողի ստորջրյա ջրընդունիչի կառուցվածքի վերականգնման և վերազինման նախագծի ճշգտման և նախահաշվի վերահաշվարկման համար, որը նախատեսվում է իրականացնել 2023թ-ին: Սակայն նախագծի տեղեկանք հիմնավորման մեջ անդրադարձ չի կատարվում դրանց՝ արդյոք իրականացվելու են այդ աշխատանքները և ինչ միջոցների հաշվին:</w:t>
            </w:r>
          </w:p>
          <w:p w14:paraId="48E64EBA" w14:textId="77777777" w:rsidR="001A7827" w:rsidRPr="001A7827" w:rsidRDefault="001A7827" w:rsidP="001A7827">
            <w:pPr>
              <w:shd w:val="clear" w:color="auto" w:fill="FFFFFF"/>
              <w:tabs>
                <w:tab w:val="left" w:pos="567"/>
                <w:tab w:val="left" w:pos="1134"/>
              </w:tabs>
              <w:suppressAutoHyphens/>
              <w:spacing w:after="160" w:line="360" w:lineRule="auto"/>
              <w:ind w:firstLine="55"/>
              <w:jc w:val="both"/>
              <w:textAlignment w:val="baseline"/>
              <w:rPr>
                <w:rFonts w:ascii="GHEA Grapalat" w:eastAsia="Calibri" w:hAnsi="GHEA Grapalat" w:cs="Sylfaen"/>
                <w:noProof/>
                <w:color w:val="00000A"/>
                <w:lang w:val="hy-AM" w:eastAsia="en-GB"/>
              </w:rPr>
            </w:pPr>
            <w:r w:rsidRPr="001A7827">
              <w:rPr>
                <w:rFonts w:ascii="GHEA Grapalat" w:eastAsia="Calibri" w:hAnsi="GHEA Grapalat" w:cs="Sylfaen"/>
                <w:noProof/>
                <w:color w:val="00000A"/>
                <w:lang w:val="hy-AM" w:eastAsia="en-GB"/>
              </w:rPr>
              <w:t xml:space="preserve">Հարկ ենք համարում նշել, որ Ազատի ջրամբարի հատակային ջրթողի ստորջրյա ջրընդունիչի կառուցվածքի վերականգնման աշխատանքներն ընդգրկված չեն ՀՀ կառավարության 06.04.2023թ-ի N 484-Ն որոշմամբ հաստատված «Աջակցություն ոռոգման համակարգի արդիականացմանը» ծրագրի «Աջակցություն ոռոգման համակարգերի հիմնանորոգմանը» միջո¬ցառման արտաբյուջետային հաշվի 2023 թվականի միջոցների ծախսման նախահաշվի օբյեկտների ցանկում:  </w:t>
            </w: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466719D3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>Ընդունվել է:</w:t>
            </w:r>
          </w:p>
          <w:p w14:paraId="7C569D39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Պարզաբանում՝ Նախագծին կից տեղեկանքը ճշգրտվել է. </w:t>
            </w:r>
            <w:r w:rsidRPr="001A7827">
              <w:rPr>
                <w:rFonts w:ascii="GHEA Grapalat" w:eastAsia="Calibri" w:hAnsi="GHEA Grapalat" w:cs="Sylfaen"/>
                <w:noProof/>
                <w:color w:val="00000A"/>
                <w:lang w:val="hy-AM" w:eastAsia="en-GB"/>
              </w:rPr>
              <w:t xml:space="preserve">Ազատի ջրամբարի հատակային ջրթողի ստորջրյա ջրընդունիչի կառուցվածքի վերականգնման աշխատանքների համար անհրաժեշտ ուսումնասիրություններ նախատեսված չեն: </w:t>
            </w:r>
          </w:p>
        </w:tc>
      </w:tr>
      <w:tr w:rsidR="001A7827" w:rsidRPr="001A7827" w14:paraId="16EC5D02" w14:textId="77777777" w:rsidTr="001A7827">
        <w:trPr>
          <w:trHeight w:val="420"/>
          <w:jc w:val="center"/>
        </w:trPr>
        <w:tc>
          <w:tcPr>
            <w:tcW w:w="10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590487D7" w14:textId="77777777" w:rsidR="001A7827" w:rsidRPr="001A7827" w:rsidRDefault="001A7827" w:rsidP="001A7827">
            <w:pPr>
              <w:tabs>
                <w:tab w:val="left" w:pos="347"/>
              </w:tabs>
              <w:spacing w:line="360" w:lineRule="auto"/>
              <w:ind w:firstLine="63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af-ZA"/>
              </w:rPr>
              <w:t>3.</w:t>
            </w:r>
            <w:r w:rsidRPr="001A7827">
              <w:rPr>
                <w:rFonts w:ascii="GHEA Grapalat" w:hAnsi="GHEA Grapalat"/>
                <w:lang w:val="af-ZA"/>
              </w:rPr>
              <w:tab/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Առաջարկում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ենք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տեղեկանք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հիմնավորման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մեջ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լրացնել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Ապարանի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ջրամբարից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ջրառի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անհրաժեշտության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հիմնավորումները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(ՋՕԸ-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երի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պահանջի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ապահովման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տեղեկատվությունը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>):</w:t>
            </w:r>
            <w:r w:rsidRPr="001A7827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1DDC39A5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>Ընդունվել է:</w:t>
            </w:r>
          </w:p>
          <w:p w14:paraId="249C300E" w14:textId="77777777" w:rsidR="001A7827" w:rsidRPr="001A7827" w:rsidRDefault="001A7827" w:rsidP="001A7827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Պարզաբանում՝ Նախագծին կցվել է ճշգրտված տեղեկանք, որում ներառված են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Ապարանի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ջրամբարից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ջրառի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անհրաժեշտության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հիմնավորումները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: Այն պայմանավորված է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Քասախի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ոռոգման համակարգին շուրջ 4 մլն մ</w:t>
            </w:r>
            <w:r w:rsidRPr="001A782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/>
                <w:lang w:val="hy-AM"/>
              </w:rPr>
              <w:t xml:space="preserve"> ծավալով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ջրալրում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ապահովելու անհրաժեշտությամբ:</w:t>
            </w:r>
          </w:p>
        </w:tc>
      </w:tr>
      <w:tr w:rsidR="001A7827" w:rsidRPr="001A7827" w14:paraId="16DE9237" w14:textId="77777777" w:rsidTr="001A7827">
        <w:trPr>
          <w:trHeight w:val="199"/>
          <w:jc w:val="center"/>
        </w:trPr>
        <w:tc>
          <w:tcPr>
            <w:tcW w:w="102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04B8D9FD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1A7827">
              <w:rPr>
                <w:rFonts w:ascii="GHEA Grapalat" w:hAnsi="GHEA Grapalat"/>
                <w:b/>
                <w:lang w:val="af-ZA"/>
              </w:rPr>
              <w:t>3.</w:t>
            </w:r>
            <w:r w:rsidRPr="001A782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A7827">
              <w:rPr>
                <w:rFonts w:ascii="GHEA Grapalat" w:hAnsi="GHEA Grapalat"/>
                <w:b/>
                <w:lang w:val="af-ZA"/>
              </w:rPr>
              <w:t xml:space="preserve">ՀՀ </w:t>
            </w:r>
            <w:proofErr w:type="spellStart"/>
            <w:r w:rsidRPr="001A7827">
              <w:rPr>
                <w:rFonts w:ascii="GHEA Grapalat" w:hAnsi="GHEA Grapalat"/>
                <w:b/>
                <w:lang w:val="af-ZA"/>
              </w:rPr>
              <w:t>շրջակա</w:t>
            </w:r>
            <w:proofErr w:type="spellEnd"/>
            <w:r w:rsidRPr="001A782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b/>
                <w:lang w:val="af-ZA"/>
              </w:rPr>
              <w:t>միջավայրի</w:t>
            </w:r>
            <w:proofErr w:type="spellEnd"/>
            <w:r w:rsidRPr="001A782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28F8498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highlight w:val="yellow"/>
                <w:lang w:val="af-ZA"/>
              </w:rPr>
            </w:pPr>
          </w:p>
        </w:tc>
      </w:tr>
      <w:tr w:rsidR="001A7827" w:rsidRPr="001A7827" w14:paraId="3F02F543" w14:textId="77777777" w:rsidTr="001A7827">
        <w:trPr>
          <w:trHeight w:val="92"/>
          <w:jc w:val="center"/>
        </w:trPr>
        <w:tc>
          <w:tcPr>
            <w:tcW w:w="102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739BF708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160F0CE" w14:textId="77777777" w:rsidR="001A7827" w:rsidRPr="001A7827" w:rsidRDefault="001A7827" w:rsidP="001A7827">
            <w:pPr>
              <w:spacing w:line="360" w:lineRule="auto"/>
              <w:ind w:right="77"/>
              <w:rPr>
                <w:rFonts w:ascii="GHEA Grapalat" w:hAnsi="GHEA Grapalat"/>
              </w:rPr>
            </w:pPr>
            <w:r w:rsidRPr="001A7827">
              <w:rPr>
                <w:rFonts w:ascii="GHEA Grapalat" w:hAnsi="GHEA Grapalat"/>
              </w:rPr>
              <w:t xml:space="preserve">№ </w:t>
            </w:r>
            <w:r w:rsidRPr="001A7827">
              <w:rPr>
                <w:rFonts w:ascii="GHEA Grapalat" w:hAnsi="GHEA Grapalat"/>
                <w:color w:val="000000"/>
                <w:shd w:val="clear" w:color="auto" w:fill="FFFFFF"/>
              </w:rPr>
              <w:t>1/14.2/12728</w:t>
            </w:r>
          </w:p>
        </w:tc>
      </w:tr>
      <w:tr w:rsidR="001A7827" w:rsidRPr="001A7827" w14:paraId="59E4BB56" w14:textId="77777777" w:rsidTr="001A7827">
        <w:trPr>
          <w:trHeight w:val="70"/>
          <w:jc w:val="center"/>
        </w:trPr>
        <w:tc>
          <w:tcPr>
            <w:tcW w:w="102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6F87F0CA" w14:textId="77777777" w:rsidR="001A7827" w:rsidRPr="001A7827" w:rsidRDefault="001A7827" w:rsidP="001A782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վերնագիրը չի համապատասխանում «ՀՀ ջրի ազգային ծրագրի մասին» օրենքի (այսուհետ՝ օրենք) 7-րդ հոդվածի լիազորող նորմերի պահանջներին, քանի որ համաձայն նշված հոդվածի՝ ջրամբարների մեռյալ ծավալի հնարավոր օգտագործելի մասն է օգտագործման ենթակա, հաշվի առնելով վերոնշյալը առաջարկում եմ Նախագծի վերնագիրը շարադրել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խմբագրությամբ՝ համապատասխան փոփոխություններ կատարելով Նախագծի 1-ին և 2-րդ կետերում</w:t>
            </w:r>
            <w:r w:rsidRPr="001A7827">
              <w:rPr>
                <w:rFonts w:ascii="GHEA Grapalat" w:hAnsi="GHEA Grapalat" w:cs="Cambria Math"/>
                <w:lang w:val="hy-AM"/>
              </w:rPr>
              <w:t>.</w:t>
            </w:r>
          </w:p>
          <w:p w14:paraId="4D2D7356" w14:textId="77777777" w:rsidR="001A7827" w:rsidRPr="001A7827" w:rsidRDefault="001A7827" w:rsidP="001A7827">
            <w:pPr>
              <w:pStyle w:val="ListParagraph"/>
              <w:spacing w:line="360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>«</w:t>
            </w:r>
            <w:r w:rsidRPr="001A7827">
              <w:rPr>
                <w:rFonts w:ascii="GHEA Grapalat" w:hAnsi="GHEA Grapalat"/>
                <w:b/>
                <w:bCs/>
                <w:lang w:val="hy-AM"/>
              </w:rPr>
              <w:t>ԱԶԱՏԻ ԵՎ ԱՊԱՐԱՆԻ ՋՐԱՄԲԱՐՆԵՐԻ ՄԵՌՅԱԼ ԾԱՎԱԼՆԵՐԻ ՀՆԱՐԱՎՈՐ ՕԳՏԱԳՈՐԾԵԼԻ ՄԱՍՆ ՕԳՏԱԳՈՐԾԵԼՈՒ ՄԱՍԻՆ</w:t>
            </w:r>
            <w:r w:rsidRPr="001A7827">
              <w:rPr>
                <w:rFonts w:ascii="GHEA Grapalat" w:hAnsi="GHEA Grapalat"/>
                <w:lang w:val="hy-AM"/>
              </w:rPr>
              <w:t>»,</w:t>
            </w: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63AE911E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>Ընդունվել է:</w:t>
            </w:r>
          </w:p>
          <w:p w14:paraId="3B0214CC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1A7827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է:  </w:t>
            </w:r>
          </w:p>
        </w:tc>
      </w:tr>
      <w:tr w:rsidR="001A7827" w:rsidRPr="001A7827" w14:paraId="3632992C" w14:textId="77777777" w:rsidTr="001A7827">
        <w:trPr>
          <w:trHeight w:val="558"/>
          <w:jc w:val="center"/>
        </w:trPr>
        <w:tc>
          <w:tcPr>
            <w:tcW w:w="10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36F3BB4B" w14:textId="77777777" w:rsidR="001A7827" w:rsidRPr="001A7827" w:rsidRDefault="001A7827" w:rsidP="001A7827">
            <w:pPr>
              <w:pStyle w:val="ListParagraph"/>
              <w:numPr>
                <w:ilvl w:val="0"/>
                <w:numId w:val="2"/>
              </w:numPr>
              <w:tabs>
                <w:tab w:val="left" w:pos="542"/>
              </w:tabs>
              <w:spacing w:line="36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1-ին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«Թույլատրել» բառից հետո լրացնել ««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>» փակ բաժնետիրական ընկերությանը» բառերով՝ նկատի ունենալով նախագծի փաթեթին կցված «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>» ՓԲԸ-ի գրությունը և տեղեկանքը,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3F64F90C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1FB3222B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color w:val="FF0000"/>
                <w:lang w:val="hy-AM"/>
              </w:rPr>
            </w:pPr>
            <w:proofErr w:type="spellStart"/>
            <w:r w:rsidRPr="001A7827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է:</w:t>
            </w:r>
          </w:p>
        </w:tc>
      </w:tr>
      <w:tr w:rsidR="001A7827" w:rsidRPr="001A7827" w14:paraId="4672EE97" w14:textId="77777777" w:rsidTr="001A7827">
        <w:trPr>
          <w:trHeight w:val="1379"/>
          <w:jc w:val="center"/>
        </w:trPr>
        <w:tc>
          <w:tcPr>
            <w:tcW w:w="10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4E2B06BF" w14:textId="77777777" w:rsidR="001A7827" w:rsidRPr="001A7827" w:rsidRDefault="001A7827" w:rsidP="001A7827">
            <w:pPr>
              <w:tabs>
                <w:tab w:val="left" w:pos="54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af-ZA"/>
              </w:rPr>
              <w:t xml:space="preserve">3. </w:t>
            </w:r>
            <w:r w:rsidRPr="001A7827">
              <w:rPr>
                <w:rFonts w:ascii="GHEA Grapalat" w:hAnsi="GHEA Grapalat"/>
                <w:lang w:val="hy-AM"/>
              </w:rPr>
              <w:t xml:space="preserve">2-րդ կետով առաջարկվում է օգտագործել Ապարանի ջրամբարի մեռյալ ծավալի օգտագործելի մասը, սակայն հիմնավորված չէ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ջրապահանջարկը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>, «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» ՓԲԸ-ի գրությունը միայն Ազատի ջրամբարի մասով է։ Առաջարկում եմ փաթեթին կից ներկայացնել նաև Ապարանի ջրամբարի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ջրապահանջարկը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հիմնավորող հաշվարկները, իսկ Ազատի ջրամբարի համար՝ թարմացված հաշվարկներ, քանի որ կից ներկայացված է 2022 թվականի տեղեկանք,</w:t>
            </w: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AEBE74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41CD45A7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Պարզաբանում՝ Նախագծին կցվել է ճշգրտված տեղեկանք, որում ներառված են Ազատի և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Ապարանի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ջրամբար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>ներ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ից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ջրառի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անհրաժեշտության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հիմնավորումները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>:</w:t>
            </w:r>
          </w:p>
          <w:p w14:paraId="7AF5E584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1A7827" w:rsidRPr="001A7827" w14:paraId="2CDB7F63" w14:textId="77777777" w:rsidTr="001A7827">
        <w:trPr>
          <w:trHeight w:val="550"/>
          <w:jc w:val="center"/>
        </w:trPr>
        <w:tc>
          <w:tcPr>
            <w:tcW w:w="102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4237F797" w14:textId="77777777" w:rsidR="001A7827" w:rsidRPr="001A7827" w:rsidRDefault="001A7827" w:rsidP="001A7827">
            <w:pPr>
              <w:pStyle w:val="ListParagraph"/>
              <w:spacing w:line="360" w:lineRule="auto"/>
              <w:ind w:left="-26"/>
              <w:jc w:val="both"/>
              <w:rPr>
                <w:rFonts w:ascii="GHEA Grapalat" w:hAnsi="GHEA Grapalat" w:cs="Sylfaen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4. 1-ին և 2-րդ կետերով ներկայացված պահանջվող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ջրառի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ծավալները վերանայման անհրաժեշտություն ունեն, քանի որ հիմնավորմամբ 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ներկայացված է որ, 2023 թվականի սեպտեմբեր և հոկտեմբեր ամիսներին Արտաշատի ջրանցքի 31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դիտակետում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պահանջը կկազմի համապատասխանաբար 14.7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 և 6.5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 xml:space="preserve">3 </w:t>
            </w:r>
            <w:r w:rsidRPr="001A7827">
              <w:rPr>
                <w:rFonts w:ascii="GHEA Grapalat" w:hAnsi="GHEA Grapalat" w:cs="Sylfaen"/>
                <w:lang w:val="hy-AM"/>
              </w:rPr>
              <w:t>(ընդամենը 21.2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), և Ազատի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ջրամբարում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ս.թ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սեպտեմբերի 1-ի դրությամբ ակնկալվող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լցվածությունը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շուրջ 12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 է, մինչդեռ 2023 թվականի սեպտեմբերի 1-ի դրությամբ Ազատի ջրամբարի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ջրալցվածությունը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կազմել է 15.5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>, որը ներկայացված հաշվարկային ակնկալվող ցուցանիշից ավել է 3.5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-ով, իսկ ներկայացված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ջրապահանջի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21.2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 xml:space="preserve">3 </w:t>
            </w:r>
            <w:r w:rsidRPr="001A7827">
              <w:rPr>
                <w:rFonts w:ascii="GHEA Grapalat" w:hAnsi="GHEA Grapalat" w:cs="Sylfaen"/>
                <w:lang w:val="hy-AM"/>
              </w:rPr>
              <w:t>մեծությունը սեպտեմբեր և հոկտեմբեր ամիսներին տարբերվում է «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>» ՓԲԸ-ի կողմից ներկայացված տեղեկանքում նշված 18.0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 xml:space="preserve">3 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ցուցանիշից։ Ապարանի ջրամբարի սեպտեմբերի 1-ի դրությամբ </w:t>
            </w:r>
            <w:proofErr w:type="spellStart"/>
            <w:r w:rsidRPr="001A7827">
              <w:rPr>
                <w:rFonts w:ascii="GHEA Grapalat" w:hAnsi="GHEA Grapalat" w:cs="Sylfaen"/>
                <w:lang w:val="hy-AM"/>
              </w:rPr>
              <w:t>ջրալցվածությունը</w:t>
            </w:r>
            <w:proofErr w:type="spellEnd"/>
            <w:r w:rsidRPr="001A7827">
              <w:rPr>
                <w:rFonts w:ascii="GHEA Grapalat" w:hAnsi="GHEA Grapalat" w:cs="Sylfaen"/>
                <w:lang w:val="hy-AM"/>
              </w:rPr>
              <w:t xml:space="preserve"> փաստացի կազմել է 10.7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/>
                <w:lang w:val="hy-AM"/>
              </w:rPr>
              <w:t xml:space="preserve">՝ հիմնավորմամբ </w:t>
            </w:r>
            <w:r w:rsidRPr="001A7827">
              <w:rPr>
                <w:rFonts w:ascii="GHEA Grapalat" w:hAnsi="GHEA Grapalat" w:cs="Sylfaen"/>
                <w:lang w:val="hy-AM"/>
              </w:rPr>
              <w:t>ներկայացված ակնկալվող 11.5 մլն 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Sylfaen"/>
                <w:lang w:val="hy-AM"/>
              </w:rPr>
              <w:t>-ի փոխարեն։</w:t>
            </w:r>
          </w:p>
          <w:p w14:paraId="7822226F" w14:textId="77777777" w:rsidR="001A7827" w:rsidRPr="001A7827" w:rsidRDefault="001A7827" w:rsidP="001A7827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 w:rsidRPr="001A7827">
              <w:rPr>
                <w:rFonts w:ascii="GHEA Grapalat" w:hAnsi="GHEA Grapalat"/>
                <w:color w:val="000000" w:themeColor="text1"/>
                <w:lang w:val="hy-AM"/>
              </w:rPr>
              <w:t xml:space="preserve">Արարատյան դաշտում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lang w:val="hy-AM"/>
              </w:rPr>
              <w:t>սակավաջրությունը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lang w:val="hy-AM"/>
              </w:rPr>
              <w:t xml:space="preserve"> մեղմելու նպատակով  ընդունվել է </w:t>
            </w:r>
            <w:r w:rsidRPr="001A7827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2023 թվականի հուլիսի 12-ի</w:t>
            </w:r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Սևանա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լճի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էկոհամակարգի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վերականգնման, պահպանման, վերարտադրման և օգտագործման միջոցառումների տարեկան ու համալիր ծրագրերը հաստատելու մասին» օրենքում լրացումներ կատարելու մասին» </w:t>
            </w:r>
            <w:r w:rsidRPr="001A7827">
              <w:rPr>
                <w:rFonts w:ascii="GHEA Grapalat" w:hAnsi="GHEA Grapalat"/>
                <w:color w:val="000000"/>
                <w:shd w:val="clear" w:color="auto" w:fill="F6F6F6"/>
                <w:lang w:val="hy-AM"/>
              </w:rPr>
              <w:t xml:space="preserve">ՀՕ-254-Ն </w:t>
            </w:r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օրենք, որով սահմանվել է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Սևանա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լճից օրենքով սահմանված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չափաքանակից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 (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մինչև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170 մլն </w:t>
            </w:r>
            <w:r w:rsidRPr="001A7827">
              <w:rPr>
                <w:rFonts w:ascii="GHEA Grapalat" w:hAnsi="GHEA Grapalat" w:cs="Sylfaen"/>
                <w:lang w:val="hy-AM"/>
              </w:rPr>
              <w:t>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) ավել լրացուցիչ 70 մլն </w:t>
            </w:r>
            <w:r w:rsidRPr="001A7827">
              <w:rPr>
                <w:rFonts w:ascii="GHEA Grapalat" w:hAnsi="GHEA Grapalat" w:cs="Sylfaen"/>
                <w:lang w:val="hy-AM"/>
              </w:rPr>
              <w:t>մ</w:t>
            </w:r>
            <w:r w:rsidRPr="001A782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ջրառի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իրականացում՝ հիմնվելով անհրաժեշտ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ջրապահանջարկի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հաշվարկների վրա։ Այդ հաշվարկներում ներառված չեն եղել Ազատի և Ապարանի ջրամբարների մեռյալ ծավալները։ Ուստի հիմնավորման կարիք ունի ջրամբարների մեռյալ ծավալների հաշվին լրացուցիչ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ջրառի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իրականացման անհրաժեշտությունը։</w:t>
            </w:r>
          </w:p>
          <w:p w14:paraId="50900092" w14:textId="77777777" w:rsidR="001A7827" w:rsidRPr="001A7827" w:rsidRDefault="001A7827" w:rsidP="001A7827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Հաշվի առնելով, որ </w:t>
            </w:r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Մխչյան և Ռանչպար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պոմպակայանները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հանդիսանում են</w:t>
            </w:r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հիմնական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դոտացիոն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ջրաղբյուրներ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, մեկ անգամ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ևս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հայտնում եմ, որ դրանք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մինչև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ոռոգման սեզոնի ավարտը պետք է աշխատեն իրենց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դրվածքային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ամբողջ հզորությունների չափով: Վերոնշյալ պոմպակայանների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ջրաղբյուրները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կոլեկտորադրենաժային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ջրեր են, որոնք ամբողջ տարին անսպառ քանակությամբ հոսում են հանրապետությունից դուրս:</w:t>
            </w:r>
          </w:p>
          <w:p w14:paraId="3F72D1CE" w14:textId="77777777" w:rsidR="001A7827" w:rsidRPr="001A7827" w:rsidRDefault="001A7827" w:rsidP="001A7827">
            <w:pPr>
              <w:spacing w:line="360" w:lineRule="auto"/>
              <w:ind w:right="77" w:firstLine="54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Նախագծին կից «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» ՓԲԸ-ի կողմից ներկայացված տեղեկատվության համաձայն՝ Ազատի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ջրամբարում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ջրի հորիզոնի իջեցումն անհրաժեշտ է նաև </w:t>
            </w:r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ջրամբարի հատակային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ջրթողի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ստորջրյա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ջրընդունիչի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կառուցվածքի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նախագծա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-նախահաշվային աշխատանքների (նախագծի ճշտում և նախահաշվի վերահաշվարկ) վերակազմման համար, ինչի վերաբերյալ հայտնում եմ, որ Կառավարության 2019 թվականի հոկտեմբերի 31-ի N 1488-Ա և 2022 թվականի սեպտեմբերի 16-ի N 1426-Ա որոշումների համաձայն՝ արդեն իսկ նախատեսված էր Ազատի ջրամբարի մեռյալ ծավալի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հորիզոնը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իջեցնել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ջրամբարի մեռյալ ծավալի հնարավոր օգտագործելի մասի 993 մ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նիշը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հատակային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ջրթողի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ջրառման հանգույցի տեխնիկական վիճակը զննելու և գնահատելու, հատակային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ջրթողի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ջրառման հանգույցի տեխնիկական վիճակն ուսումնասիրելու նպատակով։ Այս դեպքում անհասկանալի է մի քանի տարի անընդմեջ հատակային </w:t>
            </w:r>
            <w:proofErr w:type="spellStart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ջրթողի</w:t>
            </w:r>
            <w:proofErr w:type="spellEnd"/>
            <w:r w:rsidRPr="001A7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ջրառման հանգույցի տեխնիկական վիճակի զննում, </w:t>
            </w:r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գնահատում իրականացնելուց հետո կրկին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նախագծա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-նախահաշվային աշխատանքների վերակազմումը, առավել 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ևս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, եթե «</w:t>
            </w:r>
            <w:proofErr w:type="spellStart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» ՓԲԸ-ի 2023 թվականի աշխատանքային ծրագրով նախատեսված է կառուցվածքի </w:t>
            </w:r>
            <w:r w:rsidRPr="001A7827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վերականգնման</w:t>
            </w:r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աշխատանքներ։</w:t>
            </w:r>
          </w:p>
          <w:p w14:paraId="7DEAF713" w14:textId="479E4C64" w:rsidR="001A7827" w:rsidRPr="001A7827" w:rsidRDefault="001A7827" w:rsidP="001A7827">
            <w:pPr>
              <w:spacing w:line="360" w:lineRule="auto"/>
              <w:ind w:right="77" w:firstLine="540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Միաժամանակ, հայտնում եմ, որ </w:t>
            </w:r>
            <w:r w:rsidRPr="001A7827">
              <w:rPr>
                <w:rFonts w:ascii="GHEA Grapalat" w:hAnsi="GHEA Grapalat"/>
                <w:color w:val="000000"/>
                <w:lang w:val="hy-AM"/>
              </w:rPr>
              <w:t xml:space="preserve">Ազատի և Ապարանի ջրամբարների </w:t>
            </w:r>
            <w:r w:rsidRPr="001A7827">
              <w:rPr>
                <w:rFonts w:ascii="GHEA Grapalat" w:eastAsia="MS Gothic" w:hAnsi="GHEA Grapalat" w:cs="MS Gothic"/>
                <w:bCs/>
                <w:color w:val="000000"/>
                <w:lang w:val="hy-AM"/>
              </w:rPr>
              <w:t xml:space="preserve">ջրային ռեսուրսների, </w:t>
            </w:r>
            <w:proofErr w:type="spellStart"/>
            <w:r w:rsidRPr="001A7827">
              <w:rPr>
                <w:rFonts w:ascii="GHEA Grapalat" w:eastAsia="MS Gothic" w:hAnsi="GHEA Grapalat" w:cs="MS Gothic"/>
                <w:bCs/>
                <w:color w:val="000000"/>
                <w:lang w:val="hy-AM"/>
              </w:rPr>
              <w:t>լցվածության</w:t>
            </w:r>
            <w:proofErr w:type="spellEnd"/>
            <w:r w:rsidRPr="001A7827">
              <w:rPr>
                <w:rFonts w:ascii="GHEA Grapalat" w:eastAsia="MS Gothic" w:hAnsi="GHEA Grapalat" w:cs="MS Gothic"/>
                <w:bCs/>
                <w:color w:val="000000"/>
                <w:lang w:val="hy-AM"/>
              </w:rPr>
              <w:t xml:space="preserve"> վերականգնողական հատկությունների մասով մեռյալ ծավալի հաճախակի փոփոխումը կարող է անդառնալի բնապահպանական </w:t>
            </w:r>
            <w:proofErr w:type="spellStart"/>
            <w:r w:rsidRPr="001A7827">
              <w:rPr>
                <w:rFonts w:ascii="GHEA Grapalat" w:eastAsia="MS Gothic" w:hAnsi="GHEA Grapalat" w:cs="MS Gothic"/>
                <w:bCs/>
                <w:color w:val="000000"/>
                <w:lang w:val="hy-AM"/>
              </w:rPr>
              <w:t>հետևանքներ</w:t>
            </w:r>
            <w:proofErr w:type="spellEnd"/>
            <w:r w:rsidRPr="001A7827">
              <w:rPr>
                <w:rFonts w:ascii="GHEA Grapalat" w:eastAsia="MS Gothic" w:hAnsi="GHEA Grapalat" w:cs="MS Gothic"/>
                <w:bCs/>
                <w:color w:val="000000"/>
                <w:lang w:val="hy-AM"/>
              </w:rPr>
              <w:t xml:space="preserve"> ունենալ, ինչն անթույլատրելի է։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3A15880B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>Չի ընդունվել:</w:t>
            </w:r>
          </w:p>
          <w:p w14:paraId="6710D673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Պարզաբանում՝ Նախագծին կցվել է ճշգրտված տեղեկանք, որում ներառված են Ազատի և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Ապարանի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ջրամբար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>ներ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ից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ջրառի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անհրաժեշտության</w:t>
            </w:r>
            <w:proofErr w:type="spellEnd"/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A7827">
              <w:rPr>
                <w:rFonts w:ascii="GHEA Grapalat" w:hAnsi="GHEA Grapalat"/>
                <w:lang w:val="af-ZA"/>
              </w:rPr>
              <w:t>հիմնավորումները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>:</w:t>
            </w:r>
          </w:p>
          <w:p w14:paraId="0BFFEC6C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41D9B43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EDA43BD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66580CE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F0B1BD3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837684F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0A985E0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281C0C8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6CDB3C3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C762A76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C47DCFD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BF5B3DF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C024376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8C5F027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C9AB858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Մխչյան և Ռանչպար </w:t>
            </w:r>
            <w:proofErr w:type="spellStart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պոմպակայաններն</w:t>
            </w:r>
            <w:proofErr w:type="spellEnd"/>
            <w:r w:rsidRPr="001A7827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արդեն իսկ շահագործվում են իրենց հնարավոր առավելագույն ինտենսիվությամբ՝ հաշվի առնելով պոմպակայանների տեխնիկական վիճակը:</w:t>
            </w:r>
          </w:p>
          <w:p w14:paraId="569F004D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Պարզաբանում՝ Նախագծին կից տեղեկանքը ճշգրտվել է. </w:t>
            </w:r>
            <w:r w:rsidRPr="001A7827">
              <w:rPr>
                <w:rFonts w:ascii="GHEA Grapalat" w:eastAsia="Calibri" w:hAnsi="GHEA Grapalat" w:cs="Sylfaen"/>
                <w:noProof/>
                <w:color w:val="00000A"/>
                <w:lang w:val="hy-AM" w:eastAsia="en-GB"/>
              </w:rPr>
              <w:t>Ազատի ջրամբարի հատակային ջրթողի ստորջրյա ջրընդունիչի կառուցվածքի վերականգնման աշխատանքների համար անհրաժեշտ ուսումնասիրություններ նախատեսված չեն:</w:t>
            </w:r>
          </w:p>
        </w:tc>
      </w:tr>
      <w:tr w:rsidR="001A7827" w:rsidRPr="001A7827" w14:paraId="5E93F95B" w14:textId="77777777" w:rsidTr="001A7827">
        <w:trPr>
          <w:trHeight w:val="442"/>
          <w:jc w:val="center"/>
        </w:trPr>
        <w:tc>
          <w:tcPr>
            <w:tcW w:w="10270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7BB2C4A4" w14:textId="77777777" w:rsidR="001A7827" w:rsidRPr="001A7827" w:rsidRDefault="001A7827" w:rsidP="001A7827">
            <w:pPr>
              <w:pStyle w:val="ListParagraph"/>
              <w:spacing w:line="360" w:lineRule="auto"/>
              <w:ind w:left="-26"/>
              <w:jc w:val="both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b/>
                <w:lang w:val="af-ZA"/>
              </w:rPr>
              <w:t>4.</w:t>
            </w:r>
            <w:r w:rsidRPr="001A782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A7827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1A7827">
              <w:rPr>
                <w:rFonts w:ascii="GHEA Grapalat" w:hAnsi="GHEA Grapalat"/>
                <w:b/>
                <w:lang w:val="hy-AM"/>
              </w:rPr>
              <w:t xml:space="preserve">էկոնոմիկայի </w:t>
            </w:r>
            <w:proofErr w:type="spellStart"/>
            <w:r w:rsidRPr="001A782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142EB2F4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A7827" w:rsidRPr="001A7827" w14:paraId="5A8950AD" w14:textId="77777777" w:rsidTr="001A7827">
        <w:trPr>
          <w:trHeight w:val="420"/>
          <w:jc w:val="center"/>
        </w:trPr>
        <w:tc>
          <w:tcPr>
            <w:tcW w:w="10270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6DD1F32B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2A6AB408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A7827" w:rsidRPr="001A7827" w14:paraId="58C8908C" w14:textId="77777777" w:rsidTr="001A7827">
        <w:trPr>
          <w:trHeight w:val="1434"/>
          <w:jc w:val="center"/>
        </w:trPr>
        <w:tc>
          <w:tcPr>
            <w:tcW w:w="10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60E8D869" w14:textId="77777777" w:rsidR="001A7827" w:rsidRPr="001A7827" w:rsidRDefault="001A7827" w:rsidP="001A782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A7827">
              <w:rPr>
                <w:rFonts w:ascii="GHEA Grapalat" w:hAnsi="GHEA Grapalat"/>
                <w:lang w:val="hy-AM"/>
              </w:rPr>
              <w:t xml:space="preserve">«Ազատի և Ապարանի ջրամբարների մեռյալ ծավալներից ոռոգման նպատակով </w:t>
            </w:r>
            <w:proofErr w:type="spellStart"/>
            <w:r w:rsidRPr="001A7827">
              <w:rPr>
                <w:rFonts w:ascii="GHEA Grapalat" w:hAnsi="GHEA Grapalat"/>
                <w:lang w:val="hy-AM"/>
              </w:rPr>
              <w:t>ջրառ</w:t>
            </w:r>
            <w:proofErr w:type="spellEnd"/>
            <w:r w:rsidRPr="001A7827">
              <w:rPr>
                <w:rFonts w:ascii="GHEA Grapalat" w:hAnsi="GHEA Grapalat"/>
                <w:lang w:val="hy-AM"/>
              </w:rPr>
              <w:t xml:space="preserve"> իրականացնելու վերաբերյալ»</w:t>
            </w:r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r w:rsidRPr="001A7827">
              <w:rPr>
                <w:rFonts w:ascii="GHEA Grapalat" w:hAnsi="GHEA Grapalat" w:cs="Calibri"/>
                <w:lang w:val="hy-AM"/>
              </w:rPr>
              <w:t>Հայաստանի Հանրապետության կառավարության որոշման</w:t>
            </w:r>
            <w:r w:rsidRPr="001A7827">
              <w:rPr>
                <w:rFonts w:ascii="GHEA Grapalat" w:hAnsi="GHEA Grapalat"/>
                <w:lang w:val="af-ZA"/>
              </w:rPr>
              <w:t xml:space="preserve"> </w:t>
            </w:r>
            <w:r w:rsidRPr="001A7827">
              <w:rPr>
                <w:rFonts w:ascii="GHEA Grapalat" w:hAnsi="GHEA Grapalat" w:cs="Sylfaen"/>
                <w:lang w:val="hy-AM"/>
              </w:rPr>
              <w:t>նախագծի</w:t>
            </w:r>
            <w:r w:rsidRPr="001A782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A7827">
              <w:rPr>
                <w:rFonts w:ascii="GHEA Grapalat" w:hAnsi="GHEA Grapalat" w:cs="Sylfaen"/>
              </w:rPr>
              <w:t>վերաբերյալ</w:t>
            </w:r>
            <w:proofErr w:type="spellEnd"/>
            <w:r w:rsidRPr="001A782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A7827">
              <w:rPr>
                <w:rFonts w:ascii="GHEA Grapalat" w:hAnsi="GHEA Grapalat" w:cs="Sylfaen"/>
              </w:rPr>
              <w:t>առարկություններ</w:t>
            </w:r>
            <w:proofErr w:type="spellEnd"/>
            <w:r w:rsidRPr="001A7827">
              <w:rPr>
                <w:rFonts w:ascii="GHEA Grapalat" w:hAnsi="GHEA Grapalat" w:cs="Sylfaen"/>
                <w:lang w:val="en-US"/>
              </w:rPr>
              <w:t xml:space="preserve"> </w:t>
            </w:r>
            <w:r w:rsidRPr="001A7827">
              <w:rPr>
                <w:rFonts w:ascii="GHEA Grapalat" w:hAnsi="GHEA Grapalat" w:cs="Sylfaen"/>
              </w:rPr>
              <w:t>և</w:t>
            </w:r>
            <w:r w:rsidRPr="001A782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A7827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1A782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A7827">
              <w:rPr>
                <w:rFonts w:ascii="GHEA Grapalat" w:hAnsi="GHEA Grapalat" w:cs="Sylfaen"/>
              </w:rPr>
              <w:t>չկան</w:t>
            </w:r>
            <w:proofErr w:type="spellEnd"/>
            <w:r w:rsidRPr="001A7827">
              <w:rPr>
                <w:rFonts w:ascii="GHEA Grapalat" w:hAnsi="GHEA Grapalat" w:cs="Sylfaen"/>
                <w:lang w:val="en-US"/>
              </w:rPr>
              <w:t>:</w:t>
            </w:r>
            <w:r w:rsidRPr="001A7827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4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C30CA2" w14:textId="77777777" w:rsidR="001A7827" w:rsidRPr="001A7827" w:rsidRDefault="001A7827" w:rsidP="001A782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215E21B4" w14:textId="77777777" w:rsidR="001A7827" w:rsidRPr="001A7827" w:rsidRDefault="001A7827" w:rsidP="001A7827">
      <w:pPr>
        <w:spacing w:line="360" w:lineRule="auto"/>
        <w:rPr>
          <w:rFonts w:ascii="GHEA Grapalat" w:hAnsi="GHEA Grapalat"/>
          <w:b/>
          <w:lang w:val="af-ZA"/>
        </w:rPr>
      </w:pPr>
    </w:p>
    <w:p w14:paraId="3BB072AE" w14:textId="77777777" w:rsidR="00A80030" w:rsidRPr="001A7827" w:rsidRDefault="00A80030" w:rsidP="001A7827">
      <w:pPr>
        <w:spacing w:line="360" w:lineRule="auto"/>
        <w:rPr>
          <w:rFonts w:ascii="GHEA Grapalat" w:hAnsi="GHEA Grapalat"/>
          <w:lang w:val="af-ZA"/>
        </w:rPr>
      </w:pPr>
    </w:p>
    <w:sectPr w:rsidR="00A80030" w:rsidRPr="001A7827" w:rsidSect="001A7827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778A"/>
    <w:multiLevelType w:val="hybridMultilevel"/>
    <w:tmpl w:val="435475C0"/>
    <w:lvl w:ilvl="0" w:tplc="E346844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49079D0"/>
    <w:multiLevelType w:val="hybridMultilevel"/>
    <w:tmpl w:val="2DFA3482"/>
    <w:lvl w:ilvl="0" w:tplc="7C6816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07FEC"/>
    <w:rsid w:val="000124AD"/>
    <w:rsid w:val="00016D78"/>
    <w:rsid w:val="00017565"/>
    <w:rsid w:val="00022C57"/>
    <w:rsid w:val="00024FE8"/>
    <w:rsid w:val="00025F37"/>
    <w:rsid w:val="00031B7C"/>
    <w:rsid w:val="000376E7"/>
    <w:rsid w:val="00040C63"/>
    <w:rsid w:val="00045131"/>
    <w:rsid w:val="00045AF0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00D0"/>
    <w:rsid w:val="00091157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6924"/>
    <w:rsid w:val="000E0393"/>
    <w:rsid w:val="000E43C0"/>
    <w:rsid w:val="000E6853"/>
    <w:rsid w:val="000F3C40"/>
    <w:rsid w:val="000F4B48"/>
    <w:rsid w:val="001011A0"/>
    <w:rsid w:val="001040D3"/>
    <w:rsid w:val="00105273"/>
    <w:rsid w:val="001105E3"/>
    <w:rsid w:val="00112007"/>
    <w:rsid w:val="0011698A"/>
    <w:rsid w:val="00116CFE"/>
    <w:rsid w:val="00116D1E"/>
    <w:rsid w:val="00120F1F"/>
    <w:rsid w:val="001216AC"/>
    <w:rsid w:val="00124CF5"/>
    <w:rsid w:val="0012686F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340A"/>
    <w:rsid w:val="001A31EE"/>
    <w:rsid w:val="001A5A56"/>
    <w:rsid w:val="001A7827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1A3F"/>
    <w:rsid w:val="002446B6"/>
    <w:rsid w:val="00245A4A"/>
    <w:rsid w:val="002473D4"/>
    <w:rsid w:val="002515A7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86CCA"/>
    <w:rsid w:val="002A56C6"/>
    <w:rsid w:val="002A5D8F"/>
    <w:rsid w:val="002A7958"/>
    <w:rsid w:val="002B0ADA"/>
    <w:rsid w:val="002B4409"/>
    <w:rsid w:val="002B6A98"/>
    <w:rsid w:val="002C17CD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578E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57E07"/>
    <w:rsid w:val="00460EB2"/>
    <w:rsid w:val="004615A4"/>
    <w:rsid w:val="0046356D"/>
    <w:rsid w:val="0046395B"/>
    <w:rsid w:val="0046490E"/>
    <w:rsid w:val="00471A57"/>
    <w:rsid w:val="00481053"/>
    <w:rsid w:val="00484DBD"/>
    <w:rsid w:val="00491896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331C"/>
    <w:rsid w:val="005472AA"/>
    <w:rsid w:val="00552068"/>
    <w:rsid w:val="0055325F"/>
    <w:rsid w:val="00554D2F"/>
    <w:rsid w:val="0056076E"/>
    <w:rsid w:val="00562670"/>
    <w:rsid w:val="0056271B"/>
    <w:rsid w:val="00565DBD"/>
    <w:rsid w:val="00566772"/>
    <w:rsid w:val="0056798D"/>
    <w:rsid w:val="00575EF8"/>
    <w:rsid w:val="00581EFC"/>
    <w:rsid w:val="00582C78"/>
    <w:rsid w:val="00592B20"/>
    <w:rsid w:val="00594E17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204"/>
    <w:rsid w:val="005D323E"/>
    <w:rsid w:val="005E091E"/>
    <w:rsid w:val="005E4023"/>
    <w:rsid w:val="005E4BC2"/>
    <w:rsid w:val="005E5326"/>
    <w:rsid w:val="005E5745"/>
    <w:rsid w:val="005E59B1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0D63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28E6"/>
    <w:rsid w:val="006B5BF8"/>
    <w:rsid w:val="006B6618"/>
    <w:rsid w:val="006B7AEA"/>
    <w:rsid w:val="006B7B90"/>
    <w:rsid w:val="006C176E"/>
    <w:rsid w:val="006C29B3"/>
    <w:rsid w:val="006C3322"/>
    <w:rsid w:val="006C67C1"/>
    <w:rsid w:val="006D057D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1802"/>
    <w:rsid w:val="00726316"/>
    <w:rsid w:val="00726C15"/>
    <w:rsid w:val="00732505"/>
    <w:rsid w:val="007421A3"/>
    <w:rsid w:val="007446DA"/>
    <w:rsid w:val="00744C0E"/>
    <w:rsid w:val="007533D0"/>
    <w:rsid w:val="00754443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07E4"/>
    <w:rsid w:val="007B11E0"/>
    <w:rsid w:val="007B49CA"/>
    <w:rsid w:val="007B6562"/>
    <w:rsid w:val="007B6C46"/>
    <w:rsid w:val="007B7666"/>
    <w:rsid w:val="007C468F"/>
    <w:rsid w:val="007C6F11"/>
    <w:rsid w:val="007C72D7"/>
    <w:rsid w:val="007D184F"/>
    <w:rsid w:val="007D34E2"/>
    <w:rsid w:val="007E1388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053"/>
    <w:rsid w:val="00882ECD"/>
    <w:rsid w:val="00883668"/>
    <w:rsid w:val="00887E27"/>
    <w:rsid w:val="00891B46"/>
    <w:rsid w:val="008926C2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C1201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1F22"/>
    <w:rsid w:val="00903C3C"/>
    <w:rsid w:val="00904D94"/>
    <w:rsid w:val="00906ADB"/>
    <w:rsid w:val="0090721E"/>
    <w:rsid w:val="0091064B"/>
    <w:rsid w:val="00911251"/>
    <w:rsid w:val="009126D0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563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5CD7"/>
    <w:rsid w:val="00976FF8"/>
    <w:rsid w:val="0098026B"/>
    <w:rsid w:val="00982B7B"/>
    <w:rsid w:val="009869BF"/>
    <w:rsid w:val="00987129"/>
    <w:rsid w:val="00991068"/>
    <w:rsid w:val="00994AE3"/>
    <w:rsid w:val="00995805"/>
    <w:rsid w:val="00997DB9"/>
    <w:rsid w:val="009A1735"/>
    <w:rsid w:val="009A3E60"/>
    <w:rsid w:val="009B0B8E"/>
    <w:rsid w:val="009B426F"/>
    <w:rsid w:val="009B754E"/>
    <w:rsid w:val="009B7DCF"/>
    <w:rsid w:val="009C2B1E"/>
    <w:rsid w:val="009D0C9A"/>
    <w:rsid w:val="009D1E9A"/>
    <w:rsid w:val="009D3548"/>
    <w:rsid w:val="009D4EDD"/>
    <w:rsid w:val="009E61B8"/>
    <w:rsid w:val="009E66FB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65DCE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0F0B"/>
    <w:rsid w:val="00AA30AE"/>
    <w:rsid w:val="00AA5A6B"/>
    <w:rsid w:val="00AA5F94"/>
    <w:rsid w:val="00AA5F95"/>
    <w:rsid w:val="00AA658A"/>
    <w:rsid w:val="00AA75D4"/>
    <w:rsid w:val="00AB29E5"/>
    <w:rsid w:val="00AB3319"/>
    <w:rsid w:val="00AB43AB"/>
    <w:rsid w:val="00AB4F06"/>
    <w:rsid w:val="00AB6C1A"/>
    <w:rsid w:val="00AC16A6"/>
    <w:rsid w:val="00AC68C2"/>
    <w:rsid w:val="00AC6989"/>
    <w:rsid w:val="00AD354E"/>
    <w:rsid w:val="00AD4EA4"/>
    <w:rsid w:val="00AD659A"/>
    <w:rsid w:val="00AD7749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6BAB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3C8D"/>
    <w:rsid w:val="00B72373"/>
    <w:rsid w:val="00B7321C"/>
    <w:rsid w:val="00B7394B"/>
    <w:rsid w:val="00B740EE"/>
    <w:rsid w:val="00B743D6"/>
    <w:rsid w:val="00B747C1"/>
    <w:rsid w:val="00B75591"/>
    <w:rsid w:val="00B75E62"/>
    <w:rsid w:val="00B76249"/>
    <w:rsid w:val="00B80A42"/>
    <w:rsid w:val="00B80A91"/>
    <w:rsid w:val="00B80FF0"/>
    <w:rsid w:val="00B84A0E"/>
    <w:rsid w:val="00B871BC"/>
    <w:rsid w:val="00B915DB"/>
    <w:rsid w:val="00B979BC"/>
    <w:rsid w:val="00BA265A"/>
    <w:rsid w:val="00BA574F"/>
    <w:rsid w:val="00BA5991"/>
    <w:rsid w:val="00BA6377"/>
    <w:rsid w:val="00BB0C74"/>
    <w:rsid w:val="00BB170A"/>
    <w:rsid w:val="00BB35F7"/>
    <w:rsid w:val="00BB36CD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D5A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36EB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07C6E"/>
    <w:rsid w:val="00D11D32"/>
    <w:rsid w:val="00D12D04"/>
    <w:rsid w:val="00D12D40"/>
    <w:rsid w:val="00D148B6"/>
    <w:rsid w:val="00D14B9F"/>
    <w:rsid w:val="00D14D7F"/>
    <w:rsid w:val="00D172E5"/>
    <w:rsid w:val="00D21D91"/>
    <w:rsid w:val="00D220DA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05DE"/>
    <w:rsid w:val="00DA6142"/>
    <w:rsid w:val="00DB0D8B"/>
    <w:rsid w:val="00DB1EE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D3944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32F95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6636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28DD"/>
    <w:rsid w:val="00F73932"/>
    <w:rsid w:val="00F77FB9"/>
    <w:rsid w:val="00F77FBA"/>
    <w:rsid w:val="00F87A9C"/>
    <w:rsid w:val="00F92139"/>
    <w:rsid w:val="00F93B46"/>
    <w:rsid w:val="00FA250D"/>
    <w:rsid w:val="00FA5EC4"/>
    <w:rsid w:val="00FA7210"/>
    <w:rsid w:val="00FB1A2F"/>
    <w:rsid w:val="00FB6CF5"/>
    <w:rsid w:val="00FC0046"/>
    <w:rsid w:val="00FD2138"/>
    <w:rsid w:val="00FD2D36"/>
    <w:rsid w:val="00FD3229"/>
    <w:rsid w:val="00FD3A6D"/>
    <w:rsid w:val="00FE2DEC"/>
    <w:rsid w:val="00FE34BB"/>
    <w:rsid w:val="00FE6627"/>
    <w:rsid w:val="00FF124B"/>
    <w:rsid w:val="00FF16BE"/>
    <w:rsid w:val="00FF264D"/>
    <w:rsid w:val="00FF454D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uiPriority w:val="99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2515A7"/>
    <w:rPr>
      <w:i/>
      <w:iCs/>
    </w:rPr>
  </w:style>
  <w:style w:type="character" w:styleId="Hyperlink">
    <w:name w:val="Hyperlink"/>
    <w:basedOn w:val="DefaultParagraphFont"/>
    <w:rsid w:val="002515A7"/>
    <w:rPr>
      <w:color w:val="0000FF"/>
      <w:u w:val="single"/>
    </w:rPr>
  </w:style>
  <w:style w:type="paragraph" w:customStyle="1" w:styleId="Pa1">
    <w:name w:val="Pa1"/>
    <w:basedOn w:val="Normal"/>
    <w:next w:val="Normal"/>
    <w:uiPriority w:val="99"/>
    <w:rsid w:val="006B28E6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  <w:style w:type="character" w:customStyle="1" w:styleId="A13">
    <w:name w:val="A13"/>
    <w:uiPriority w:val="99"/>
    <w:rsid w:val="006B28E6"/>
    <w:rPr>
      <w:rFonts w:cs="GHEA Grapalat"/>
      <w:color w:val="000000"/>
      <w:sz w:val="48"/>
      <w:szCs w:val="48"/>
    </w:rPr>
  </w:style>
  <w:style w:type="character" w:customStyle="1" w:styleId="A40">
    <w:name w:val="A40"/>
    <w:uiPriority w:val="99"/>
    <w:rsid w:val="006B28E6"/>
    <w:rPr>
      <w:rFonts w:cs="GHEA Grapalat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25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F2C53-9A4E-4710-AFFB-33CBBEAC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7</Pages>
  <Words>1210</Words>
  <Characters>8369</Characters>
  <Application>Microsoft Office Word</Application>
  <DocSecurity>0</DocSecurity>
  <Lines>224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https://mul2.gov.am/tasks/850854/oneclick/3.Ampopatert.docx?token=8aa54dcac27b169294dde4cdc1e648c7</cp:keywords>
  <cp:lastModifiedBy>Ruzanna Khachatryan</cp:lastModifiedBy>
  <cp:revision>124</cp:revision>
  <cp:lastPrinted>2023-06-13T06:30:00Z</cp:lastPrinted>
  <dcterms:created xsi:type="dcterms:W3CDTF">2020-03-03T06:08:00Z</dcterms:created>
  <dcterms:modified xsi:type="dcterms:W3CDTF">2023-09-14T05:40:00Z</dcterms:modified>
</cp:coreProperties>
</file>