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92315" w14:textId="77777777" w:rsidR="00D32471" w:rsidRDefault="00D32471" w:rsidP="00D32471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Տեղեկանք-հիմնավորում</w:t>
      </w:r>
      <w:proofErr w:type="spellEnd"/>
    </w:p>
    <w:p w14:paraId="6C33AFF2" w14:textId="77777777" w:rsidR="00D32471" w:rsidRDefault="00D32471" w:rsidP="00D32471">
      <w:pPr>
        <w:spacing w:line="360" w:lineRule="auto"/>
        <w:ind w:left="142"/>
        <w:jc w:val="center"/>
        <w:rPr>
          <w:rFonts w:ascii="GHEA Grapalat" w:hAnsi="GHEA Grapalat" w:cs="GHEA Grapalat"/>
          <w:b/>
          <w:bCs/>
          <w:sz w:val="24"/>
          <w:szCs w:val="24"/>
          <w:lang w:val="en-US"/>
        </w:rPr>
      </w:pPr>
    </w:p>
    <w:p w14:paraId="15F1D685" w14:textId="77777777" w:rsidR="00D32471" w:rsidRDefault="00D32471" w:rsidP="00D32471">
      <w:pPr>
        <w:pStyle w:val="mechtex"/>
        <w:spacing w:line="360" w:lineRule="auto"/>
        <w:rPr>
          <w:rFonts w:ascii="GHEA Grapalat" w:hAnsi="GHEA Grapalat"/>
          <w:i/>
          <w:sz w:val="24"/>
          <w:szCs w:val="24"/>
        </w:rPr>
      </w:pPr>
      <w:r>
        <w:rPr>
          <w:rFonts w:ascii="GHEA Grapalat" w:hAnsi="GHEA Grapalat"/>
          <w:i/>
          <w:sz w:val="24"/>
          <w:szCs w:val="24"/>
        </w:rPr>
        <w:t>&lt;&lt;</w:t>
      </w:r>
      <w:r>
        <w:rPr>
          <w:rFonts w:ascii="GHEA Grapalat" w:hAnsi="GHEA Grapalat"/>
          <w:i/>
          <w:sz w:val="24"/>
          <w:szCs w:val="24"/>
          <w:lang w:val="en-US"/>
        </w:rPr>
        <w:t>Ա</w:t>
      </w:r>
      <w:proofErr w:type="spellStart"/>
      <w:r>
        <w:rPr>
          <w:rFonts w:ascii="GHEA Grapalat" w:hAnsi="GHEA Grapalat"/>
          <w:i/>
          <w:sz w:val="24"/>
          <w:szCs w:val="24"/>
        </w:rPr>
        <w:t>զատի</w:t>
      </w:r>
      <w:proofErr w:type="spellEnd"/>
      <w:r>
        <w:rPr>
          <w:rFonts w:ascii="GHEA Grapalat" w:hAnsi="GHEA Grapalat"/>
          <w:i/>
          <w:sz w:val="24"/>
          <w:szCs w:val="24"/>
          <w:lang w:val="hy-AM"/>
        </w:rPr>
        <w:t xml:space="preserve"> և Ապարանի</w:t>
      </w:r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ջրամբար</w:t>
      </w:r>
      <w:r>
        <w:rPr>
          <w:rFonts w:ascii="GHEA Grapalat" w:hAnsi="GHEA Grapalat"/>
          <w:i/>
          <w:sz w:val="24"/>
          <w:szCs w:val="24"/>
          <w:lang w:val="hy-AM"/>
        </w:rPr>
        <w:t>ների</w:t>
      </w:r>
      <w:proofErr w:type="spellEnd"/>
      <w:r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մեռյալ</w:t>
      </w:r>
      <w:proofErr w:type="spellEnd"/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ծավալ</w:t>
      </w:r>
      <w:r>
        <w:rPr>
          <w:rFonts w:ascii="GHEA Grapalat" w:hAnsi="GHEA Grapalat"/>
          <w:i/>
          <w:sz w:val="24"/>
          <w:szCs w:val="24"/>
          <w:lang w:val="hy-AM"/>
        </w:rPr>
        <w:t>ների</w:t>
      </w:r>
      <w:proofErr w:type="spellEnd"/>
      <w:r>
        <w:rPr>
          <w:rFonts w:ascii="GHEA Grapalat" w:hAnsi="GHEA Grapalat"/>
          <w:i/>
          <w:sz w:val="24"/>
          <w:szCs w:val="24"/>
          <w:lang w:val="hy-AM"/>
        </w:rPr>
        <w:t xml:space="preserve"> հնարավոր օգտագործելի մասն օգտագործելու  վերաբերյալ</w:t>
      </w:r>
      <w:r>
        <w:rPr>
          <w:rFonts w:ascii="GHEA Grapalat" w:hAnsi="GHEA Grapalat"/>
          <w:i/>
          <w:sz w:val="24"/>
          <w:szCs w:val="24"/>
        </w:rPr>
        <w:t xml:space="preserve">&gt;&gt; </w:t>
      </w:r>
      <w:proofErr w:type="spellStart"/>
      <w:r>
        <w:rPr>
          <w:rFonts w:ascii="GHEA Grapalat" w:hAnsi="GHEA Grapalat"/>
          <w:i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որոշման</w:t>
      </w:r>
      <w:proofErr w:type="spellEnd"/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նախագծի</w:t>
      </w:r>
      <w:proofErr w:type="spellEnd"/>
      <w:r>
        <w:rPr>
          <w:rFonts w:ascii="GHEA Grapalat" w:hAnsi="GHEA Grapalat"/>
          <w:i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i/>
          <w:sz w:val="24"/>
          <w:szCs w:val="24"/>
        </w:rPr>
        <w:t>վերաբերյալ</w:t>
      </w:r>
      <w:proofErr w:type="spellEnd"/>
    </w:p>
    <w:p w14:paraId="79BF6CAD" w14:textId="77777777" w:rsidR="00D32471" w:rsidRDefault="00D32471" w:rsidP="00D32471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3FB92A2D" w14:textId="77777777" w:rsidR="00D32471" w:rsidRDefault="00D32471" w:rsidP="00D32471">
      <w:pPr>
        <w:pStyle w:val="mechtex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Անհրաժեշտությունը`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 նախագծի ընդունման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կարևորությունը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պայմանավորված է ՀՀ-ում հայտարարված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սակավաջրությամբ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այդ թվում՝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Ազատի և Ապարանի ջրամբարներում առկա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ջրաքանակի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սակավությամբ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և շոգ կլիմայական պայմաններում հողատարածքների ոռոգման ջրամատակարարման բարձր պահանջով, ինչպես նաև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Սևանա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լճից ոռոգման նպատակով լրացուցիչ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ջրառը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 հնարավորինս զսպելու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հանձնառությամբ</w:t>
      </w:r>
      <w:proofErr w:type="spellEnd"/>
      <w:r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</w:p>
    <w:p w14:paraId="3D93C79B" w14:textId="77777777" w:rsidR="00D32471" w:rsidRDefault="00D32471" w:rsidP="00D32471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D32471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  <w:r w:rsidRPr="00D32471">
        <w:rPr>
          <w:rFonts w:ascii="GHEA Grapalat" w:hAnsi="GHEA Grapalat" w:cs="Sylfaen"/>
          <w:sz w:val="24"/>
          <w:szCs w:val="24"/>
          <w:lang w:val="hy-AM"/>
        </w:rPr>
        <w:t xml:space="preserve">` Ազատի ջրամբարը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ներկայումս ոռոգման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ջրաղբյուր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 հանդիսանում շուրջ 800 հա ընդհանուր մակերեսով հողատարածքների համար, ինչպես նաև դոտացիա է իրականացնում Արտաշատի ջրանցքին, որի իշխման տարածքը կազմում է շուրջ 7000 հա: Համադրելով «Արտաշատ» ջրօգտագործողների ընկերության կողմից ներկայացված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ջրապահանջը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՝ ըստ որի սույն թվականի սեպտեմբեր և հոկտեմբեր ամիսներին Արտաշատի ջրանցքի 31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դիտակետում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պահանջը կկազմի ընդամենը 16.8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: Ազատի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ջրամբարում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ս.թ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սեպտեմբերի 12-ի դրությամբ փաստացի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լցվածությունը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կազմում է շուրջ 12.6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>
        <w:rPr>
          <w:rFonts w:ascii="GHEA Grapalat" w:hAnsi="GHEA Grapalat" w:cs="Sylfaen"/>
          <w:sz w:val="24"/>
          <w:szCs w:val="24"/>
          <w:lang w:val="hy-AM"/>
        </w:rPr>
        <w:t>՝ որից շուրջ 1.5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>
        <w:rPr>
          <w:rFonts w:ascii="GHEA Grapalat" w:hAnsi="GHEA Grapalat" w:cs="Sylfaen"/>
          <w:sz w:val="24"/>
          <w:szCs w:val="24"/>
          <w:lang w:val="hy-AM"/>
        </w:rPr>
        <w:t>–ը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նախատեսվում է Ազատի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քառաստիճանի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և Դվինի ջրանցքի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ջրալրման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ապահովման համար: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&lt;&lt;Արտաշատ&gt;&gt; ՋՕԸ-ի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ջրապահանջը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ապահովելու համար անհրաժեշտ կլինի Ազատի ջրամբարի մեռյալ ծավալից օգտագործել շուրջ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5.0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 xml:space="preserve">3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ջուր:</w:t>
      </w:r>
    </w:p>
    <w:p w14:paraId="695D552E" w14:textId="77777777" w:rsidR="00D32471" w:rsidRDefault="00D32471" w:rsidP="00D32471">
      <w:pPr>
        <w:pStyle w:val="ListParagraph"/>
        <w:spacing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ջրապահանջի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մնացած մասը կապահովվի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Մխչյանի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2-րդ աստիճանի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պոմպակայանով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(շուրջ 8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) և Հրազդան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գետ+Սևան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(շուրջ 1.9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):  </w:t>
      </w:r>
    </w:p>
    <w:p w14:paraId="3C99B7AD" w14:textId="77777777" w:rsidR="00D32471" w:rsidRDefault="00D32471" w:rsidP="00D32471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Ապարանի ջրամբարը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ոռոգման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ջրաղբյուր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 հանդիսանում շուրջ 1800 հա ընդհանուր մակերեսով հողատարածքների համար: Սույն թվականի սեպտեմբերի 12-ի դրությամբ ջրամբարի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լցվածությունը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կազմել է 10.08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>, որից 10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-ը հանդիսանում է մեռյալ ծավալ:  Ոռոգման շրջանի ընթացքում ջրամբարի իշխման տարածքում ընկած հողատարածքների ոռոգման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ջրամատակարարումն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ապահովելու համար անհրաժեշտ կլինի ջրամբարի մեռյալ ծավալից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4 մլն մ</w:t>
      </w:r>
      <w:r>
        <w:rPr>
          <w:rFonts w:ascii="GHEA Grapalat" w:hAnsi="GHEA Grapalat" w:cs="Sylfaen"/>
          <w:sz w:val="24"/>
          <w:szCs w:val="24"/>
          <w:vertAlign w:val="superscript"/>
          <w:lang w:val="hy-AM"/>
        </w:rPr>
        <w:t>3</w:t>
      </w:r>
      <w:r>
        <w:rPr>
          <w:rFonts w:ascii="GHEA Grapalat" w:hAnsi="GHEA Grapalat" w:cs="Sylfaen"/>
          <w:sz w:val="24"/>
          <w:szCs w:val="24"/>
          <w:lang w:val="hy-AM"/>
        </w:rPr>
        <w:t xml:space="preserve">- ի չափով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ջրառ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իրականացնել:</w:t>
      </w:r>
    </w:p>
    <w:p w14:paraId="70284C40" w14:textId="77777777" w:rsidR="00D32471" w:rsidRDefault="00D32471" w:rsidP="00D32471">
      <w:pPr>
        <w:pStyle w:val="mechtex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Տվյալ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քաղաքականությունը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Կայուն ոռոգման ջրամատակարարում: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55021C60" w14:textId="77777777" w:rsidR="00D32471" w:rsidRDefault="00D32471" w:rsidP="00D32471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Ռազմավարական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կարևորություն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ունոցող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գյուղատնտեսական հողատարածքներին ոռոգման ջրով ապահովում:</w:t>
      </w:r>
    </w:p>
    <w:p w14:paraId="4D0762B8" w14:textId="77777777" w:rsidR="00D32471" w:rsidRDefault="00D32471" w:rsidP="00D32471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մշակման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ներգրավված</w:t>
      </w:r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ինստիտուտները</w:t>
      </w:r>
      <w:r>
        <w:rPr>
          <w:rFonts w:ascii="GHEA Grapalat" w:hAnsi="GHEA Grapalat"/>
          <w:sz w:val="24"/>
          <w:szCs w:val="24"/>
          <w:lang w:val="af-ZA"/>
        </w:rPr>
        <w:t xml:space="preserve">` </w:t>
      </w:r>
      <w:r>
        <w:rPr>
          <w:rFonts w:ascii="GHEA Grapalat" w:hAnsi="GHEA Grapalat"/>
          <w:sz w:val="24"/>
          <w:szCs w:val="24"/>
          <w:lang w:val="hy-AM"/>
        </w:rPr>
        <w:t>ներկայացված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տարածքային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կառավարման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ենթակառուցվածքների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af-ZA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ջրային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կոմիտեի կողմից:</w:t>
      </w:r>
    </w:p>
    <w:p w14:paraId="2F631080" w14:textId="77777777" w:rsidR="00D32471" w:rsidRDefault="00D32471" w:rsidP="00D32471">
      <w:pPr>
        <w:pStyle w:val="ListParagraph"/>
        <w:numPr>
          <w:ilvl w:val="0"/>
          <w:numId w:val="2"/>
        </w:numPr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>
        <w:rPr>
          <w:rFonts w:ascii="GHEA Grapalat" w:hAnsi="GHEA Grapalat"/>
          <w:b/>
          <w:i/>
          <w:sz w:val="24"/>
          <w:szCs w:val="24"/>
          <w:lang w:val="ru-RU"/>
        </w:rPr>
        <w:t>Ակնկալվող</w:t>
      </w:r>
      <w:proofErr w:type="spellEnd"/>
      <w:r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ru-RU"/>
        </w:rPr>
        <w:t>արդյունքը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Սակավաջրության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պայմաններում ոռոգման ջրամատակարարման դեֆիցիտի մեղմում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67CC84F" w14:textId="77777777" w:rsidR="00D32471" w:rsidRDefault="00D32471" w:rsidP="00D32471">
      <w:pPr>
        <w:numPr>
          <w:ilvl w:val="0"/>
          <w:numId w:val="2"/>
        </w:numPr>
        <w:spacing w:after="20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x-none"/>
        </w:rPr>
      </w:pPr>
      <w:proofErr w:type="spellStart"/>
      <w:r>
        <w:rPr>
          <w:rFonts w:ascii="GHEA Grapalat" w:hAnsi="GHEA Grapalat"/>
          <w:b/>
          <w:i/>
          <w:sz w:val="24"/>
          <w:szCs w:val="24"/>
          <w:lang w:val="x-none"/>
        </w:rPr>
        <w:t>Կապը</w:t>
      </w:r>
      <w:proofErr w:type="spellEnd"/>
      <w:r>
        <w:rPr>
          <w:rFonts w:ascii="GHEA Grapalat" w:hAnsi="GHEA Grapalat"/>
          <w:b/>
          <w:i/>
          <w:sz w:val="24"/>
          <w:szCs w:val="24"/>
          <w:lang w:val="x-none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x-none"/>
        </w:rPr>
        <w:t>ռազմավարական</w:t>
      </w:r>
      <w:proofErr w:type="spellEnd"/>
      <w:r>
        <w:rPr>
          <w:rFonts w:ascii="GHEA Grapalat" w:hAnsi="GHEA Grapalat"/>
          <w:b/>
          <w:i/>
          <w:sz w:val="24"/>
          <w:szCs w:val="24"/>
          <w:lang w:val="x-none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x-none"/>
        </w:rPr>
        <w:t>փաստաթղթերի</w:t>
      </w:r>
      <w:proofErr w:type="spellEnd"/>
      <w:r>
        <w:rPr>
          <w:rFonts w:ascii="GHEA Grapalat" w:hAnsi="GHEA Grapalat"/>
          <w:b/>
          <w:i/>
          <w:sz w:val="24"/>
          <w:szCs w:val="24"/>
          <w:lang w:val="x-none"/>
        </w:rPr>
        <w:t xml:space="preserve"> </w:t>
      </w:r>
      <w:proofErr w:type="spellStart"/>
      <w:r>
        <w:rPr>
          <w:rFonts w:ascii="GHEA Grapalat" w:hAnsi="GHEA Grapalat"/>
          <w:b/>
          <w:i/>
          <w:sz w:val="24"/>
          <w:szCs w:val="24"/>
          <w:lang w:val="x-none"/>
        </w:rPr>
        <w:t>հետ</w:t>
      </w:r>
      <w:proofErr w:type="spellEnd"/>
      <w:r>
        <w:rPr>
          <w:rFonts w:ascii="GHEA Grapalat" w:hAnsi="GHEA Grapalat"/>
          <w:b/>
          <w:i/>
          <w:sz w:val="24"/>
          <w:szCs w:val="24"/>
          <w:lang w:val="x-none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29.06.2023 թվականի N 1072-Ա որոշում՝ Արարատյան, Հրազդանի և Ախուրյանի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ջրավազանային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կառավարման տարածքներում 2023 թվականի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սակավաջրության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ազդեցությունը մեղմելու համար հրատապ աշխատանքները հաստատելու մասին:</w:t>
      </w:r>
    </w:p>
    <w:p w14:paraId="7C1D2EF3" w14:textId="77777777" w:rsidR="00D32471" w:rsidRDefault="00D32471" w:rsidP="00D32471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69F1F96" w14:textId="77777777" w:rsidR="00D32471" w:rsidRDefault="00D32471" w:rsidP="00D32471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10C5CCE4" w14:textId="77777777" w:rsidR="001675C5" w:rsidRPr="00D32471" w:rsidRDefault="001675C5" w:rsidP="00D32471">
      <w:pPr>
        <w:rPr>
          <w:lang w:val="af-ZA"/>
        </w:rPr>
      </w:pPr>
      <w:bookmarkStart w:id="0" w:name="_GoBack"/>
      <w:bookmarkEnd w:id="0"/>
    </w:p>
    <w:sectPr w:rsidR="001675C5" w:rsidRPr="00D32471" w:rsidSect="00CF0FD6">
      <w:pgSz w:w="12240" w:h="15840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F6146"/>
    <w:multiLevelType w:val="hybridMultilevel"/>
    <w:tmpl w:val="0FA470B6"/>
    <w:lvl w:ilvl="0" w:tplc="40321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A13"/>
    <w:rsid w:val="000738F8"/>
    <w:rsid w:val="000949CF"/>
    <w:rsid w:val="00095034"/>
    <w:rsid w:val="00107046"/>
    <w:rsid w:val="001227B4"/>
    <w:rsid w:val="001675C5"/>
    <w:rsid w:val="002455C3"/>
    <w:rsid w:val="002B2F74"/>
    <w:rsid w:val="002C104E"/>
    <w:rsid w:val="002E58AC"/>
    <w:rsid w:val="00444B6A"/>
    <w:rsid w:val="004B402E"/>
    <w:rsid w:val="00550590"/>
    <w:rsid w:val="005D039B"/>
    <w:rsid w:val="0062078B"/>
    <w:rsid w:val="006551EF"/>
    <w:rsid w:val="007E2629"/>
    <w:rsid w:val="007F5D9B"/>
    <w:rsid w:val="00812641"/>
    <w:rsid w:val="008703BA"/>
    <w:rsid w:val="008C2EDA"/>
    <w:rsid w:val="008E4014"/>
    <w:rsid w:val="009D7C9C"/>
    <w:rsid w:val="00AA34F3"/>
    <w:rsid w:val="00AB1A13"/>
    <w:rsid w:val="00AB3A04"/>
    <w:rsid w:val="00AF6A53"/>
    <w:rsid w:val="00BE3F48"/>
    <w:rsid w:val="00C41061"/>
    <w:rsid w:val="00C457A6"/>
    <w:rsid w:val="00CF0FD6"/>
    <w:rsid w:val="00D32471"/>
    <w:rsid w:val="00D5288C"/>
    <w:rsid w:val="00DA7FFB"/>
    <w:rsid w:val="00F82151"/>
    <w:rsid w:val="00F9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A9867"/>
  <w15:chartTrackingRefBased/>
  <w15:docId w15:val="{66709C74-92EA-45CF-B3EC-ADD44CBA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88C"/>
    <w:pPr>
      <w:ind w:left="720"/>
      <w:contextualSpacing/>
    </w:pPr>
  </w:style>
  <w:style w:type="paragraph" w:styleId="BodyText">
    <w:name w:val="Body Text"/>
    <w:basedOn w:val="Normal"/>
    <w:link w:val="BodyTextChar"/>
    <w:rsid w:val="00D5288C"/>
    <w:pPr>
      <w:spacing w:after="120"/>
    </w:pPr>
    <w:rPr>
      <w:rFonts w:eastAsia="Batang"/>
      <w:lang w:val="en-US"/>
    </w:rPr>
  </w:style>
  <w:style w:type="character" w:customStyle="1" w:styleId="BodyTextChar">
    <w:name w:val="Body Text Char"/>
    <w:basedOn w:val="DefaultParagraphFont"/>
    <w:link w:val="BodyText"/>
    <w:rsid w:val="00D5288C"/>
    <w:rPr>
      <w:rFonts w:ascii="Times New Roman" w:eastAsia="Batang" w:hAnsi="Times New Rom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D5288C"/>
    <w:pPr>
      <w:jc w:val="center"/>
    </w:pPr>
    <w:rPr>
      <w:rFonts w:ascii="Arial Armenian" w:hAnsi="Arial Armenian"/>
      <w:sz w:val="22"/>
      <w:lang w:val="x-none"/>
    </w:rPr>
  </w:style>
  <w:style w:type="character" w:customStyle="1" w:styleId="mechtexChar">
    <w:name w:val="mechtex Char"/>
    <w:link w:val="mechtex"/>
    <w:uiPriority w:val="99"/>
    <w:rsid w:val="00D5288C"/>
    <w:rPr>
      <w:rFonts w:ascii="Arial Armenian" w:eastAsia="Times New Roman" w:hAnsi="Arial Armenian" w:cs="Times New Roman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0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325</Words>
  <Characters>2335</Characters>
  <Application>Microsoft Office Word</Application>
  <DocSecurity>0</DocSecurity>
  <Lines>47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</dc:creator>
  <cp:keywords>https://mul2.gov.am/tasks/850854/oneclick/2.Himnavorum - 2.docx?token=e241798db4c339514d4bb1d512aa893d</cp:keywords>
  <dc:description/>
  <cp:lastModifiedBy>Ruzanna Khachatryan</cp:lastModifiedBy>
  <cp:revision>18</cp:revision>
  <dcterms:created xsi:type="dcterms:W3CDTF">2023-08-22T07:14:00Z</dcterms:created>
  <dcterms:modified xsi:type="dcterms:W3CDTF">2023-09-14T05:38:00Z</dcterms:modified>
</cp:coreProperties>
</file>