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bookmarkStart w:id="1" w:name="_GoBack"/>
      <w:bookmarkEnd w:id="1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5480D1D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266B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ՋԵՐՄՈՒԿ ԳՐՈՒՊ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66B5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6F5F2A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8FC4DB4" w:rsidR="0077537C" w:rsidRPr="00BC55FB" w:rsidRDefault="004950C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6F5F2A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9601028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950CD" w:rsidRPr="004950CD">
              <w:rPr>
                <w:rFonts w:ascii="GHEA Grapalat" w:eastAsia="Times New Roman" w:hAnsi="GHEA Grapalat" w:cs="Times New Roman"/>
                <w:sz w:val="24"/>
                <w:szCs w:val="24"/>
              </w:rPr>
              <w:t>01/2-1/13715-2023</w:t>
            </w:r>
          </w:p>
        </w:tc>
      </w:tr>
      <w:tr w:rsidR="0077537C" w:rsidRPr="00BC55FB" w14:paraId="759FF38C" w14:textId="77777777" w:rsidTr="006F5F2A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6F5F2A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4C8AC95" w:rsidR="0077537C" w:rsidRPr="00BC55FB" w:rsidRDefault="004950C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6F5F2A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D3D042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950CD" w:rsidRPr="004950CD">
              <w:rPr>
                <w:rFonts w:ascii="GHEA Grapalat" w:eastAsia="Times New Roman" w:hAnsi="GHEA Grapalat" w:cs="Times New Roman"/>
                <w:sz w:val="24"/>
                <w:szCs w:val="24"/>
              </w:rPr>
              <w:t>01/3-2/42265-2023</w:t>
            </w:r>
          </w:p>
        </w:tc>
      </w:tr>
      <w:tr w:rsidR="0077537C" w:rsidRPr="003266B5" w14:paraId="5BC6AF60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B2C0CC" w14:textId="77777777" w:rsidR="004950CD" w:rsidRPr="004950CD" w:rsidRDefault="000B260F" w:rsidP="006F5F2A">
            <w:pPr>
              <w:tabs>
                <w:tab w:val="center" w:pos="4680"/>
                <w:tab w:val="right" w:pos="9360"/>
              </w:tabs>
              <w:spacing w:after="0" w:line="360" w:lineRule="auto"/>
              <w:ind w:left="60" w:right="60" w:hanging="6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950CD" w:rsidRPr="004950C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   նույն կարգի 14-րդ կետին համապատասխան «Ջերմուկ Գրուպ» փակ բաժնետիրական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«Ջերմուկ Գրուպ»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հավելվածով </w:t>
            </w:r>
            <w:r w:rsidR="004950CD" w:rsidRPr="004950C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239B2881" w14:textId="77777777" w:rsidR="004950CD" w:rsidRPr="004950CD" w:rsidRDefault="004950CD" w:rsidP="006F5F2A">
            <w:pPr>
              <w:tabs>
                <w:tab w:val="center" w:pos="4680"/>
                <w:tab w:val="right" w:pos="9360"/>
              </w:tabs>
              <w:spacing w:after="0" w:line="360" w:lineRule="auto"/>
              <w:ind w:left="60" w:right="6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4950C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«Ջերմուկ Գրուպ» փակ բաժնետիրական ընկերությունը (ՀՎՀՀ 09001005, գրանցված 24.05.1996թ</w:t>
            </w:r>
            <w:r w:rsidRPr="004950C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950C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4950C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950C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մայիս ամսվա եկամտային հարկի և սոցիալական վճարի ամսական հաշվարկի ունի 439 հարկման բազա ունեցող վարձու աշխատողներ, որոնց միջին հարկման բազան կազմում է 556,129 ՀՀ դրամ: Ընկերության 2021 թվականի հարկման բազա ունեցող վարձու աշխատողների միջին ամսական թվաքանակը կազմել է 387, իսկ միջին հարկման բազան` 363,210 ՀՀ դրամ, 2022 թվականի հարկման բազա ունեցող վարձու աշխատողների միջին ամսական թվաքանակը կազմել է 404, իսկ միջին հարկման բազան` 384,858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10.07.2023թ</w:t>
            </w:r>
            <w:r w:rsidRPr="004950C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950C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4E403A18" w14:textId="126DA0E7" w:rsidR="00BD02D8" w:rsidRPr="00BD02D8" w:rsidRDefault="00BD02D8" w:rsidP="0018554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BD02D8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537B4432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10294878" w:rsidR="00571130" w:rsidRPr="00BC55FB" w:rsidRDefault="004950C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3FAF688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950CD" w:rsidRPr="004950CD">
              <w:rPr>
                <w:rFonts w:ascii="GHEA Grapalat" w:eastAsia="Times New Roman" w:hAnsi="GHEA Grapalat" w:cs="Times New Roman"/>
                <w:sz w:val="24"/>
                <w:szCs w:val="24"/>
              </w:rPr>
              <w:t>/27.3/32771-2023</w:t>
            </w:r>
          </w:p>
        </w:tc>
      </w:tr>
      <w:tr w:rsidR="00571130" w:rsidRPr="00185540" w14:paraId="03ED280E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4B4B42DD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ղու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յուն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ներ և առա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ջար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կու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2"/>
      <w:tr w:rsidR="001864AB" w:rsidRPr="00BC55FB" w14:paraId="349DAFA5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C807C60" w14:textId="25059E06" w:rsidR="001864AB" w:rsidRPr="001864AB" w:rsidRDefault="001864AB" w:rsidP="001864A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F5F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6F5F2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6F5F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A10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="00FA10A0" w:rsidRPr="001864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վարչապետի աշխատակազմի</w:t>
            </w:r>
          </w:p>
          <w:p w14:paraId="7FD9EEDF" w14:textId="23E74BAD" w:rsidR="001864AB" w:rsidRPr="00BC55FB" w:rsidRDefault="00FA10A0" w:rsidP="001864A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864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6ADCCFB" w14:textId="1341B176" w:rsidR="001864AB" w:rsidRPr="00BC55FB" w:rsidRDefault="001864AB" w:rsidP="00E9258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1864AB" w:rsidRPr="00BC55FB" w14:paraId="59EF782C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0682D74" w14:textId="77777777" w:rsidR="001864AB" w:rsidRPr="00BC55FB" w:rsidRDefault="001864AB" w:rsidP="00E9258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A46CD1" w14:textId="4D1DA7B2" w:rsidR="001864AB" w:rsidRPr="00BC55FB" w:rsidRDefault="001864AB" w:rsidP="00E9258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864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02/16.9/27800-2023</w:t>
            </w:r>
          </w:p>
        </w:tc>
      </w:tr>
      <w:tr w:rsidR="001864AB" w:rsidRPr="00AF02D4" w14:paraId="29BFFED6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004FC4" w14:textId="77777777" w:rsidR="001864AB" w:rsidRPr="001864AB" w:rsidRDefault="001864AB" w:rsidP="006F5F2A">
            <w:pPr>
              <w:tabs>
                <w:tab w:val="center" w:pos="4680"/>
              </w:tabs>
              <w:spacing w:after="0" w:line="360" w:lineRule="auto"/>
              <w:ind w:left="60"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864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Կառավարության 2015 թվականի 17 սեպտեմբերի N 1118-Ն որոշումը սահմանում է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արտոնության կիրառման կարգը: </w:t>
            </w:r>
          </w:p>
          <w:p w14:paraId="52E21F8D" w14:textId="6501090A" w:rsidR="001864AB" w:rsidRPr="00556951" w:rsidRDefault="001864AB" w:rsidP="006F5F2A">
            <w:pPr>
              <w:tabs>
                <w:tab w:val="center" w:pos="4680"/>
                <w:tab w:val="right" w:pos="9360"/>
              </w:tabs>
              <w:spacing w:after="0" w:line="360" w:lineRule="auto"/>
              <w:ind w:left="60" w:right="60" w:hanging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864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հաստատվող հավելվածով նախատեսվում է ներկրել նաև «IVECO AS440ST/P-WAY 490 Euro 6 թամբային քարշակներ» և «Krone duoplex Steel մակնիշի՝ իզոթերմիկ կամ սառնարանային կիսակցորդներ», որի պարագայում ծանրակշիռ հիմնավորման կարիք ունի, թե նշված գույքը ՀՀ կառավարության վերոնշյալ որոշմամբ սահմանված մաքսատուրքերից ազատման ենթակա ապրանքների ո՞ր բաղադրիչի մաս է կազմում: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FB24F1" w14:textId="5F024BCD" w:rsidR="000C32E9" w:rsidRDefault="00964CDC" w:rsidP="009E7AFD">
            <w:pPr>
              <w:tabs>
                <w:tab w:val="center" w:pos="4680"/>
                <w:tab w:val="right" w:pos="9360"/>
              </w:tabs>
              <w:spacing w:after="0" w:line="360" w:lineRule="auto"/>
              <w:ind w:left="9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</w:p>
          <w:p w14:paraId="2F2F4502" w14:textId="02433FF7" w:rsidR="001864AB" w:rsidRDefault="00964CDC" w:rsidP="001864AB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21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B05DE5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«ՋԵՐՄՈՒԿ ԳՐՈՒՊ» փակ բաժնետիրական ընկերության կողմից ներկայացված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ծրագիրը իր մեջ պարունակում է երկու բաղադրիչ՝ մշակող արդյունաբերություն և տրանսպորտի կազմակերպում։</w:t>
            </w:r>
          </w:p>
          <w:p w14:paraId="47E14FD2" w14:textId="3A89F8D7" w:rsidR="00964CDC" w:rsidRPr="00BC55FB" w:rsidRDefault="00964CDC" w:rsidP="001864AB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21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Հարկ է նշել, որ բեռնափոխադրման կազմակերպման գործունեության տեսակի համար քարշակները և կիսակցորդները հանդիսանում են տեխնոլոգիական սարքավորումներ։</w:t>
            </w:r>
          </w:p>
        </w:tc>
      </w:tr>
    </w:tbl>
    <w:p w14:paraId="45A01F86" w14:textId="77777777" w:rsidR="001864AB" w:rsidRPr="00BC55FB" w:rsidRDefault="001864AB" w:rsidP="001864AB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A558F"/>
    <w:rsid w:val="000B260F"/>
    <w:rsid w:val="000B77C4"/>
    <w:rsid w:val="000C32E9"/>
    <w:rsid w:val="000E4CE3"/>
    <w:rsid w:val="000E61C3"/>
    <w:rsid w:val="0016145A"/>
    <w:rsid w:val="00185540"/>
    <w:rsid w:val="001864AB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D12C8"/>
    <w:rsid w:val="006F5F2A"/>
    <w:rsid w:val="00756107"/>
    <w:rsid w:val="0077537C"/>
    <w:rsid w:val="00797E6E"/>
    <w:rsid w:val="007F4B9F"/>
    <w:rsid w:val="008026CF"/>
    <w:rsid w:val="008A2AE6"/>
    <w:rsid w:val="008B3C8F"/>
    <w:rsid w:val="008E3199"/>
    <w:rsid w:val="00964CDC"/>
    <w:rsid w:val="00985127"/>
    <w:rsid w:val="009A5DD5"/>
    <w:rsid w:val="009B0C12"/>
    <w:rsid w:val="009E7AFD"/>
    <w:rsid w:val="00AA2650"/>
    <w:rsid w:val="00AA33F5"/>
    <w:rsid w:val="00AA7231"/>
    <w:rsid w:val="00AB569E"/>
    <w:rsid w:val="00AB77AB"/>
    <w:rsid w:val="00AE22CD"/>
    <w:rsid w:val="00AF02D4"/>
    <w:rsid w:val="00B144DA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A10A0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2D044-5CEB-4E36-8667-DDFD6B393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https:/mul2.gov.am/tasks/851388/oneclick/ampopatert (16).docx?token=e8a9c37e6e8148985a9c825774569855</cp:keywords>
  <dc:description/>
  <cp:lastModifiedBy>Anna Hayrapetyan</cp:lastModifiedBy>
  <cp:revision>2</cp:revision>
  <dcterms:created xsi:type="dcterms:W3CDTF">2023-09-14T05:14:00Z</dcterms:created>
  <dcterms:modified xsi:type="dcterms:W3CDTF">2023-09-14T05:14:00Z</dcterms:modified>
</cp:coreProperties>
</file>