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5313A" w14:textId="77777777" w:rsidR="000B30A7" w:rsidRPr="002E03A8" w:rsidRDefault="000B30A7" w:rsidP="009F0FDE">
      <w:pPr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14:paraId="1FE3D396" w14:textId="042042ED" w:rsidR="000B30A7" w:rsidRDefault="000B30A7">
      <w:pPr>
        <w:rPr>
          <w:rFonts w:ascii="GHEA Grapalat" w:hAnsi="GHEA Grapalat"/>
          <w:lang w:val="hy-AM"/>
        </w:rPr>
      </w:pPr>
    </w:p>
    <w:p w14:paraId="64B42F2C" w14:textId="6F82AA36" w:rsidR="005957D3" w:rsidRDefault="005957D3">
      <w:pPr>
        <w:rPr>
          <w:rFonts w:ascii="GHEA Grapalat" w:hAnsi="GHEA Grapalat"/>
          <w:lang w:val="hy-AM"/>
        </w:rPr>
      </w:pPr>
    </w:p>
    <w:p w14:paraId="6B0C050E" w14:textId="77777777" w:rsidR="005957D3" w:rsidRDefault="005957D3" w:rsidP="005957D3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216476">
        <w:rPr>
          <w:rFonts w:ascii="GHEA Grapalat" w:hAnsi="GHEA Grapalat"/>
          <w:b/>
          <w:lang w:val="hy-AM"/>
        </w:rPr>
        <w:t>ՀԻՄՆԱՎՈՐՈՒՄ</w:t>
      </w:r>
    </w:p>
    <w:p w14:paraId="472AE0C6" w14:textId="3FA82D5E" w:rsidR="005957D3" w:rsidRPr="004178F7" w:rsidRDefault="00DC2955" w:rsidP="005957D3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B935FA" w:rsidRPr="00B935FA">
        <w:rPr>
          <w:rFonts w:ascii="GHEA Grapalat" w:hAnsi="GHEA Grapalat"/>
          <w:b/>
          <w:bCs/>
          <w:color w:val="000000"/>
          <w:lang w:val="hy-AM"/>
        </w:rPr>
        <w:t>ՀԱՅԱՍՏԱՆԻ ՀԱՆՐԱՊԵՏՈՒԹՅԱՆ ՍՆԱՆԿՈՒԹՅԱՆ ԴԱՏԱՐԱՆԻ ԴԱՏԱՎՈՐՆԵՐԻ ԹՎԱԿԱԶՄԸ ԿՐՃԱՏԵԼՈՒ ԵՎ ՀԱՅԱՍՏԱՆԻ ՀԱՆՐԱՊԵՏՈՒԹՅԱՆ ԵՐԵՎԱՆ ՔԱՂԱՔԻ ԱՌԱՋԻՆ ԱՏՅԱՆԻ ԸՆԴՀԱՆՈՒՐ ԻՐԱՎԱՍՈՒԹՅԱՆ ՔԱՂԱՔԱՑԻԱԿԱՆ ԴԱՏԱՐԱՆԻ</w:t>
      </w:r>
      <w:r w:rsidR="00A33AFC">
        <w:rPr>
          <w:rFonts w:ascii="GHEA Grapalat" w:hAnsi="GHEA Grapalat"/>
          <w:b/>
          <w:bCs/>
          <w:color w:val="000000"/>
          <w:lang w:val="hy-AM"/>
        </w:rPr>
        <w:t>,</w:t>
      </w:r>
      <w:r w:rsidR="00B935FA" w:rsidRPr="00B935FA">
        <w:rPr>
          <w:rFonts w:ascii="GHEA Grapalat" w:hAnsi="GHEA Grapalat"/>
          <w:b/>
          <w:bCs/>
          <w:color w:val="000000"/>
          <w:lang w:val="hy-AM"/>
        </w:rPr>
        <w:t xml:space="preserve"> ԿՈՏԱՅՔԻ ՄԱՐԶԻ ԱՌԱՋԻՆ ԱՏՅԱՆԻ ԸՆԴՀԱՆՈՒՐ ԻՐԱՎԱՍՈՒԹՅԱՆ ԴԱՏԱՐԱՆԻ</w:t>
      </w:r>
      <w:r w:rsidR="00A33AFC">
        <w:rPr>
          <w:rFonts w:ascii="GHEA Grapalat" w:hAnsi="GHEA Grapalat"/>
          <w:b/>
          <w:bCs/>
          <w:color w:val="000000"/>
          <w:lang w:val="hy-AM"/>
        </w:rPr>
        <w:t xml:space="preserve"> ԵՎ </w:t>
      </w:r>
      <w:r w:rsidR="00A33AFC" w:rsidRPr="00A33AFC">
        <w:rPr>
          <w:rFonts w:ascii="GHEA Grapalat" w:hAnsi="GHEA Grapalat"/>
          <w:b/>
          <w:bCs/>
          <w:color w:val="000000"/>
          <w:lang w:val="hy-AM"/>
        </w:rPr>
        <w:t xml:space="preserve">ՀԱԿԱԿՈՌՈՒՊՑԻՈՆ ԴԱՏԱՐԱՆԻ ԿՈՌՈՒՊՑԻՈՆ ՀԱՆՑԱԳՈՐԾՈՒԹՅՈՒՆՆԵՐԻ ՎԵՐԱԲԵՐՅԱԼ ՎԱՐՈՒՅԹՆԵՐՈՎ ՄԱՍՆԱԳԻՏԱՑՄԱՄԲ </w:t>
      </w:r>
      <w:r w:rsidR="00B935FA" w:rsidRPr="00B935FA">
        <w:rPr>
          <w:rFonts w:ascii="GHEA Grapalat" w:hAnsi="GHEA Grapalat"/>
          <w:b/>
          <w:bCs/>
          <w:color w:val="000000"/>
          <w:lang w:val="hy-AM"/>
        </w:rPr>
        <w:t>ԴԱՏԱՎՈՐՆԵՐԻ ԹՎԱԿԱԶՄՆ ԱՎԵԼԱՑՆԵԼՈՒ ՎԵՐԱԲԵՐՅԱԼ ԱՌԱՋԱՐԿՈՒԹՅԱՆԸ ՀԱՄԱՁԱՅՆՈՒԹՅՈՒՆ ՏԱԼՈՒ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ՀԱՅԱՍՏԱՆԻ ՀԱՆՐԱՊԵՏՈՒԹՅԱՆ ԿԱՌԱՎԱՐՈՒԹՅԱՆ </w:t>
      </w:r>
      <w:r w:rsidR="004A4530">
        <w:rPr>
          <w:rFonts w:ascii="GHEA Grapalat" w:hAnsi="GHEA Grapalat"/>
          <w:b/>
          <w:bCs/>
          <w:color w:val="000000"/>
          <w:lang w:val="hy-AM"/>
        </w:rPr>
        <w:t>ՈՐՈՇՄԱՆ</w:t>
      </w:r>
      <w:r w:rsidR="005957D3"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</w:p>
    <w:p w14:paraId="52FDF20E" w14:textId="77777777" w:rsidR="005957D3" w:rsidRPr="00216476" w:rsidRDefault="005957D3" w:rsidP="005957D3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lang w:val="hy-AM"/>
        </w:rPr>
      </w:pPr>
    </w:p>
    <w:p w14:paraId="733BF307" w14:textId="77777777" w:rsidR="005957D3" w:rsidRPr="003A4899" w:rsidRDefault="005957D3" w:rsidP="005957D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highlight w:val="white"/>
          <w:lang w:val="hy-AM" w:eastAsia="fr-FR"/>
        </w:rPr>
      </w:pPr>
      <w:r w:rsidRPr="0074463C">
        <w:rPr>
          <w:rStyle w:val="Strong"/>
          <w:rFonts w:ascii="GHEA Grapalat" w:hAnsi="GHEA Grapalat" w:cs="Times New Roman"/>
          <w:lang w:val="hy-AM"/>
        </w:rPr>
        <w:t>1.</w:t>
      </w:r>
      <w:r w:rsidRPr="00216476">
        <w:rPr>
          <w:rStyle w:val="Strong"/>
          <w:rFonts w:ascii="GHEA Grapalat" w:hAnsi="GHEA Grapalat" w:cs="Times New Roman"/>
          <w:lang w:val="hy-AM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14:paraId="5DE73B9E" w14:textId="0F9E894F" w:rsidR="00B935FA" w:rsidRDefault="00B935FA" w:rsidP="000C6D68">
      <w:pPr>
        <w:tabs>
          <w:tab w:val="left" w:pos="-284"/>
          <w:tab w:val="left" w:pos="142"/>
        </w:tabs>
        <w:spacing w:after="0" w:line="360" w:lineRule="auto"/>
        <w:ind w:right="86"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Բարձրագույն դատական խորհրդի 2023 թվականի </w:t>
      </w:r>
      <w:r w:rsidR="000C6D68">
        <w:rPr>
          <w:rFonts w:ascii="GHEA Grapalat" w:hAnsi="GHEA Grapalat"/>
          <w:color w:val="000000"/>
          <w:lang w:val="hy-AM"/>
        </w:rPr>
        <w:t xml:space="preserve">հունիսի 12-ի թիվ ԲԴԽ-57-Ո-189, թիվ ԲԴԽ-57-Ո-190 և թիվ ԲԴԽ-57-Ո-191 որոշումներով Հանրապետության նախագահին է առաջարկվել սնանկության դատարանի թվով 3 դատավորների թեկնածությունները՝ Երևան քաղաքի առաջին ատյանի ընդհանուր իրավասության քաղաքացիական դատարանի դատավորի թափուր պաշտոններում նշանակելու համար։ </w:t>
      </w:r>
      <w:proofErr w:type="spellStart"/>
      <w:r w:rsidR="000C6D68">
        <w:rPr>
          <w:rFonts w:ascii="GHEA Grapalat" w:hAnsi="GHEA Grapalat"/>
          <w:color w:val="000000"/>
          <w:lang w:val="hy-AM"/>
        </w:rPr>
        <w:t>Այնուհետև</w:t>
      </w:r>
      <w:proofErr w:type="spellEnd"/>
      <w:r w:rsidR="000C6D68">
        <w:rPr>
          <w:rFonts w:ascii="GHEA Grapalat" w:hAnsi="GHEA Grapalat"/>
          <w:color w:val="000000"/>
          <w:lang w:val="hy-AM"/>
        </w:rPr>
        <w:t>, Հանրապետության նախագահի 14</w:t>
      </w:r>
      <w:r w:rsidR="000C6D68" w:rsidRPr="000A00FC">
        <w:rPr>
          <w:rFonts w:ascii="GHEA Grapalat" w:hAnsi="GHEA Grapalat"/>
          <w:color w:val="000000"/>
          <w:lang w:val="hy-AM"/>
        </w:rPr>
        <w:t>.06.2023</w:t>
      </w:r>
      <w:r w:rsidR="000C6D68">
        <w:rPr>
          <w:rFonts w:ascii="GHEA Grapalat" w:hAnsi="GHEA Grapalat"/>
          <w:color w:val="000000"/>
          <w:lang w:val="hy-AM"/>
        </w:rPr>
        <w:t>թ</w:t>
      </w:r>
      <w:r w:rsidR="000C6D68" w:rsidRPr="000A00FC">
        <w:rPr>
          <w:rFonts w:ascii="GHEA Grapalat" w:hAnsi="GHEA Grapalat"/>
          <w:color w:val="000000"/>
          <w:lang w:val="hy-AM"/>
        </w:rPr>
        <w:t>.</w:t>
      </w:r>
      <w:r w:rsidR="000C6D68">
        <w:rPr>
          <w:rFonts w:ascii="GHEA Grapalat" w:hAnsi="GHEA Grapalat"/>
          <w:color w:val="000000"/>
          <w:lang w:val="hy-AM"/>
        </w:rPr>
        <w:t xml:space="preserve"> թիվ ՆՀ-194-Ա, թիվ ՆՀ-195-Ա և թիվ ՆՀ-196-Ա հրամանագրերով Սնանկության դատարանի թվով 3 դատավորներ նշանակվել են Երևան քաղաքի առաջին ատյանի ընդհանուր իրավասության քաղաքացիական դատարանի դատավորներ։</w:t>
      </w:r>
    </w:p>
    <w:p w14:paraId="50065DB6" w14:textId="2E6BF5A6" w:rsidR="000C6D68" w:rsidRPr="000C6D68" w:rsidRDefault="000C6D68" w:rsidP="000C6D68">
      <w:pPr>
        <w:tabs>
          <w:tab w:val="left" w:pos="-284"/>
          <w:tab w:val="left" w:pos="142"/>
        </w:tabs>
        <w:spacing w:after="0" w:line="360" w:lineRule="auto"/>
        <w:ind w:right="86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color w:val="000000"/>
          <w:lang w:val="hy-AM"/>
        </w:rPr>
        <w:t>Սնանկության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դատարանի նախագահի 16</w:t>
      </w:r>
      <w:r w:rsidRPr="000A00FC">
        <w:rPr>
          <w:rFonts w:ascii="GHEA Grapalat" w:hAnsi="GHEA Grapalat"/>
          <w:color w:val="000000"/>
          <w:lang w:val="hy-AM"/>
        </w:rPr>
        <w:t>.06.2023</w:t>
      </w:r>
      <w:r>
        <w:rPr>
          <w:rFonts w:ascii="GHEA Grapalat" w:hAnsi="GHEA Grapalat"/>
          <w:color w:val="000000"/>
          <w:lang w:val="hy-AM"/>
        </w:rPr>
        <w:t>թ</w:t>
      </w:r>
      <w:r w:rsidRPr="000A00FC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թիվ ԴԴԱ-6 28450/23 գրությամբ՝ դատարանի բնականոն գործունե</w:t>
      </w:r>
      <w:r w:rsidR="006B5DB2">
        <w:rPr>
          <w:rFonts w:ascii="GHEA Grapalat" w:hAnsi="GHEA Grapalat"/>
          <w:color w:val="000000"/>
          <w:lang w:val="hy-AM"/>
        </w:rPr>
        <w:t xml:space="preserve">ության </w:t>
      </w:r>
      <w:r w:rsidR="007A5F63">
        <w:rPr>
          <w:rFonts w:ascii="GHEA Grapalat" w:hAnsi="GHEA Grapalat"/>
          <w:color w:val="000000"/>
          <w:lang w:val="hy-AM"/>
        </w:rPr>
        <w:t>ապահ</w:t>
      </w:r>
      <w:r w:rsidR="006B5DB2">
        <w:rPr>
          <w:rFonts w:ascii="GHEA Grapalat" w:hAnsi="GHEA Grapalat"/>
          <w:color w:val="000000"/>
          <w:lang w:val="hy-AM"/>
        </w:rPr>
        <w:t xml:space="preserve">ովման նպատակով, Բարձրագույն դատական խորհրդին առաջարկվել է քննարկել Սնանկության դատարանի դատավորների թվակազմը 3 դատավորով կրճատելու և նշված դատարանի դատավորների ընդհանուր թվակազմը 13-ը դարձնելու հարցը։ </w:t>
      </w:r>
    </w:p>
    <w:p w14:paraId="0AE701C8" w14:textId="4ED3C3D9" w:rsidR="005957D3" w:rsidRDefault="00C94A93" w:rsidP="000C6D68">
      <w:pPr>
        <w:tabs>
          <w:tab w:val="left" w:pos="-284"/>
          <w:tab w:val="left" w:pos="142"/>
        </w:tabs>
        <w:spacing w:after="0" w:line="360" w:lineRule="auto"/>
        <w:ind w:right="86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6343">
        <w:rPr>
          <w:rFonts w:ascii="GHEA Grapalat" w:hAnsi="GHEA Grapalat"/>
          <w:color w:val="000000"/>
          <w:shd w:val="clear" w:color="auto" w:fill="FFFFFF"/>
          <w:lang w:val="hy-AM"/>
        </w:rPr>
        <w:t>Երևան քաղաքի առաջին ատյանի ընդհանուր իրավասության քաղաքացիական դատարանի նախագահի 15</w:t>
      </w:r>
      <w:r w:rsidR="00F46343" w:rsidRPr="000A00FC">
        <w:rPr>
          <w:rFonts w:ascii="GHEA Grapalat" w:hAnsi="GHEA Grapalat"/>
          <w:color w:val="000000"/>
          <w:shd w:val="clear" w:color="auto" w:fill="FFFFFF"/>
          <w:lang w:val="hy-AM"/>
        </w:rPr>
        <w:t>.06.2023</w:t>
      </w:r>
      <w:r w:rsidR="00F46343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F46343" w:rsidRPr="000A00FC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F46343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ԴԴԱ-8</w:t>
      </w:r>
      <w:r w:rsidR="00F46343" w:rsidRPr="000A00FC">
        <w:rPr>
          <w:rFonts w:ascii="GHEA Grapalat" w:hAnsi="GHEA Grapalat"/>
          <w:color w:val="000000"/>
          <w:shd w:val="clear" w:color="auto" w:fill="FFFFFF"/>
          <w:lang w:val="hy-AM"/>
        </w:rPr>
        <w:t>.2</w:t>
      </w:r>
      <w:r w:rsidR="00F46343">
        <w:rPr>
          <w:rFonts w:ascii="GHEA Grapalat" w:hAnsi="GHEA Grapalat"/>
          <w:color w:val="000000"/>
          <w:shd w:val="clear" w:color="auto" w:fill="FFFFFF"/>
          <w:lang w:val="hy-AM"/>
        </w:rPr>
        <w:t xml:space="preserve"> 40086/23 գրությամբ տեղեկացվել է, որ դատավորների գերծանրաբեռնվածությամբ պայմանավորված, անհնարին է դառնում դատարանի կողմից ողջամիտ ժամկետում գործերի քննության իրականացումը, հիմքում ունենալով մի շարք դատավորների վարույթում մինչև 4800 քաղաքացիաիրավական ոլորտի </w:t>
      </w:r>
      <w:r w:rsidR="00F4634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գործեր գտնվելու հանգամանքը։ Նշվածով պայմանավորված՝ Բարձրագույն դատական խորհրդին առաջարկվել է քննարկել Երևան քաղաքի առաջին ատյանի ընդհանուր իրավասության քաղաքացիական դատարանի դատավորների թվակազմն առնվազն 2 դատավորով ավելացնելու հնարավորության հարցը։</w:t>
      </w:r>
    </w:p>
    <w:p w14:paraId="39AD7861" w14:textId="260B46BB" w:rsidR="00924276" w:rsidRDefault="00F46343" w:rsidP="000C6D68">
      <w:pPr>
        <w:tabs>
          <w:tab w:val="left" w:pos="-284"/>
          <w:tab w:val="left" w:pos="142"/>
        </w:tabs>
        <w:spacing w:after="0" w:line="360" w:lineRule="auto"/>
        <w:ind w:right="86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Կոտայքի մարզի առաջին </w:t>
      </w:r>
      <w:r w:rsidR="003936F5">
        <w:rPr>
          <w:rFonts w:ascii="GHEA Grapalat" w:hAnsi="GHEA Grapalat"/>
          <w:color w:val="000000"/>
          <w:shd w:val="clear" w:color="auto" w:fill="FFFFFF"/>
          <w:lang w:val="hy-AM"/>
        </w:rPr>
        <w:t>ատյանի ընդհանուր իրավասության դատարանի նախագահի 19</w:t>
      </w:r>
      <w:r w:rsidR="003936F5" w:rsidRPr="000A00FC">
        <w:rPr>
          <w:rFonts w:ascii="GHEA Grapalat" w:hAnsi="GHEA Grapalat"/>
          <w:color w:val="000000"/>
          <w:shd w:val="clear" w:color="auto" w:fill="FFFFFF"/>
          <w:lang w:val="hy-AM"/>
        </w:rPr>
        <w:t>.06.2023</w:t>
      </w:r>
      <w:r w:rsidR="003936F5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3936F5" w:rsidRPr="000A00FC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3936F5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ԴԴԱ-9-Ե 46473/23 գրությամբ տեղեկացվել է, որ դատարանը գործում է գերծանրաբեռնված, փաստացի՝ 4 դատավորի թվակ</w:t>
      </w:r>
      <w:r w:rsidR="007A5F63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3936F5">
        <w:rPr>
          <w:rFonts w:ascii="GHEA Grapalat" w:hAnsi="GHEA Grapalat"/>
          <w:color w:val="000000"/>
          <w:shd w:val="clear" w:color="auto" w:fill="FFFFFF"/>
          <w:lang w:val="hy-AM"/>
        </w:rPr>
        <w:t xml:space="preserve">զմով՝ պայմանավորված դատավորներից մեկի՝ նպատակային արձակուրդում (հղիության և ծննդաբերության) գտնվելու, </w:t>
      </w:r>
      <w:r w:rsidR="00924276">
        <w:rPr>
          <w:rFonts w:ascii="GHEA Grapalat" w:hAnsi="GHEA Grapalat"/>
          <w:color w:val="000000"/>
          <w:shd w:val="clear" w:color="auto" w:fill="FFFFFF"/>
          <w:lang w:val="hy-AM"/>
        </w:rPr>
        <w:t>մեկ թափուր հաստիքի առկայության հանգամանքներով, որոնք հանգեցրել են դատարանում գործերի բաշխման համաչափության ապահովման անհնարինության։ Հաշվի առնելով տվյալ դատարանի նստավայրերի սպասարկման տարածքների և քաղաքացիական մասնագիտացում ունեցող դատավորների փաստացի ծանրաբեռնվածությունը՝ Բարձրագույն դատական խորհրդին առաջարկել է քննարկել Կոտայքի մարզի առաջին ատյանի ընդհանուր իրավասության դատարանի դատավորների թվակազմն առնվազն 2 դատավորով ավելացնելու հնարավորության հարցը։</w:t>
      </w:r>
    </w:p>
    <w:p w14:paraId="630E867A" w14:textId="77777777" w:rsidR="00001183" w:rsidRDefault="00A22686" w:rsidP="000C6D68">
      <w:pPr>
        <w:tabs>
          <w:tab w:val="left" w:pos="-284"/>
          <w:tab w:val="left" w:pos="142"/>
        </w:tabs>
        <w:spacing w:after="0" w:line="360" w:lineRule="auto"/>
        <w:ind w:right="86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Հակակոռուպցիոն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1183">
        <w:rPr>
          <w:rFonts w:ascii="GHEA Grapalat" w:hAnsi="GHEA Grapalat"/>
          <w:color w:val="000000"/>
          <w:shd w:val="clear" w:color="auto" w:fill="FFFFFF"/>
          <w:lang w:val="hy-AM"/>
        </w:rPr>
        <w:t>դատարանի նախագահը, 30</w:t>
      </w:r>
      <w:r w:rsidR="00001183" w:rsidRPr="000A00FC">
        <w:rPr>
          <w:rFonts w:ascii="GHEA Grapalat" w:hAnsi="GHEA Grapalat"/>
          <w:color w:val="000000"/>
          <w:shd w:val="clear" w:color="auto" w:fill="FFFFFF"/>
          <w:lang w:val="hy-AM"/>
        </w:rPr>
        <w:t>.08.2023</w:t>
      </w:r>
      <w:r w:rsidR="00001183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001183" w:rsidRPr="000A00FC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01183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ԴԴԱ-7-Ե-18800 գրությամբ խնդրել է քննարկել Հակակոռուպցիոն դատարանում կոռուպցիոն հանցագործությունների վերաբերյալ վարույթներով մասնագիտացմամբ դատավորների թվակազմի ավելացման հարցը՝ համապատասխան դատավորների ծանրաբեռնվածության հիմնավորմամբ և գործերը ողջամիտ ժամկետում քննելու ու լուծելու անհրաժեշտության հրամայականով։</w:t>
      </w:r>
    </w:p>
    <w:p w14:paraId="608EBEC1" w14:textId="07978484" w:rsidR="00A22686" w:rsidRDefault="00001183" w:rsidP="00001183">
      <w:pPr>
        <w:tabs>
          <w:tab w:val="left" w:pos="-284"/>
          <w:tab w:val="left" w:pos="142"/>
        </w:tabs>
        <w:spacing w:after="0" w:line="360" w:lineRule="auto"/>
        <w:ind w:right="86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Քննարկելով Հակակոռուպցիոն դատարանի նախագահի գրությամբ ներկայացված առաջարկությունը՝ Բարձրագույն դատական խորհուրդը 31</w:t>
      </w:r>
      <w:r w:rsidRPr="000A00FC">
        <w:rPr>
          <w:rFonts w:ascii="GHEA Grapalat" w:hAnsi="GHEA Grapalat"/>
          <w:color w:val="000000"/>
          <w:shd w:val="clear" w:color="auto" w:fill="FFFFFF"/>
          <w:lang w:val="hy-AM"/>
        </w:rPr>
        <w:t>.08.2023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Pr="000A00FC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նիստում կայացրել է արձանագրային որոշում Խորհրդի 2023 թվականի հունիսի 26-ի նիստում կայացված արձանագրային որոշումը փոփոխելու մասնավորապես,</w:t>
      </w:r>
      <w:r w:rsidR="00A226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22686" w:rsidRPr="007273C2">
        <w:rPr>
          <w:rFonts w:ascii="GHEA Grapalat" w:hAnsi="GHEA Grapalat"/>
          <w:color w:val="000000"/>
          <w:shd w:val="clear" w:color="auto" w:fill="FFFFFF"/>
          <w:lang w:val="hy-AM"/>
        </w:rPr>
        <w:t xml:space="preserve">Սնանկության դատարանի դատավորների թվակազմը 3-ով կրճատելու, և կրճատված դատավորների թվի հաշվին՝ Երևան քաղաքի առաջին ատյանի ընդհանուր իրավասության քաղաքացիական դատարանի դատավորների թվակազմը՝ </w:t>
      </w:r>
      <w:r w:rsidR="00A22686">
        <w:rPr>
          <w:rFonts w:ascii="GHEA Grapalat" w:hAnsi="GHEA Grapalat"/>
          <w:color w:val="000000"/>
          <w:shd w:val="clear" w:color="auto" w:fill="FFFFFF"/>
          <w:lang w:val="hy-AM"/>
        </w:rPr>
        <w:t>2-ի փոխարեն 1</w:t>
      </w:r>
      <w:r w:rsidR="00A22686" w:rsidRPr="00F017C1">
        <w:rPr>
          <w:rFonts w:ascii="GHEA Grapalat" w:hAnsi="GHEA Grapalat"/>
          <w:color w:val="000000"/>
          <w:shd w:val="clear" w:color="auto" w:fill="FFFFFF"/>
          <w:lang w:val="hy-AM"/>
        </w:rPr>
        <w:t xml:space="preserve">-ով, Կոտայքի մարզի առաջին ատյանի ընդհանուր իրավասության դատարանի դատավորների թվակազմը 1-ով, Հակակոռուպցիոն դատարանի դատավորների թվակազմը (կոռուպցիոն հանցագործությունների քննության գործերով մասնագիտացման դատավոր) 1-ով </w:t>
      </w:r>
      <w:r w:rsidR="00744455">
        <w:rPr>
          <w:rFonts w:ascii="GHEA Grapalat" w:hAnsi="GHEA Grapalat"/>
          <w:color w:val="000000"/>
          <w:shd w:val="clear" w:color="auto" w:fill="FFFFFF"/>
          <w:lang w:val="hy-AM"/>
        </w:rPr>
        <w:t>ավելացնելու վերաբերյալ</w:t>
      </w:r>
      <w:r w:rsidR="00A22686" w:rsidRPr="00F017C1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3CF1540F" w14:textId="77BA14FF" w:rsidR="00F82A50" w:rsidRDefault="00F82A50" w:rsidP="00F82A50">
      <w:pPr>
        <w:tabs>
          <w:tab w:val="left" w:pos="-284"/>
          <w:tab w:val="left" w:pos="142"/>
        </w:tabs>
        <w:spacing w:after="0" w:line="360" w:lineRule="auto"/>
        <w:ind w:right="86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Ելնելով վերոգրյալից, հաշվի առնելով </w:t>
      </w:r>
      <w:r w:rsidR="0074445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Հակակոռուպցիոն դատարանի կոռուպցիոն հանցագործությունների վերաբերյալ վարույթներով մասնագիտացմամբ դատավորների, ինչպես նաև  </w:t>
      </w:r>
      <w:r w:rsidR="00744455" w:rsidRPr="007273C2">
        <w:rPr>
          <w:rFonts w:ascii="GHEA Grapalat" w:hAnsi="GHEA Grapalat"/>
          <w:color w:val="000000"/>
          <w:shd w:val="clear" w:color="auto" w:fill="FFFFFF"/>
          <w:lang w:val="hy-AM"/>
        </w:rPr>
        <w:t>նշված</w:t>
      </w:r>
      <w:r w:rsidR="00744455">
        <w:rPr>
          <w:rFonts w:ascii="GHEA Grapalat" w:hAnsi="GHEA Grapalat"/>
          <w:color w:val="000000"/>
          <w:shd w:val="clear" w:color="auto" w:fill="FFFFFF"/>
          <w:lang w:val="hy-AM"/>
        </w:rPr>
        <w:t xml:space="preserve"> մյուս երկու</w:t>
      </w:r>
      <w:r w:rsidR="00744455" w:rsidRPr="007273C2">
        <w:rPr>
          <w:rFonts w:ascii="GHEA Grapalat" w:hAnsi="GHEA Grapalat"/>
          <w:color w:val="000000"/>
          <w:shd w:val="clear" w:color="auto" w:fill="FFFFFF"/>
          <w:lang w:val="hy-AM"/>
        </w:rPr>
        <w:t xml:space="preserve"> դատարաններում</w:t>
      </w:r>
      <w:r w:rsidR="0074445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քաղաքացիական մասնագիտացման դատավորների ծանրաբեռնվածությունը, գործերի բաշխման համաչափության ողջամիտ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հարաբերակցության </w:t>
      </w:r>
      <w:r w:rsidR="00E87892">
        <w:rPr>
          <w:rFonts w:ascii="GHEA Grapalat" w:hAnsi="GHEA Grapalat"/>
          <w:color w:val="000000"/>
          <w:shd w:val="clear" w:color="auto" w:fill="FFFFFF"/>
          <w:lang w:val="hy-AM"/>
        </w:rPr>
        <w:t>ապահովման հրամայականը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անհրաժեշտ է Սնանկության դատարանի դատավորների թվակազմը 3-ով կրճատել, և կրճատված դատավորների թվի հաշվին՝ Երևան քաղաքի առաջին ատյանի ընդհանուր իրավասության քաղաքացիական դատարանի դատավորների թվակազմը՝ </w:t>
      </w:r>
      <w:r w:rsidR="00744455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-ով, Կոտայքի մարզի առաջին ատյանի ընդհանուր իրավասության դատարանի դատավորների թվակազմը՝ 1-ով</w:t>
      </w:r>
      <w:r w:rsidR="00744455">
        <w:rPr>
          <w:rFonts w:ascii="GHEA Grapalat" w:hAnsi="GHEA Grapalat"/>
          <w:color w:val="000000"/>
          <w:shd w:val="clear" w:color="auto" w:fill="FFFFFF"/>
          <w:lang w:val="hy-AM"/>
        </w:rPr>
        <w:t xml:space="preserve"> և Հակակոռուպցիոն դատարանի կոռուպցիոն հանցագործությունների վերաբերյալ վարույթներով մասնագիտացմամբ դատավորների թվակազմը 1-ով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ավելացնել։</w:t>
      </w:r>
    </w:p>
    <w:p w14:paraId="493EF204" w14:textId="2F491AD9" w:rsidR="005957D3" w:rsidRPr="00216476" w:rsidRDefault="005957D3" w:rsidP="005957D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/>
          <w:bCs/>
          <w:i/>
          <w:color w:val="000000"/>
          <w:lang w:val="hy-AM" w:eastAsia="fr-FR"/>
        </w:rPr>
      </w:pP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ab/>
      </w:r>
      <w:r w:rsidR="00F82A50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2</w:t>
      </w:r>
      <w:r w:rsidRPr="00836E6F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.</w:t>
      </w: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Ակնկալվող արդյունքը</w:t>
      </w:r>
    </w:p>
    <w:p w14:paraId="0ED77054" w14:textId="4D538141" w:rsidR="005957D3" w:rsidRDefault="005957D3" w:rsidP="005957D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 w:rsidRPr="00216476">
        <w:rPr>
          <w:rFonts w:ascii="GHEA Grapalat" w:hAnsi="GHEA Grapalat"/>
          <w:color w:val="000000"/>
          <w:lang w:val="hy-AM" w:eastAsia="fr-FR"/>
        </w:rPr>
        <w:t>Սույն որոշման</w:t>
      </w:r>
      <w:r w:rsidRPr="00E34C88">
        <w:rPr>
          <w:rFonts w:ascii="GHEA Grapalat" w:hAnsi="GHEA Grapalat"/>
          <w:color w:val="000000"/>
          <w:lang w:val="hy-AM" w:eastAsia="fr-FR"/>
        </w:rPr>
        <w:t xml:space="preserve"> նախագծի</w:t>
      </w:r>
      <w:r w:rsidRPr="00216476">
        <w:rPr>
          <w:rFonts w:ascii="GHEA Grapalat" w:hAnsi="GHEA Grapalat"/>
          <w:color w:val="000000"/>
          <w:lang w:val="hy-AM" w:eastAsia="fr-FR"/>
        </w:rPr>
        <w:t xml:space="preserve"> ընդունման արդյունքում </w:t>
      </w:r>
      <w:r>
        <w:rPr>
          <w:rFonts w:ascii="GHEA Grapalat" w:hAnsi="GHEA Grapalat" w:cs="IRTEK Courier"/>
          <w:lang w:val="hy-AM"/>
        </w:rPr>
        <w:t>հնարավոր կլինի ապահովել</w:t>
      </w:r>
      <w:r w:rsidR="00BC7848">
        <w:rPr>
          <w:rFonts w:ascii="GHEA Grapalat" w:hAnsi="GHEA Grapalat" w:cs="IRTEK Courier"/>
          <w:lang w:val="hy-AM"/>
        </w:rPr>
        <w:t xml:space="preserve"> </w:t>
      </w:r>
      <w:r w:rsidR="00F82A50" w:rsidRPr="00F82A50">
        <w:rPr>
          <w:rFonts w:ascii="GHEA Grapalat" w:hAnsi="GHEA Grapalat"/>
          <w:color w:val="000000"/>
          <w:lang w:val="hy-AM"/>
        </w:rPr>
        <w:t>դատարաններում</w:t>
      </w:r>
      <w:r w:rsidR="00BC7848">
        <w:rPr>
          <w:rFonts w:ascii="GHEA Grapalat" w:hAnsi="GHEA Grapalat"/>
          <w:color w:val="000000"/>
          <w:lang w:val="hy-AM"/>
        </w:rPr>
        <w:t xml:space="preserve"> </w:t>
      </w:r>
      <w:r w:rsidR="00BC7848">
        <w:rPr>
          <w:rFonts w:ascii="GHEA Grapalat" w:hAnsi="GHEA Grapalat"/>
          <w:color w:val="000000"/>
          <w:shd w:val="clear" w:color="auto" w:fill="FFFFFF"/>
          <w:lang w:val="hy-AM"/>
        </w:rPr>
        <w:t>կոռուպցիոն հանցագործությունների վերաբերյալ վարույթներով մասնագիտացմամբ դատավորների,</w:t>
      </w:r>
      <w:r w:rsidR="00F82A50" w:rsidRPr="00F82A50">
        <w:rPr>
          <w:rFonts w:ascii="GHEA Grapalat" w:hAnsi="GHEA Grapalat"/>
          <w:color w:val="000000"/>
          <w:lang w:val="hy-AM"/>
        </w:rPr>
        <w:t xml:space="preserve"> քաղաքացիական մասնագիտացման դատավորների ծանրաբեռնվածությունը, գործերի բաշխման համաչափության ողջամիտ հարաբերակցության ապահովումը</w:t>
      </w:r>
      <w:r w:rsidRPr="00216476">
        <w:rPr>
          <w:rFonts w:ascii="GHEA Grapalat" w:hAnsi="GHEA Grapalat" w:cs="IRTEK Courier"/>
          <w:lang w:val="hy-AM"/>
        </w:rPr>
        <w:t>:</w:t>
      </w:r>
    </w:p>
    <w:p w14:paraId="79FCF711" w14:textId="3532E7E6" w:rsidR="005957D3" w:rsidRPr="00325717" w:rsidRDefault="00F82A50" w:rsidP="005957D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>
        <w:rPr>
          <w:rFonts w:ascii="GHEA Grapalat" w:hAnsi="GHEA Grapalat"/>
          <w:b/>
          <w:lang w:val="hy-AM"/>
        </w:rPr>
        <w:t>3</w:t>
      </w:r>
      <w:r w:rsidR="005957D3" w:rsidRPr="00836E6F">
        <w:rPr>
          <w:rFonts w:ascii="GHEA Grapalat" w:hAnsi="GHEA Grapalat"/>
          <w:b/>
          <w:lang w:val="hy-AM"/>
        </w:rPr>
        <w:t>.</w:t>
      </w:r>
      <w:r w:rsidR="005957D3" w:rsidRPr="00390F4B">
        <w:rPr>
          <w:rFonts w:ascii="GHEA Grapalat" w:hAnsi="GHEA Grapalat"/>
          <w:b/>
          <w:lang w:val="hy-AM"/>
        </w:rPr>
        <w:t>Նախագիծը</w:t>
      </w:r>
      <w:r w:rsidR="005957D3" w:rsidRPr="00390F4B">
        <w:rPr>
          <w:rFonts w:ascii="GHEA Grapalat" w:hAnsi="GHEA Grapalat"/>
          <w:b/>
          <w:lang w:val="af-ZA"/>
        </w:rPr>
        <w:t xml:space="preserve"> </w:t>
      </w:r>
      <w:r w:rsidR="005957D3" w:rsidRPr="00390F4B">
        <w:rPr>
          <w:rFonts w:ascii="GHEA Grapalat" w:hAnsi="GHEA Grapalat"/>
          <w:b/>
          <w:lang w:val="hy-AM"/>
        </w:rPr>
        <w:t>մշակող</w:t>
      </w:r>
      <w:r w:rsidR="005957D3" w:rsidRPr="00390F4B">
        <w:rPr>
          <w:rFonts w:ascii="GHEA Grapalat" w:hAnsi="GHEA Grapalat"/>
          <w:b/>
          <w:lang w:val="af-ZA"/>
        </w:rPr>
        <w:t xml:space="preserve"> </w:t>
      </w:r>
      <w:r w:rsidR="005957D3" w:rsidRPr="00390F4B">
        <w:rPr>
          <w:rFonts w:ascii="GHEA Grapalat" w:hAnsi="GHEA Grapalat"/>
          <w:b/>
          <w:lang w:val="hy-AM"/>
        </w:rPr>
        <w:t>պատասխանատու մարմինը</w:t>
      </w:r>
    </w:p>
    <w:p w14:paraId="789F3BFC" w14:textId="77777777" w:rsidR="005957D3" w:rsidRPr="00BF11A6" w:rsidRDefault="005957D3" w:rsidP="005957D3">
      <w:pPr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390F4B">
        <w:rPr>
          <w:rFonts w:ascii="GHEA Grapalat" w:hAnsi="GHEA Grapalat"/>
          <w:lang w:val="hy-AM"/>
        </w:rPr>
        <w:t>Որոշման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նախագիծը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մշակվել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է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Հայաստանի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Հանրապետության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արդարադատության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նախարարության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կողմից</w:t>
      </w:r>
      <w:r w:rsidRPr="00390F4B">
        <w:rPr>
          <w:rFonts w:ascii="GHEA Grapalat" w:hAnsi="GHEA Grapalat"/>
          <w:lang w:val="af-ZA"/>
        </w:rPr>
        <w:t>:</w:t>
      </w:r>
    </w:p>
    <w:p w14:paraId="0FCD39A5" w14:textId="32874F5E" w:rsidR="005957D3" w:rsidRPr="00BF11A6" w:rsidRDefault="00F82A50" w:rsidP="005957D3">
      <w:pPr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="005957D3" w:rsidRPr="00836E6F">
        <w:rPr>
          <w:rFonts w:ascii="GHEA Grapalat" w:hAnsi="GHEA Grapalat"/>
          <w:b/>
          <w:lang w:val="hy-AM"/>
        </w:rPr>
        <w:t>.</w:t>
      </w:r>
      <w:r w:rsidR="005957D3" w:rsidRPr="00390F4B">
        <w:rPr>
          <w:rFonts w:ascii="GHEA Grapalat" w:hAnsi="GHEA Grapalat"/>
          <w:b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F293599" w14:textId="77777777" w:rsidR="005957D3" w:rsidRPr="00BF11A6" w:rsidRDefault="005957D3" w:rsidP="005957D3">
      <w:pPr>
        <w:spacing w:line="360" w:lineRule="auto"/>
        <w:ind w:firstLine="720"/>
        <w:jc w:val="both"/>
        <w:rPr>
          <w:rFonts w:ascii="GHEA Grapalat" w:hAnsi="GHEA Grapalat"/>
          <w:i/>
          <w:color w:val="000000"/>
          <w:lang w:val="hy-AM"/>
        </w:rPr>
      </w:pPr>
      <w:r w:rsidRPr="00390F4B">
        <w:rPr>
          <w:rFonts w:ascii="GHEA Grapalat" w:hAnsi="GHEA Grapalat"/>
          <w:color w:val="000000"/>
          <w:lang w:val="hy-AM"/>
        </w:rPr>
        <w:t>ՀՀ կառավարության սույն որոշման նախագծի ընդունnւմը Հայաստանի Հանրապետության 202</w:t>
      </w:r>
      <w:r w:rsidRPr="00836E6F">
        <w:rPr>
          <w:rFonts w:ascii="GHEA Grapalat" w:hAnsi="GHEA Grapalat"/>
          <w:color w:val="000000"/>
          <w:lang w:val="hy-AM"/>
        </w:rPr>
        <w:t>3</w:t>
      </w:r>
      <w:r w:rsidRPr="00390F4B">
        <w:rPr>
          <w:rFonts w:ascii="GHEA Grapalat" w:hAnsi="GHEA Grapalat"/>
          <w:color w:val="000000"/>
          <w:lang w:val="hy-AM"/>
        </w:rPr>
        <w:t xml:space="preserve"> թվականի պետական բյուջեի եկամուտների և ծախսերի փոփոխություն չի առաջացնի:</w:t>
      </w:r>
    </w:p>
    <w:p w14:paraId="7AFA136F" w14:textId="72E0B9CA" w:rsidR="005957D3" w:rsidRDefault="00F82A50" w:rsidP="005957D3">
      <w:pPr>
        <w:shd w:val="clear" w:color="auto" w:fill="FFFFFF"/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5</w:t>
      </w:r>
      <w:r w:rsidR="005957D3" w:rsidRPr="00836E6F">
        <w:rPr>
          <w:rFonts w:ascii="GHEA Grapalat" w:hAnsi="GHEA Grapalat"/>
          <w:b/>
          <w:color w:val="000000"/>
          <w:lang w:val="hy-AM"/>
        </w:rPr>
        <w:t>.</w:t>
      </w:r>
      <w:r w:rsidR="005957D3" w:rsidRPr="00390F4B">
        <w:rPr>
          <w:rFonts w:ascii="GHEA Grapalat" w:hAnsi="GHEA Grapalat"/>
          <w:b/>
          <w:color w:val="000000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</w:t>
      </w:r>
      <w:r w:rsidR="005957D3" w:rsidRPr="002D02F0">
        <w:rPr>
          <w:rFonts w:ascii="GHEA Grapalat" w:hAnsi="GHEA Grapalat"/>
          <w:b/>
          <w:color w:val="000000"/>
          <w:lang w:val="hy-AM"/>
        </w:rPr>
        <w:t>ա</w:t>
      </w:r>
      <w:r w:rsidR="005957D3" w:rsidRPr="00390F4B">
        <w:rPr>
          <w:rFonts w:ascii="GHEA Grapalat" w:hAnsi="GHEA Grapalat"/>
          <w:b/>
          <w:color w:val="000000"/>
          <w:lang w:val="hy-AM"/>
        </w:rPr>
        <w:t xml:space="preserve">ն </w:t>
      </w:r>
      <w:r w:rsidR="005957D3">
        <w:rPr>
          <w:rFonts w:ascii="GHEA Grapalat" w:hAnsi="GHEA Grapalat"/>
          <w:b/>
          <w:color w:val="000000"/>
          <w:lang w:val="hy-AM"/>
        </w:rPr>
        <w:t>մասի</w:t>
      </w:r>
      <w:r w:rsidR="005957D3" w:rsidRPr="002D02F0">
        <w:rPr>
          <w:rFonts w:ascii="GHEA Grapalat" w:hAnsi="GHEA Grapalat"/>
          <w:b/>
          <w:color w:val="000000"/>
          <w:lang w:val="hy-AM"/>
        </w:rPr>
        <w:t>ն</w:t>
      </w:r>
    </w:p>
    <w:p w14:paraId="66C875E5" w14:textId="77777777" w:rsidR="005957D3" w:rsidRPr="00970D13" w:rsidRDefault="005957D3" w:rsidP="005957D3">
      <w:pPr>
        <w:spacing w:line="360" w:lineRule="auto"/>
        <w:ind w:firstLine="720"/>
        <w:jc w:val="both"/>
        <w:rPr>
          <w:rFonts w:ascii="GHEA Grapalat" w:hAnsi="GHEA Grapalat"/>
          <w:i/>
          <w:spacing w:val="-4"/>
          <w:lang w:val="af-ZA"/>
        </w:rPr>
      </w:pPr>
      <w:r w:rsidRPr="00D36A91">
        <w:rPr>
          <w:rFonts w:ascii="GHEA Grapalat" w:hAnsi="GHEA Grapalat"/>
          <w:lang w:val="hy-AM"/>
        </w:rPr>
        <w:t>ՀՀ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կառավարության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սույն որոշման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նախագծի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ընդունումը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այլ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իրավական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ակտերում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փոփոխություններ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և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լրացումներ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կատարելու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անհրաժեշտություն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չի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առաջացնի</w:t>
      </w:r>
      <w:r w:rsidRPr="00D36A91">
        <w:rPr>
          <w:rFonts w:ascii="GHEA Grapalat" w:hAnsi="GHEA Grapalat"/>
          <w:lang w:val="af-ZA"/>
        </w:rPr>
        <w:t>:</w:t>
      </w:r>
    </w:p>
    <w:p w14:paraId="335FB3AD" w14:textId="088159D8" w:rsidR="005957D3" w:rsidRPr="00A41933" w:rsidRDefault="005957D3" w:rsidP="005957D3">
      <w:pPr>
        <w:tabs>
          <w:tab w:val="left" w:pos="567"/>
        </w:tabs>
        <w:spacing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 w:cs="Times Armenian"/>
          <w:b/>
          <w:lang w:val="hy-AM"/>
        </w:rPr>
        <w:tab/>
      </w:r>
      <w:r w:rsidRPr="00836E6F">
        <w:rPr>
          <w:rFonts w:ascii="GHEA Grapalat" w:hAnsi="GHEA Grapalat" w:cs="Times Armenian"/>
          <w:b/>
          <w:lang w:val="hy-AM"/>
        </w:rPr>
        <w:t xml:space="preserve"> </w:t>
      </w:r>
      <w:r w:rsidR="00F82A50">
        <w:rPr>
          <w:rFonts w:ascii="GHEA Grapalat" w:hAnsi="GHEA Grapalat" w:cs="Times Armenian"/>
          <w:b/>
          <w:lang w:val="hy-AM"/>
        </w:rPr>
        <w:t>6</w:t>
      </w:r>
      <w:r w:rsidRPr="00836E6F">
        <w:rPr>
          <w:rFonts w:ascii="GHEA Grapalat" w:hAnsi="GHEA Grapalat" w:cs="Times Armenian"/>
          <w:b/>
          <w:lang w:val="hy-AM"/>
        </w:rPr>
        <w:t>.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Pr="00A41933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797CB362" w14:textId="77777777" w:rsidR="005957D3" w:rsidRPr="000A00FC" w:rsidRDefault="005957D3" w:rsidP="005957D3">
      <w:pPr>
        <w:tabs>
          <w:tab w:val="left" w:pos="360"/>
        </w:tabs>
        <w:spacing w:line="360" w:lineRule="auto"/>
        <w:ind w:right="-36"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Cs/>
          <w:lang w:val="hy-AM"/>
        </w:rPr>
        <w:t>Նախագծ</w:t>
      </w:r>
      <w:r w:rsidRPr="00D460BE">
        <w:rPr>
          <w:rFonts w:ascii="GHEA Grapalat" w:hAnsi="GHEA Grapalat"/>
          <w:bCs/>
          <w:lang w:val="hy-AM"/>
        </w:rPr>
        <w:t>ի ընդուն</w:t>
      </w:r>
      <w:r>
        <w:rPr>
          <w:rFonts w:ascii="GHEA Grapalat" w:hAnsi="GHEA Grapalat"/>
          <w:bCs/>
          <w:lang w:val="hy-AM"/>
        </w:rPr>
        <w:t>ումը կապված չէ ռազմավարական փաստաթղթերի հետ:</w:t>
      </w:r>
    </w:p>
    <w:p w14:paraId="3FFAB801" w14:textId="77777777" w:rsidR="005957D3" w:rsidRPr="000A00FC" w:rsidRDefault="005957D3" w:rsidP="005957D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02C8C3CB" w14:textId="31E14BB0" w:rsidR="005957D3" w:rsidRDefault="005957D3">
      <w:pPr>
        <w:rPr>
          <w:rFonts w:ascii="GHEA Grapalat" w:hAnsi="GHEA Grapalat"/>
          <w:lang w:val="hy-AM"/>
        </w:rPr>
      </w:pPr>
    </w:p>
    <w:sectPr w:rsidR="005957D3" w:rsidSect="00BC7848">
      <w:pgSz w:w="11906" w:h="16838" w:code="9"/>
      <w:pgMar w:top="540" w:right="1134" w:bottom="5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6CDB"/>
    <w:multiLevelType w:val="hybridMultilevel"/>
    <w:tmpl w:val="BBBE0434"/>
    <w:lvl w:ilvl="0" w:tplc="954049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4C1977"/>
    <w:multiLevelType w:val="hybridMultilevel"/>
    <w:tmpl w:val="E8C8CB02"/>
    <w:lvl w:ilvl="0" w:tplc="073498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2C835FE"/>
    <w:multiLevelType w:val="hybridMultilevel"/>
    <w:tmpl w:val="6456A290"/>
    <w:lvl w:ilvl="0" w:tplc="CA7EEE0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34B6412"/>
    <w:multiLevelType w:val="hybridMultilevel"/>
    <w:tmpl w:val="0D8AAF60"/>
    <w:lvl w:ilvl="0" w:tplc="B9CC4FF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595"/>
    <w:rsid w:val="00001183"/>
    <w:rsid w:val="00047C3F"/>
    <w:rsid w:val="000507DB"/>
    <w:rsid w:val="0005787D"/>
    <w:rsid w:val="00060ACA"/>
    <w:rsid w:val="00071568"/>
    <w:rsid w:val="00076E84"/>
    <w:rsid w:val="00091035"/>
    <w:rsid w:val="000A00FC"/>
    <w:rsid w:val="000B30A7"/>
    <w:rsid w:val="000C6D68"/>
    <w:rsid w:val="000E47DA"/>
    <w:rsid w:val="000E6922"/>
    <w:rsid w:val="000E7484"/>
    <w:rsid w:val="000F2432"/>
    <w:rsid w:val="00104D65"/>
    <w:rsid w:val="001077EE"/>
    <w:rsid w:val="0012212A"/>
    <w:rsid w:val="0012300B"/>
    <w:rsid w:val="00125907"/>
    <w:rsid w:val="00130CA8"/>
    <w:rsid w:val="00137876"/>
    <w:rsid w:val="00163FB2"/>
    <w:rsid w:val="00176BCB"/>
    <w:rsid w:val="00182DC4"/>
    <w:rsid w:val="00196CA4"/>
    <w:rsid w:val="001D30F4"/>
    <w:rsid w:val="001D6E21"/>
    <w:rsid w:val="001F2592"/>
    <w:rsid w:val="002547EA"/>
    <w:rsid w:val="00260841"/>
    <w:rsid w:val="00266573"/>
    <w:rsid w:val="002678B1"/>
    <w:rsid w:val="002812C1"/>
    <w:rsid w:val="0029558C"/>
    <w:rsid w:val="002A1B40"/>
    <w:rsid w:val="002B4C8E"/>
    <w:rsid w:val="002C1E9E"/>
    <w:rsid w:val="002D260B"/>
    <w:rsid w:val="002D4A2D"/>
    <w:rsid w:val="002E03A8"/>
    <w:rsid w:val="002E5C3D"/>
    <w:rsid w:val="00340C7D"/>
    <w:rsid w:val="00356641"/>
    <w:rsid w:val="003936F5"/>
    <w:rsid w:val="003B1441"/>
    <w:rsid w:val="003C01F5"/>
    <w:rsid w:val="003D26C2"/>
    <w:rsid w:val="003F2595"/>
    <w:rsid w:val="003F3171"/>
    <w:rsid w:val="0042099E"/>
    <w:rsid w:val="00440D98"/>
    <w:rsid w:val="004658D9"/>
    <w:rsid w:val="004A4530"/>
    <w:rsid w:val="004A493D"/>
    <w:rsid w:val="004B1A60"/>
    <w:rsid w:val="004C1341"/>
    <w:rsid w:val="004E2CC2"/>
    <w:rsid w:val="004E7027"/>
    <w:rsid w:val="004F358E"/>
    <w:rsid w:val="00533EDC"/>
    <w:rsid w:val="00553FE0"/>
    <w:rsid w:val="00572601"/>
    <w:rsid w:val="005747BA"/>
    <w:rsid w:val="005957D3"/>
    <w:rsid w:val="005A0B59"/>
    <w:rsid w:val="005C7A08"/>
    <w:rsid w:val="005E55CF"/>
    <w:rsid w:val="005F54EF"/>
    <w:rsid w:val="005F7EEA"/>
    <w:rsid w:val="00657685"/>
    <w:rsid w:val="006914E8"/>
    <w:rsid w:val="006B5DB2"/>
    <w:rsid w:val="006C0B12"/>
    <w:rsid w:val="006D4FD5"/>
    <w:rsid w:val="006E2C79"/>
    <w:rsid w:val="006E365D"/>
    <w:rsid w:val="006E43C0"/>
    <w:rsid w:val="007000BB"/>
    <w:rsid w:val="0070099D"/>
    <w:rsid w:val="0071185F"/>
    <w:rsid w:val="00716C13"/>
    <w:rsid w:val="00720FF3"/>
    <w:rsid w:val="00744455"/>
    <w:rsid w:val="0078579B"/>
    <w:rsid w:val="007A5CCF"/>
    <w:rsid w:val="007A5F63"/>
    <w:rsid w:val="007E266B"/>
    <w:rsid w:val="0086262F"/>
    <w:rsid w:val="008F10B8"/>
    <w:rsid w:val="00910291"/>
    <w:rsid w:val="009122F7"/>
    <w:rsid w:val="00924276"/>
    <w:rsid w:val="009267AA"/>
    <w:rsid w:val="0093129B"/>
    <w:rsid w:val="00931C26"/>
    <w:rsid w:val="00950E39"/>
    <w:rsid w:val="00977210"/>
    <w:rsid w:val="00983A4F"/>
    <w:rsid w:val="00984AB4"/>
    <w:rsid w:val="009A0882"/>
    <w:rsid w:val="009A4DEF"/>
    <w:rsid w:val="009C489E"/>
    <w:rsid w:val="009D4AEC"/>
    <w:rsid w:val="009E281D"/>
    <w:rsid w:val="009E5976"/>
    <w:rsid w:val="009F0FDE"/>
    <w:rsid w:val="009F69C5"/>
    <w:rsid w:val="00A22686"/>
    <w:rsid w:val="00A24E35"/>
    <w:rsid w:val="00A306EA"/>
    <w:rsid w:val="00A33AFC"/>
    <w:rsid w:val="00A65117"/>
    <w:rsid w:val="00A90B52"/>
    <w:rsid w:val="00A93111"/>
    <w:rsid w:val="00AA0DAC"/>
    <w:rsid w:val="00AA68CA"/>
    <w:rsid w:val="00AB0810"/>
    <w:rsid w:val="00AC4209"/>
    <w:rsid w:val="00AE5170"/>
    <w:rsid w:val="00B02F6F"/>
    <w:rsid w:val="00B666B8"/>
    <w:rsid w:val="00B90963"/>
    <w:rsid w:val="00B935FA"/>
    <w:rsid w:val="00BA09A2"/>
    <w:rsid w:val="00BA2B9C"/>
    <w:rsid w:val="00BC7848"/>
    <w:rsid w:val="00C00ADD"/>
    <w:rsid w:val="00C03539"/>
    <w:rsid w:val="00C35663"/>
    <w:rsid w:val="00C46AEB"/>
    <w:rsid w:val="00C60CCA"/>
    <w:rsid w:val="00C94A93"/>
    <w:rsid w:val="00CA65A0"/>
    <w:rsid w:val="00CC7240"/>
    <w:rsid w:val="00CC7A8C"/>
    <w:rsid w:val="00CD21C3"/>
    <w:rsid w:val="00CE55CB"/>
    <w:rsid w:val="00CF13C8"/>
    <w:rsid w:val="00D0010F"/>
    <w:rsid w:val="00D149C8"/>
    <w:rsid w:val="00D20EEE"/>
    <w:rsid w:val="00D40659"/>
    <w:rsid w:val="00D72629"/>
    <w:rsid w:val="00D83503"/>
    <w:rsid w:val="00D86D46"/>
    <w:rsid w:val="00D8775A"/>
    <w:rsid w:val="00DA1460"/>
    <w:rsid w:val="00DB6FC9"/>
    <w:rsid w:val="00DC214E"/>
    <w:rsid w:val="00DC2955"/>
    <w:rsid w:val="00DC7B84"/>
    <w:rsid w:val="00DD46A9"/>
    <w:rsid w:val="00DE019A"/>
    <w:rsid w:val="00DE0749"/>
    <w:rsid w:val="00DE6843"/>
    <w:rsid w:val="00E01485"/>
    <w:rsid w:val="00E5110C"/>
    <w:rsid w:val="00E71306"/>
    <w:rsid w:val="00E7467C"/>
    <w:rsid w:val="00E746F8"/>
    <w:rsid w:val="00E87892"/>
    <w:rsid w:val="00EA21E1"/>
    <w:rsid w:val="00EC26D6"/>
    <w:rsid w:val="00EC4330"/>
    <w:rsid w:val="00ED3849"/>
    <w:rsid w:val="00F02645"/>
    <w:rsid w:val="00F02901"/>
    <w:rsid w:val="00F21C9F"/>
    <w:rsid w:val="00F250A6"/>
    <w:rsid w:val="00F46343"/>
    <w:rsid w:val="00F563A2"/>
    <w:rsid w:val="00F57C8A"/>
    <w:rsid w:val="00F81D7A"/>
    <w:rsid w:val="00F82A50"/>
    <w:rsid w:val="00FB2B7D"/>
    <w:rsid w:val="00FD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39E75"/>
  <w15:docId w15:val="{6726834D-7849-4123-8FB5-DE1FA813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D260B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2D2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D260B"/>
    <w:rPr>
      <w:i/>
      <w:iCs/>
    </w:rPr>
  </w:style>
  <w:style w:type="character" w:styleId="Strong">
    <w:name w:val="Strong"/>
    <w:basedOn w:val="DefaultParagraphFont"/>
    <w:uiPriority w:val="22"/>
    <w:qFormat/>
    <w:rsid w:val="002D260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60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214E"/>
    <w:pPr>
      <w:ind w:left="720"/>
      <w:contextualSpacing/>
    </w:pPr>
  </w:style>
  <w:style w:type="table" w:styleId="TableGrid">
    <w:name w:val="Table Grid"/>
    <w:basedOn w:val="TableNormal"/>
    <w:uiPriority w:val="59"/>
    <w:rsid w:val="00A24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F0F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0F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0F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0F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0F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12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8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1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7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9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6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6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7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3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28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07842-C165-4592-BEDF-AF871726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624</Words>
  <Characters>5225</Characters>
  <Application>Microsoft Office Word</Application>
  <DocSecurity>0</DocSecurity>
  <Lines>217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https://mul2-moj.gov.am/tasks/625600/oneclick/2298c3b3358da241187e52e075cff3a78d1005247e215e620e93cd3042321be9.docx?token=6fcf76aa3532d7b6793fb63229e3352c</cp:keywords>
  <dc:description/>
  <cp:lastModifiedBy>Diana Malkhasyan</cp:lastModifiedBy>
  <cp:revision>27</cp:revision>
  <cp:lastPrinted>2023-08-10T06:50:00Z</cp:lastPrinted>
  <dcterms:created xsi:type="dcterms:W3CDTF">2022-03-03T08:49:00Z</dcterms:created>
  <dcterms:modified xsi:type="dcterms:W3CDTF">2023-09-13T13:32:00Z</dcterms:modified>
</cp:coreProperties>
</file>