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B94" w:rsidRDefault="00B11B9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B94" w:rsidRDefault="00B11B94" w:rsidP="00B85E8A">
      <w:pPr>
        <w:jc w:val="center"/>
      </w:pPr>
    </w:p>
    <w:p w:rsidR="00B11B94" w:rsidRDefault="00B11B9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11B94" w:rsidRDefault="00B11B94" w:rsidP="00B85E8A">
      <w:pPr>
        <w:pStyle w:val="mechtex"/>
        <w:rPr>
          <w:rFonts w:ascii="GHEA Mariam" w:hAnsi="GHEA Mariam"/>
          <w:b/>
        </w:rPr>
      </w:pPr>
    </w:p>
    <w:p w:rsidR="00B11B94" w:rsidRDefault="00B11B9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1B94" w:rsidRPr="008E1B5A" w:rsidRDefault="00B11B94" w:rsidP="00B85E8A">
      <w:pPr>
        <w:jc w:val="center"/>
        <w:rPr>
          <w:rFonts w:ascii="GHEA Mariam" w:hAnsi="GHEA Mariam"/>
          <w:sz w:val="24"/>
          <w:szCs w:val="24"/>
        </w:rPr>
      </w:pPr>
    </w:p>
    <w:p w:rsidR="00B11B94" w:rsidRPr="008E1B5A" w:rsidRDefault="00B11B94" w:rsidP="00B85E8A">
      <w:pPr>
        <w:jc w:val="center"/>
        <w:rPr>
          <w:rFonts w:ascii="GHEA Mariam" w:hAnsi="GHEA Mariam"/>
          <w:sz w:val="24"/>
          <w:szCs w:val="24"/>
        </w:rPr>
      </w:pPr>
    </w:p>
    <w:p w:rsidR="00B11B94" w:rsidRPr="008E1B5A" w:rsidRDefault="00B11B94" w:rsidP="00B85E8A">
      <w:pPr>
        <w:jc w:val="center"/>
        <w:rPr>
          <w:rFonts w:ascii="GHEA Mariam" w:hAnsi="GHEA Mariam"/>
          <w:sz w:val="24"/>
          <w:szCs w:val="24"/>
        </w:rPr>
      </w:pPr>
    </w:p>
    <w:p w:rsidR="00B11B94" w:rsidRPr="006740E0" w:rsidRDefault="00B11B94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proofErr w:type="spellStart"/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B11B94" w:rsidRDefault="00B11B94" w:rsidP="00B85E8A">
      <w:pPr>
        <w:jc w:val="center"/>
        <w:rPr>
          <w:rFonts w:ascii="GHEA Mariam" w:hAnsi="GHEA Mariam"/>
          <w:sz w:val="24"/>
          <w:szCs w:val="24"/>
        </w:rPr>
      </w:pPr>
    </w:p>
    <w:p w:rsidR="00B11B94" w:rsidRPr="00000A81" w:rsidRDefault="00B11B94" w:rsidP="00B85E8A">
      <w:pPr>
        <w:jc w:val="center"/>
        <w:rPr>
          <w:rFonts w:ascii="GHEA Mariam" w:hAnsi="GHEA Mariam"/>
          <w:sz w:val="24"/>
          <w:szCs w:val="24"/>
        </w:rPr>
      </w:pPr>
    </w:p>
    <w:p w:rsidR="00B11B94" w:rsidRDefault="00B11B94" w:rsidP="00B85E8A">
      <w:pPr>
        <w:jc w:val="center"/>
        <w:rPr>
          <w:rFonts w:ascii="GHEA Mariam" w:hAnsi="GHEA Mariam"/>
          <w:sz w:val="24"/>
          <w:szCs w:val="24"/>
        </w:rPr>
      </w:pPr>
    </w:p>
    <w:p w:rsidR="00B11B94" w:rsidRDefault="00B11B94" w:rsidP="00B11B94">
      <w:pPr>
        <w:pStyle w:val="mechtex"/>
        <w:rPr>
          <w:rFonts w:ascii="GHEA Mariam" w:hAnsi="GHEA Mariam" w:cs="Arial"/>
          <w:sz w:val="24"/>
          <w:lang w:val="hy-AM"/>
        </w:rPr>
      </w:pPr>
      <w:r w:rsidRPr="00B11B94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ՇՐՋԱՆԱԿ</w:t>
      </w:r>
      <w:r w:rsidRPr="00B11B94">
        <w:rPr>
          <w:rFonts w:ascii="GHEA Mariam" w:hAnsi="GHEA Mariam" w:cs="Arial"/>
          <w:spacing w:val="-8"/>
          <w:sz w:val="24"/>
          <w:lang w:val="hy-AM"/>
        </w:rPr>
        <w:softHyphen/>
        <w:t>ՆԵՐՈՒՄ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11B94">
        <w:rPr>
          <w:rFonts w:ascii="GHEA Mariam" w:hAnsi="GHEA Mariam" w:cs="Arial"/>
          <w:spacing w:val="-8"/>
          <w:sz w:val="24"/>
          <w:lang w:val="hy-AM"/>
        </w:rPr>
        <w:t>ԴՐԱՆՑ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ԲԱՂԿԱՑՈՒՑԻՉ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ՈՒ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ՀԱՄԱԼՐՈՂ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ՄԱՍԵՐԻ</w:t>
      </w:r>
      <w:r w:rsidRPr="00B11B94">
        <w:rPr>
          <w:rFonts w:ascii="GHEA Mariam" w:hAnsi="GHEA Mariam"/>
          <w:sz w:val="24"/>
          <w:lang w:val="hy-AM"/>
        </w:rPr>
        <w:t xml:space="preserve">, </w:t>
      </w:r>
      <w:r w:rsidRPr="00B11B94">
        <w:rPr>
          <w:rFonts w:ascii="GHEA Mariam" w:hAnsi="GHEA Mariam" w:cs="Arial"/>
          <w:sz w:val="24"/>
          <w:lang w:val="hy-AM"/>
        </w:rPr>
        <w:t>ՀՈՒՄՔԻ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ԵՎ</w:t>
      </w:r>
      <w:r w:rsidRPr="00B11B94">
        <w:rPr>
          <w:rFonts w:ascii="GHEA Mariam" w:hAnsi="GHEA Mariam"/>
          <w:sz w:val="24"/>
          <w:lang w:val="hy-AM"/>
        </w:rPr>
        <w:t xml:space="preserve"> (</w:t>
      </w:r>
      <w:r w:rsidRPr="00B11B94">
        <w:rPr>
          <w:rFonts w:ascii="GHEA Mariam" w:hAnsi="GHEA Mariam" w:cs="Arial"/>
          <w:sz w:val="24"/>
          <w:lang w:val="hy-AM"/>
        </w:rPr>
        <w:t>ԿԱՄ</w:t>
      </w:r>
      <w:r w:rsidRPr="00B11B94">
        <w:rPr>
          <w:rFonts w:ascii="GHEA Mariam" w:hAnsi="GHEA Mariam"/>
          <w:sz w:val="24"/>
          <w:lang w:val="hy-AM"/>
        </w:rPr>
        <w:t xml:space="preserve">) </w:t>
      </w:r>
      <w:r w:rsidRPr="00B11B94">
        <w:rPr>
          <w:rFonts w:ascii="GHEA Mariam" w:hAnsi="GHEA Mariam" w:cs="Arial"/>
          <w:sz w:val="24"/>
          <w:lang w:val="hy-AM"/>
        </w:rPr>
        <w:t>ՆՅՈՒԹԵՐԻ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ՆԿԱՏՄԱՄԲ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ՍԱԿԱԳՆԱՅԻՆ</w:t>
      </w:r>
      <w:r w:rsidRPr="00B11B94">
        <w:rPr>
          <w:rFonts w:ascii="GHEA Mariam" w:hAnsi="GHEA Mariam"/>
          <w:sz w:val="24"/>
          <w:lang w:val="hy-AM"/>
        </w:rPr>
        <w:t xml:space="preserve">, </w:t>
      </w:r>
      <w:r w:rsidRPr="00B11B94">
        <w:rPr>
          <w:rFonts w:ascii="GHEA Mariam" w:hAnsi="GHEA Mariam" w:cs="Arial"/>
          <w:sz w:val="24"/>
          <w:lang w:val="hy-AM"/>
        </w:rPr>
        <w:t>ՄԱՍՆԱՎՈՐԱՊԵՍ</w:t>
      </w:r>
      <w:r w:rsidRPr="00B11B94">
        <w:rPr>
          <w:rFonts w:ascii="GHEA Mariam" w:hAnsi="GHEA Mariam"/>
          <w:sz w:val="24"/>
          <w:lang w:val="hy-AM"/>
        </w:rPr>
        <w:t xml:space="preserve">, </w:t>
      </w:r>
      <w:r w:rsidRPr="00B11B94">
        <w:rPr>
          <w:rFonts w:ascii="GHEA Mariam" w:hAnsi="GHEA Mariam" w:cs="Arial"/>
          <w:sz w:val="24"/>
          <w:lang w:val="hy-AM"/>
        </w:rPr>
        <w:t>ՆԵՐՄՈՒԾՄԱՆ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ՄԱՔՍԱ</w:t>
      </w:r>
      <w:r w:rsidRPr="00B11B94">
        <w:rPr>
          <w:rFonts w:ascii="GHEA Mariam" w:hAnsi="GHEA Mariam" w:cs="Arial"/>
          <w:spacing w:val="-8"/>
          <w:sz w:val="24"/>
          <w:lang w:val="hy-AM"/>
        </w:rPr>
        <w:softHyphen/>
        <w:t>ՏՈՒՐՔԻՑ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pacing w:val="-8"/>
          <w:sz w:val="24"/>
          <w:lang w:val="hy-AM"/>
        </w:rPr>
        <w:t>ՀԱՄԱՐ</w:t>
      </w:r>
      <w:r w:rsidRPr="00B11B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11B94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B11B94">
        <w:rPr>
          <w:rFonts w:ascii="GHEA Mariam" w:hAnsi="GHEA Mariam" w:cs="Arial"/>
          <w:spacing w:val="-8"/>
          <w:sz w:val="24"/>
          <w:lang w:val="hy-AM"/>
        </w:rPr>
        <w:t>ՍԱՐԱՆԻՍՏ</w:t>
      </w:r>
      <w:r w:rsidRPr="00B11B94">
        <w:rPr>
          <w:rFonts w:ascii="GHEA Mariam" w:hAnsi="GHEA Mariam"/>
          <w:sz w:val="24"/>
          <w:lang w:val="hy-AM"/>
        </w:rPr>
        <w:t xml:space="preserve">» </w:t>
      </w:r>
      <w:r w:rsidRPr="00B11B94">
        <w:rPr>
          <w:rFonts w:ascii="GHEA Mariam" w:hAnsi="GHEA Mariam" w:cs="Arial"/>
          <w:sz w:val="24"/>
          <w:lang w:val="hy-AM"/>
        </w:rPr>
        <w:t>ՍԱՀՄԱՆԱՓԱԿ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ՊԱՏԱՍԽԱՆԱՏՎՈՒԹՅԱՄԲ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ԸՆԿԵՐՈՒԹՅԱՆ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ԿՈՂՄԻՑ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ՆԵՐԿԱՅԱՑՎԱԾ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ՀԱՅՏԸ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ԲԱՎԱՐԱՐԵԼՈՒ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ԵՎ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ԱՐՏՈՆՈՒԹՅՈՒՆԸ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ԿԻՐԱՌԵԼՈՒ</w:t>
      </w:r>
      <w:r w:rsidRPr="00B11B94">
        <w:rPr>
          <w:rFonts w:ascii="GHEA Mariam" w:hAnsi="GHEA Mariam"/>
          <w:sz w:val="24"/>
          <w:lang w:val="hy-AM"/>
        </w:rPr>
        <w:t xml:space="preserve"> </w:t>
      </w:r>
      <w:r w:rsidRPr="00B11B94">
        <w:rPr>
          <w:rFonts w:ascii="GHEA Mariam" w:hAnsi="GHEA Mariam" w:cs="Arial"/>
          <w:sz w:val="24"/>
          <w:lang w:val="hy-AM"/>
        </w:rPr>
        <w:t>ՄԱՍԻՆ</w:t>
      </w:r>
    </w:p>
    <w:p w:rsidR="00B11B94" w:rsidRPr="00243276" w:rsidRDefault="00B11B9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11B94" w:rsidRDefault="00B11B94" w:rsidP="00B11B94">
      <w:pPr>
        <w:pStyle w:val="mechtex"/>
        <w:rPr>
          <w:rFonts w:ascii="GHEA Mariam" w:hAnsi="GHEA Mariam"/>
          <w:sz w:val="24"/>
          <w:lang w:val="hy-AM"/>
        </w:rPr>
      </w:pPr>
    </w:p>
    <w:p w:rsidR="00B11B94" w:rsidRPr="00B11B94" w:rsidRDefault="00B11B94" w:rsidP="00B11B94">
      <w:pPr>
        <w:pStyle w:val="mechtex"/>
        <w:rPr>
          <w:rFonts w:ascii="GHEA Mariam" w:hAnsi="GHEA Mariam"/>
          <w:sz w:val="24"/>
          <w:lang w:val="hy-AM"/>
        </w:rPr>
      </w:pPr>
    </w:p>
    <w:p w:rsidR="00B11B94" w:rsidRPr="00B11B94" w:rsidRDefault="00B11B94" w:rsidP="00B11B9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11B94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B11B94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B94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243276">
        <w:rPr>
          <w:rFonts w:ascii="GHEA Mariam" w:hAnsi="GHEA Mariam"/>
          <w:sz w:val="24"/>
          <w:szCs w:val="24"/>
          <w:lang w:val="hy-AM" w:eastAsia="en-US"/>
        </w:rPr>
        <w:t>N</w:t>
      </w:r>
      <w:r w:rsidRPr="00243276">
        <w:rPr>
          <w:rFonts w:ascii="GHEA Mariam" w:hAnsi="GHEA Mariam"/>
          <w:sz w:val="24"/>
          <w:szCs w:val="24"/>
          <w:lang w:val="hy-AM"/>
        </w:rPr>
        <w:t xml:space="preserve"> </w:t>
      </w:r>
      <w:r w:rsidRPr="00B11B94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proofErr w:type="spellStart"/>
      <w:r w:rsidRPr="00B11B94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B11B94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11B94">
        <w:rPr>
          <w:rFonts w:ascii="GHEA Mariam" w:hAnsi="GHEA Mariam" w:cs="Sylfaen"/>
          <w:sz w:val="24"/>
          <w:szCs w:val="24"/>
          <w:lang w:val="de-DE"/>
        </w:rPr>
        <w:t>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11B94">
        <w:rPr>
          <w:rFonts w:ascii="GHEA Mariam" w:hAnsi="GHEA Mariam" w:cs="Sylfaen"/>
          <w:sz w:val="24"/>
          <w:szCs w:val="24"/>
          <w:lang w:val="de-DE"/>
        </w:rPr>
        <w:t>տության</w:t>
      </w:r>
      <w:proofErr w:type="spellEnd"/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B11B9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11B94">
        <w:rPr>
          <w:rFonts w:ascii="GHEA Mariam" w:hAnsi="GHEA Mariam" w:cs="Sylfaen"/>
          <w:sz w:val="24"/>
          <w:szCs w:val="24"/>
          <w:lang w:val="de-DE"/>
        </w:rPr>
        <w:t>ո</w:t>
      </w:r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B94">
        <w:rPr>
          <w:rFonts w:ascii="GHEA Mariam" w:hAnsi="GHEA Mariam" w:cs="Sylfaen"/>
          <w:sz w:val="24"/>
          <w:szCs w:val="24"/>
          <w:lang w:val="de-DE"/>
        </w:rPr>
        <w:t>ր</w:t>
      </w:r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B94">
        <w:rPr>
          <w:rFonts w:ascii="GHEA Mariam" w:hAnsi="GHEA Mariam" w:cs="Sylfaen"/>
          <w:sz w:val="24"/>
          <w:szCs w:val="24"/>
          <w:lang w:val="de-DE"/>
        </w:rPr>
        <w:t>ո</w:t>
      </w:r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B94">
        <w:rPr>
          <w:rFonts w:ascii="GHEA Mariam" w:hAnsi="GHEA Mariam" w:cs="Sylfaen"/>
          <w:sz w:val="24"/>
          <w:szCs w:val="24"/>
          <w:lang w:val="de-DE"/>
        </w:rPr>
        <w:t>շ</w:t>
      </w:r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B11B94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B94">
        <w:rPr>
          <w:rFonts w:ascii="GHEA Mariam" w:hAnsi="GHEA Mariam" w:cs="Sylfaen"/>
          <w:sz w:val="24"/>
          <w:szCs w:val="24"/>
          <w:lang w:val="de-DE"/>
        </w:rPr>
        <w:t>մ</w:t>
      </w:r>
      <w:r w:rsidRPr="00B11B9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11B94">
        <w:rPr>
          <w:rFonts w:ascii="GHEA Mariam" w:hAnsi="GHEA Mariam" w:cs="Sylfaen"/>
          <w:sz w:val="24"/>
          <w:szCs w:val="24"/>
          <w:lang w:val="de-DE"/>
        </w:rPr>
        <w:t>է</w:t>
      </w:r>
      <w:r w:rsidRPr="00B11B9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11B94" w:rsidRPr="00B11B94" w:rsidRDefault="00B11B94" w:rsidP="00B11B9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11B94">
        <w:rPr>
          <w:rFonts w:ascii="GHEA Mariam" w:hAnsi="GHEA Mariam"/>
          <w:sz w:val="24"/>
          <w:szCs w:val="24"/>
          <w:lang w:val="hy-AM"/>
        </w:rPr>
        <w:t>Բավարարել «ՍԱՐԱՆԻՍՏ»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B94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B94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B94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B94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B11B94" w:rsidRPr="00B11B94" w:rsidRDefault="00B11B94" w:rsidP="00B11B9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B94">
        <w:rPr>
          <w:rFonts w:ascii="GHEA Mariam" w:hAnsi="GHEA Mariam"/>
          <w:lang w:val="hy-AM"/>
        </w:rPr>
        <w:t xml:space="preserve">Սահմանել, որ՝ </w:t>
      </w:r>
    </w:p>
    <w:p w:rsidR="00B11B94" w:rsidRPr="00B11B94" w:rsidRDefault="00243276" w:rsidP="00B11B9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B11B94" w:rsidRPr="00B11B9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B11B94">
        <w:rPr>
          <w:rFonts w:ascii="GHEA Mariam" w:hAnsi="GHEA Mariam"/>
          <w:lang w:val="hy-AM"/>
        </w:rPr>
        <w:t>ը.</w:t>
      </w:r>
    </w:p>
    <w:p w:rsidR="00B11B94" w:rsidRPr="00B11B94" w:rsidRDefault="00B11B94" w:rsidP="00B11B9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B94">
        <w:rPr>
          <w:rFonts w:ascii="GHEA Mariam" w:hAnsi="GHEA Mariam"/>
          <w:lang w:val="hy-AM"/>
        </w:rPr>
        <w:t xml:space="preserve">«ՍԱՐԱՆԻՍՏ»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B11B94">
        <w:rPr>
          <w:rFonts w:ascii="GHEA Mariam" w:hAnsi="GHEA Mariam"/>
          <w:lang w:val="hy-AM"/>
        </w:rPr>
        <w:t xml:space="preserve">է 2023 թվականի </w:t>
      </w:r>
      <w:r w:rsidRPr="00B11B94">
        <w:rPr>
          <w:rFonts w:ascii="GHEA Mariam" w:hAnsi="GHEA Mariam" w:cs="GHEA Grapalat"/>
          <w:lang w:val="hy-AM"/>
        </w:rPr>
        <w:t>հուլիսի</w:t>
      </w:r>
      <w:r w:rsidRPr="00B11B94">
        <w:rPr>
          <w:rFonts w:ascii="GHEA Mariam" w:hAnsi="GHEA Mariam"/>
          <w:lang w:val="hy-AM"/>
        </w:rPr>
        <w:t xml:space="preserve"> 26-ից </w:t>
      </w:r>
      <w:proofErr w:type="spellStart"/>
      <w:r w:rsidRPr="00B11B94">
        <w:rPr>
          <w:rFonts w:ascii="GHEA Mariam" w:hAnsi="GHEA Mariam"/>
          <w:lang w:val="hy-AM"/>
        </w:rPr>
        <w:t>մինչև</w:t>
      </w:r>
      <w:proofErr w:type="spellEnd"/>
      <w:r w:rsidRPr="00B11B94">
        <w:rPr>
          <w:rFonts w:ascii="GHEA Mariam" w:hAnsi="GHEA Mariam"/>
          <w:lang w:val="hy-AM"/>
        </w:rPr>
        <w:t xml:space="preserve"> </w:t>
      </w:r>
      <w:bookmarkEnd w:id="0"/>
      <w:r w:rsidRPr="00B11B94">
        <w:rPr>
          <w:rFonts w:ascii="GHEA Mariam" w:hAnsi="GHEA Mariam"/>
          <w:lang w:val="hy-AM"/>
        </w:rPr>
        <w:t>2023 թվականի սեպտեմբերի 30-ը ներառյա</w:t>
      </w:r>
      <w:r>
        <w:rPr>
          <w:rFonts w:ascii="GHEA Mariam" w:hAnsi="GHEA Mariam"/>
          <w:lang w:val="hy-AM"/>
        </w:rPr>
        <w:t>լ.</w:t>
      </w:r>
    </w:p>
    <w:p w:rsidR="00B11B94" w:rsidRPr="00B11B94" w:rsidRDefault="00243276" w:rsidP="00B11B9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B11B94" w:rsidRPr="00B11B9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8 ամիս։</w:t>
      </w:r>
    </w:p>
    <w:p w:rsidR="00B11B94" w:rsidRPr="00243276" w:rsidRDefault="00B11B94" w:rsidP="00B11B9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B11B94" w:rsidRPr="00243276" w:rsidRDefault="00B11B9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1B94" w:rsidRPr="00243276" w:rsidRDefault="00B11B9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327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327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327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11B94" w:rsidRPr="00243276" w:rsidRDefault="00B11B9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4327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4327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3276">
        <w:rPr>
          <w:rFonts w:ascii="GHEA Mariam" w:hAnsi="GHEA Mariam" w:cs="Arial Armenian"/>
          <w:sz w:val="24"/>
          <w:szCs w:val="24"/>
          <w:lang w:val="hy-AM"/>
        </w:rPr>
        <w:tab/>
      </w:r>
      <w:r w:rsidRPr="00243276">
        <w:rPr>
          <w:rFonts w:ascii="GHEA Mariam" w:hAnsi="GHEA Mariam" w:cs="Arial Armenian"/>
          <w:sz w:val="24"/>
          <w:szCs w:val="24"/>
          <w:lang w:val="hy-AM"/>
        </w:rPr>
        <w:tab/>
      </w:r>
      <w:r w:rsidRPr="00243276">
        <w:rPr>
          <w:rFonts w:ascii="GHEA Mariam" w:hAnsi="GHEA Mariam" w:cs="Arial Armenian"/>
          <w:sz w:val="24"/>
          <w:szCs w:val="24"/>
          <w:lang w:val="hy-AM"/>
        </w:rPr>
        <w:tab/>
      </w:r>
      <w:r w:rsidRPr="00243276">
        <w:rPr>
          <w:rFonts w:ascii="GHEA Mariam" w:hAnsi="GHEA Mariam" w:cs="Arial Armenian"/>
          <w:sz w:val="24"/>
          <w:szCs w:val="24"/>
          <w:lang w:val="hy-AM"/>
        </w:rPr>
        <w:tab/>
      </w:r>
      <w:r w:rsidRPr="0024327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43276">
        <w:rPr>
          <w:rFonts w:ascii="GHEA Mariam" w:hAnsi="GHEA Mariam" w:cs="Sylfaen"/>
          <w:sz w:val="24"/>
          <w:szCs w:val="24"/>
          <w:lang w:val="hy-AM"/>
        </w:rPr>
        <w:t>.</w:t>
      </w:r>
      <w:r w:rsidRPr="0024327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432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11B94" w:rsidRPr="00243276" w:rsidRDefault="00B11B9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6537F" w:rsidRPr="00243276" w:rsidRDefault="00B11B94" w:rsidP="0056537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56537F" w:rsidRPr="00243276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4327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6537F" w:rsidRPr="00243276" w:rsidRDefault="0056537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4327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56537F" w:rsidRPr="00243276" w:rsidRDefault="0056537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4327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56537F" w:rsidRPr="00243276" w:rsidRDefault="0056537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proofErr w:type="spellEnd"/>
      <w:proofErr w:type="gramEnd"/>
      <w:r w:rsidRPr="00243276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3276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56537F" w:rsidRPr="00243276" w:rsidRDefault="0056537F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hy-AM"/>
        </w:rPr>
      </w:pPr>
    </w:p>
    <w:p w:rsidR="0056537F" w:rsidRDefault="0056537F" w:rsidP="0056537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56537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Pr="0024327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56537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Pr="0024327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56537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Pr="0024327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56537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56537F" w:rsidRPr="0056537F" w:rsidRDefault="0056537F" w:rsidP="0056537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10"/>
          <w:szCs w:val="22"/>
          <w:lang w:val="hy-AM" w:eastAsia="en-US"/>
        </w:rPr>
      </w:pPr>
    </w:p>
    <w:p w:rsidR="0056537F" w:rsidRPr="0056537F" w:rsidRDefault="0056537F" w:rsidP="0056537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56537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56537F" w:rsidRPr="0056537F" w:rsidRDefault="0056537F" w:rsidP="0056537F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56537F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430"/>
        <w:gridCol w:w="3042"/>
        <w:gridCol w:w="882"/>
        <w:gridCol w:w="1170"/>
        <w:gridCol w:w="1476"/>
        <w:gridCol w:w="1800"/>
        <w:gridCol w:w="1710"/>
        <w:gridCol w:w="1170"/>
      </w:tblGrid>
      <w:tr w:rsidR="0056537F" w:rsidRPr="0056537F" w:rsidTr="0056537F">
        <w:trPr>
          <w:trHeight w:val="1033"/>
        </w:trPr>
        <w:tc>
          <w:tcPr>
            <w:tcW w:w="648" w:type="dxa"/>
            <w:vAlign w:val="center"/>
            <w:hideMark/>
          </w:tcPr>
          <w:p w:rsidR="0056537F" w:rsidRPr="0056537F" w:rsidRDefault="0056537F">
            <w:pPr>
              <w:pStyle w:val="mechtex"/>
              <w:rPr>
                <w:rFonts w:ascii="GHEA Mariam" w:hAnsi="GHEA Mariam"/>
                <w:szCs w:val="22"/>
              </w:rPr>
            </w:pPr>
            <w:r w:rsidRPr="0056537F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56537F">
              <w:rPr>
                <w:rFonts w:ascii="GHEA Mariam" w:hAnsi="GHEA Mariam"/>
                <w:szCs w:val="22"/>
              </w:rPr>
              <w:t>NN</w:t>
            </w:r>
          </w:p>
          <w:p w:rsidR="0056537F" w:rsidRPr="0056537F" w:rsidRDefault="0056537F" w:rsidP="0056537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30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42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882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proofErr w:type="spellStart"/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170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76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B671A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56537F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56537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56537F" w:rsidRPr="0056537F" w:rsidTr="0056537F">
        <w:trPr>
          <w:trHeight w:val="134"/>
        </w:trPr>
        <w:tc>
          <w:tcPr>
            <w:tcW w:w="16020" w:type="dxa"/>
            <w:gridSpan w:val="10"/>
            <w:noWrap/>
            <w:vAlign w:val="center"/>
          </w:tcPr>
          <w:p w:rsidR="0056537F" w:rsidRPr="0056537F" w:rsidRDefault="0056537F" w:rsidP="0071468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56537F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ՏԵԽՆՈԼՈԳԻԱԿԱՆ </w:t>
            </w:r>
            <w:r w:rsidR="00B671A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ՍԱՐՔԱՎՈՐՈՒՄՆԵՐ</w:t>
            </w:r>
            <w:r w:rsidRPr="0056537F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, ԴՐԱՆՑ ԲԱՂԿԱՑՈՒՑԻՉ ՈՒ ՀԱՄԱԼՐՈՂ ՄԱՍԵՐ</w:t>
            </w:r>
          </w:p>
        </w:tc>
      </w:tr>
      <w:bookmarkEnd w:id="1"/>
      <w:tr w:rsidR="0056537F" w:rsidRPr="0056537F" w:rsidTr="0056537F">
        <w:trPr>
          <w:trHeight w:val="134"/>
        </w:trPr>
        <w:tc>
          <w:tcPr>
            <w:tcW w:w="648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6537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6902900000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Հրակայուն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աղյուսներ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բլոկներ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Հատուկ հրակայուն աղյուսներ,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բլոկներ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՝ նախատեսված ապակու հալման վառարանի կառուցման համար,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ջերմակայունությունը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՝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մինչև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1600C: Բնական </w:t>
            </w:r>
            <w:r w:rsidR="00B671AB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 xml:space="preserve">գազով աշխատող հատուկ </w:t>
            </w:r>
            <w:bookmarkStart w:id="2" w:name="_GoBack"/>
            <w:r w:rsidR="00B671AB" w:rsidRPr="00B671AB">
              <w:rPr>
                <w:rFonts w:ascii="GHEA Mariam" w:hAnsi="GHEA Mariam" w:cs="Arial"/>
                <w:color w:val="000000"/>
                <w:spacing w:val="-4"/>
                <w:sz w:val="22"/>
                <w:szCs w:val="22"/>
                <w:lang w:val="hy-AM"/>
              </w:rPr>
              <w:t>ն</w:t>
            </w:r>
            <w:r w:rsidRPr="00B671AB">
              <w:rPr>
                <w:rFonts w:ascii="GHEA Mariam" w:hAnsi="GHEA Mariam" w:cs="Arial"/>
                <w:color w:val="000000"/>
                <w:spacing w:val="-4"/>
                <w:sz w:val="22"/>
                <w:szCs w:val="22"/>
                <w:lang w:val="hy-AM"/>
              </w:rPr>
              <w:t xml:space="preserve">ախագծված </w:t>
            </w:r>
            <w:proofErr w:type="spellStart"/>
            <w:r w:rsidRPr="00B671AB">
              <w:rPr>
                <w:rFonts w:ascii="GHEA Mariam" w:hAnsi="GHEA Mariam" w:cs="Arial"/>
                <w:color w:val="000000"/>
                <w:spacing w:val="-4"/>
                <w:sz w:val="22"/>
                <w:szCs w:val="22"/>
                <w:lang w:val="hy-AM"/>
              </w:rPr>
              <w:t>ռեգեներատ</w:t>
            </w:r>
            <w:bookmarkEnd w:id="2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իվ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վառարանի մաքսիմալ արտադրողականությունը կազմում է օրական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մինչև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40 տոննա հալած ապակի: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442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759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333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582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003</w:t>
            </w:r>
          </w:p>
        </w:tc>
        <w:tc>
          <w:tcPr>
            <w:tcW w:w="1170" w:type="dxa"/>
            <w:noWrap/>
          </w:tcPr>
          <w:p w:rsidR="0056537F" w:rsidRPr="0056537F" w:rsidRDefault="0056537F" w:rsidP="0071468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56537F" w:rsidRPr="0056537F" w:rsidTr="0056537F">
        <w:trPr>
          <w:trHeight w:val="134"/>
        </w:trPr>
        <w:tc>
          <w:tcPr>
            <w:tcW w:w="648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6537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3816000000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Հրահեստ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ցե</w:t>
            </w:r>
            <w:r w:rsidR="00B671AB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մենտներ</w:t>
            </w:r>
            <w:proofErr w:type="spellEnd"/>
            <w:r w:rsidR="00B671AB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շինարարական </w:t>
            </w:r>
            <w:proofErr w:type="spellStart"/>
            <w:r w:rsidR="00B671AB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շաղախներ</w:t>
            </w:r>
            <w:proofErr w:type="spellEnd"/>
            <w:r w:rsidR="00B671AB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="00B671AB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ամոտի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փոշի)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Իրենից ներկայացնում է հատուկ հրակայուն </w:t>
            </w:r>
            <w:r w:rsidRPr="0056537F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շաղախ՝ նախատեսված 1-ին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կետում</w:t>
            </w:r>
            <w:proofErr w:type="spellEnd"/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նշված հրակայուն աղյուսներով վառարանի կառուցման համար: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10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2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398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color w:val="000000"/>
                <w:sz w:val="22"/>
                <w:szCs w:val="22"/>
              </w:rPr>
              <w:t>626</w:t>
            </w:r>
          </w:p>
        </w:tc>
        <w:tc>
          <w:tcPr>
            <w:tcW w:w="1170" w:type="dxa"/>
            <w:noWrap/>
          </w:tcPr>
          <w:p w:rsidR="0056537F" w:rsidRPr="0056537F" w:rsidRDefault="0056537F" w:rsidP="0071468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56537F" w:rsidRPr="0056537F" w:rsidTr="0056537F">
        <w:trPr>
          <w:trHeight w:val="134"/>
        </w:trPr>
        <w:tc>
          <w:tcPr>
            <w:tcW w:w="648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692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243276" w:rsidRPr="0056537F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2430" w:type="dxa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042" w:type="dxa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882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76" w:type="dxa"/>
            <w:noWrap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56537F" w:rsidRPr="0056537F" w:rsidRDefault="0056537F" w:rsidP="0071468E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56537F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335</w:t>
            </w:r>
            <w:r w:rsidRPr="0056537F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980</w:t>
            </w:r>
            <w:r w:rsidRPr="0056537F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56537F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629</w:t>
            </w:r>
          </w:p>
        </w:tc>
        <w:tc>
          <w:tcPr>
            <w:tcW w:w="1170" w:type="dxa"/>
            <w:noWrap/>
            <w:vAlign w:val="center"/>
          </w:tcPr>
          <w:p w:rsidR="0056537F" w:rsidRPr="0056537F" w:rsidRDefault="0056537F" w:rsidP="0071468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56537F" w:rsidRPr="008005B3" w:rsidRDefault="0056537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537F" w:rsidRDefault="0056537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537F" w:rsidRPr="008005B3" w:rsidRDefault="0056537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537F" w:rsidRPr="008005B3" w:rsidRDefault="0056537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6537F" w:rsidRPr="008005B3" w:rsidRDefault="0056537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11B94" w:rsidRDefault="0056537F" w:rsidP="0056537F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B11B94" w:rsidSect="0056537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9AE" w:rsidRDefault="003309AE">
      <w:r>
        <w:separator/>
      </w:r>
    </w:p>
  </w:endnote>
  <w:endnote w:type="continuationSeparator" w:id="0">
    <w:p w:rsidR="003309AE" w:rsidRDefault="0033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A1860">
      <w:rPr>
        <w:noProof/>
        <w:sz w:val="18"/>
      </w:rPr>
      <w:t>voroshumKK427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860" w:rsidRDefault="003309A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A1860">
      <w:rPr>
        <w:noProof/>
      </w:rPr>
      <w:t>voroshumKK427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9AE" w:rsidRDefault="003309AE">
      <w:r>
        <w:separator/>
      </w:r>
    </w:p>
  </w:footnote>
  <w:footnote w:type="continuationSeparator" w:id="0">
    <w:p w:rsidR="003309AE" w:rsidRDefault="00330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71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A90364E"/>
    <w:lvl w:ilvl="0" w:tplc="9D08CBB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375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76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9AE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860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37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A6F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B94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1AB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5F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BD7B63"/>
  <w15:chartTrackingRefBased/>
  <w15:docId w15:val="{4F60F959-D2D8-4F42-A9BC-942A2A717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11B9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11B9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11B9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11B9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A18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18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https:/mul2.gov.am/tasks/843521/oneclick/voroshumMK-323.docx?token=e9c8e2d9432afba5ad69db798d8dfbca</cp:keywords>
  <dc:description/>
  <cp:lastModifiedBy>Kristina Papyan</cp:lastModifiedBy>
  <cp:revision>5</cp:revision>
  <cp:lastPrinted>2023-09-13T05:37:00Z</cp:lastPrinted>
  <dcterms:created xsi:type="dcterms:W3CDTF">2023-09-13T05:37:00Z</dcterms:created>
  <dcterms:modified xsi:type="dcterms:W3CDTF">2023-09-13T07:01:00Z</dcterms:modified>
</cp:coreProperties>
</file>