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4929D2" w14:textId="77777777" w:rsidR="00DC42CD" w:rsidRPr="00125D0C" w:rsidRDefault="00125D0C" w:rsidP="007829B3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/>
        </w:rPr>
        <w:t xml:space="preserve"> </w:t>
      </w:r>
    </w:p>
    <w:p w14:paraId="78D613AF" w14:textId="77777777" w:rsidR="0009777B" w:rsidRPr="00FF5D7D" w:rsidRDefault="0009777B" w:rsidP="007829B3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r w:rsidRPr="00FF5D7D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ԱՄՓՈՓԱԹԵՐԹ</w:t>
      </w:r>
      <w:r w:rsidRPr="00FF5D7D">
        <w:rPr>
          <w:rFonts w:ascii="Courier New" w:hAnsi="Courier New" w:cs="Courier New"/>
          <w:b/>
          <w:bCs/>
          <w:color w:val="000000"/>
          <w:sz w:val="24"/>
          <w:szCs w:val="24"/>
          <w:lang w:val="hy-AM"/>
        </w:rPr>
        <w:t> </w:t>
      </w:r>
    </w:p>
    <w:p w14:paraId="4B31D446" w14:textId="77777777" w:rsidR="00E0073C" w:rsidRDefault="00246141" w:rsidP="00FF5D7D">
      <w:pPr>
        <w:spacing w:after="0" w:line="360" w:lineRule="auto"/>
        <w:jc w:val="center"/>
        <w:rPr>
          <w:rFonts w:ascii="GHEA Grapalat" w:hAnsi="GHEA Grapalat"/>
          <w:color w:val="000000"/>
          <w:sz w:val="24"/>
          <w:szCs w:val="24"/>
          <w:lang w:val="hy-AM"/>
        </w:rPr>
      </w:pPr>
      <w:r w:rsidRPr="00FF5D7D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«</w:t>
      </w:r>
      <w:r w:rsidR="00FF5D7D" w:rsidRPr="00FF5D7D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ՀԱՅԱՍՏԱՆԻ ՀԱՆՐԱՊԵՏՈՒԹՅԱՆ ԿԱՌԱՎԱՐՈՒԹՅԱՆ 2004 ԹՎԱԿԱՆԻ ՄԱՅԻՍԻ 27-Ի N 944-Ն ՈՐՈՇՄԱՆ ՄԵՋ ԼՐԱՑՈՒՄՆԵՐ ԵՎ ՓՈՓՈԽՈՒԹՅՈՒՆՆԵՐ ԿԱՏԱՐԵԼՈՒ ՄԱՍԻՆ</w:t>
      </w:r>
      <w:r w:rsidRPr="00FF5D7D">
        <w:rPr>
          <w:rFonts w:ascii="GHEA Grapalat" w:hAnsi="GHEA Grapalat"/>
          <w:color w:val="000000"/>
          <w:sz w:val="24"/>
          <w:szCs w:val="24"/>
        </w:rPr>
        <w:t xml:space="preserve">» </w:t>
      </w:r>
    </w:p>
    <w:p w14:paraId="47BE1BD5" w14:textId="51A954F9" w:rsidR="00A01E9B" w:rsidRPr="00FF5D7D" w:rsidRDefault="00A01E9B" w:rsidP="00FF5D7D">
      <w:pPr>
        <w:spacing w:after="0" w:line="360" w:lineRule="auto"/>
        <w:jc w:val="center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r w:rsidRPr="00FF5D7D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ՀՀ ԿԱՌԱՎԱՐՈՒԹՅԱՆ ՈՐՈՇՄԱՆ ՆԱԽԱԳԾԻ</w:t>
      </w:r>
    </w:p>
    <w:p w14:paraId="633E8C93" w14:textId="77777777" w:rsidR="000A6D7D" w:rsidRPr="00A01E9B" w:rsidRDefault="000A6D7D" w:rsidP="007829B3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/>
        </w:rPr>
      </w:pPr>
    </w:p>
    <w:tbl>
      <w:tblPr>
        <w:tblStyle w:val="TableGrid"/>
        <w:tblW w:w="10602" w:type="dxa"/>
        <w:tblInd w:w="265" w:type="dxa"/>
        <w:tblLook w:val="04A0" w:firstRow="1" w:lastRow="0" w:firstColumn="1" w:lastColumn="0" w:noHBand="0" w:noVBand="1"/>
      </w:tblPr>
      <w:tblGrid>
        <w:gridCol w:w="5400"/>
        <w:gridCol w:w="5130"/>
        <w:gridCol w:w="72"/>
      </w:tblGrid>
      <w:tr w:rsidR="00EE23A0" w:rsidRPr="007B4014" w14:paraId="23F1EC17" w14:textId="77777777" w:rsidTr="00AA637F">
        <w:trPr>
          <w:gridAfter w:val="1"/>
          <w:wAfter w:w="72" w:type="dxa"/>
          <w:trHeight w:val="70"/>
        </w:trPr>
        <w:tc>
          <w:tcPr>
            <w:tcW w:w="5400" w:type="dxa"/>
            <w:vMerge w:val="restart"/>
            <w:shd w:val="clear" w:color="auto" w:fill="D9D9D9" w:themeFill="background1" w:themeFillShade="D9"/>
            <w:vAlign w:val="center"/>
          </w:tcPr>
          <w:p w14:paraId="71A3C734" w14:textId="7D2CE2E8" w:rsidR="00EE23A0" w:rsidRPr="007B4014" w:rsidRDefault="00EE23A0" w:rsidP="008E10F7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pt-BR"/>
              </w:rPr>
            </w:pPr>
            <w:r w:rsidRPr="00A01E9B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val="pt-BR"/>
              </w:rPr>
              <w:t> </w:t>
            </w:r>
            <w:r w:rsidRPr="007B4014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pt-BR"/>
              </w:rPr>
              <w:t xml:space="preserve">1. </w:t>
            </w:r>
            <w:r w:rsidR="008E10F7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Էկոնոմիկայի</w:t>
            </w:r>
            <w:r w:rsidR="00246141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 xml:space="preserve"> </w:t>
            </w:r>
            <w:r w:rsidRPr="00A01E9B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նախարարություն</w:t>
            </w:r>
          </w:p>
        </w:tc>
        <w:tc>
          <w:tcPr>
            <w:tcW w:w="5130" w:type="dxa"/>
            <w:shd w:val="clear" w:color="auto" w:fill="D9D9D9" w:themeFill="background1" w:themeFillShade="D9"/>
            <w:vAlign w:val="center"/>
          </w:tcPr>
          <w:p w14:paraId="331E13FF" w14:textId="4A2F79AE" w:rsidR="00EE23A0" w:rsidRPr="00A01E9B" w:rsidRDefault="00246141" w:rsidP="007829B3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1</w:t>
            </w:r>
            <w:r w:rsidR="008E10F7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1</w:t>
            </w:r>
            <w:r w:rsidR="00EE23A0" w:rsidRPr="00A01E9B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.0</w:t>
            </w:r>
            <w:r w:rsidR="008E10F7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7</w:t>
            </w:r>
            <w:r w:rsidR="00EE23A0" w:rsidRPr="00A01E9B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.202</w:t>
            </w:r>
            <w:r w:rsidR="00906E7A" w:rsidRPr="00A01E9B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3</w:t>
            </w:r>
            <w:r w:rsidR="00EE23A0" w:rsidRPr="00A01E9B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EE23A0" w:rsidRPr="007B4014" w14:paraId="4F7CC229" w14:textId="77777777" w:rsidTr="00AA637F">
        <w:trPr>
          <w:gridAfter w:val="1"/>
          <w:wAfter w:w="72" w:type="dxa"/>
        </w:trPr>
        <w:tc>
          <w:tcPr>
            <w:tcW w:w="5400" w:type="dxa"/>
            <w:vMerge/>
            <w:shd w:val="clear" w:color="auto" w:fill="D9D9D9" w:themeFill="background1" w:themeFillShade="D9"/>
            <w:vAlign w:val="center"/>
          </w:tcPr>
          <w:p w14:paraId="12FAE8A7" w14:textId="77777777" w:rsidR="00EE23A0" w:rsidRPr="007B4014" w:rsidRDefault="00EE23A0" w:rsidP="007829B3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pt-BR"/>
              </w:rPr>
            </w:pPr>
          </w:p>
        </w:tc>
        <w:tc>
          <w:tcPr>
            <w:tcW w:w="5130" w:type="dxa"/>
            <w:shd w:val="clear" w:color="auto" w:fill="D9D9D9" w:themeFill="background1" w:themeFillShade="D9"/>
            <w:vAlign w:val="center"/>
          </w:tcPr>
          <w:p w14:paraId="3EBC0E48" w14:textId="0F037822" w:rsidR="00EE23A0" w:rsidRPr="00A01E9B" w:rsidRDefault="00F30729" w:rsidP="007829B3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F30729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 xml:space="preserve">N </w:t>
            </w:r>
            <w:r w:rsidR="008E10F7" w:rsidRPr="008E10F7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08/12934-2023</w:t>
            </w:r>
          </w:p>
        </w:tc>
      </w:tr>
      <w:tr w:rsidR="00EE23A0" w:rsidRPr="00FF5D7D" w14:paraId="2DD9827B" w14:textId="77777777" w:rsidTr="00AA637F">
        <w:trPr>
          <w:gridAfter w:val="1"/>
          <w:wAfter w:w="72" w:type="dxa"/>
          <w:trHeight w:val="3243"/>
        </w:trPr>
        <w:tc>
          <w:tcPr>
            <w:tcW w:w="5400" w:type="dxa"/>
          </w:tcPr>
          <w:p w14:paraId="27EE2DD9" w14:textId="7160FEA3" w:rsidR="008E10F7" w:rsidRPr="008E10F7" w:rsidRDefault="008E10F7" w:rsidP="008E10F7">
            <w:pPr>
              <w:spacing w:line="360" w:lineRule="auto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     </w:t>
            </w:r>
            <w:r w:rsidRPr="008E10F7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«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Հ</w:t>
            </w:r>
            <w:r w:rsidRPr="008E10F7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այաստանի 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Հ</w:t>
            </w:r>
            <w:r w:rsidRPr="008E10F7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անրապետության կառավարության 2004 թվականի մայիսի 27-ի N 944-Ն որոշման մեջ լրացումներ 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և</w:t>
            </w:r>
            <w:r w:rsidRPr="008E10F7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փոփոխություններ կատարելու մասին</w:t>
            </w:r>
            <w:r w:rsidRPr="008E10F7">
              <w:rPr>
                <w:rFonts w:ascii="GHEA Grapalat" w:hAnsi="GHEA Grapalat"/>
                <w:color w:val="000000"/>
                <w:sz w:val="24"/>
                <w:szCs w:val="24"/>
              </w:rPr>
              <w:t xml:space="preserve">» 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ՀՀ</w:t>
            </w:r>
            <w:r w:rsidRPr="008E10F7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կառավարության որոշման նախագծի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վերաբերյալ առաջարկություններ չկան:</w:t>
            </w:r>
          </w:p>
          <w:p w14:paraId="5FE85006" w14:textId="77777777" w:rsidR="00EE23A0" w:rsidRDefault="00EE23A0" w:rsidP="008E10F7">
            <w:pPr>
              <w:spacing w:line="360" w:lineRule="auto"/>
              <w:ind w:firstLine="709"/>
              <w:jc w:val="both"/>
              <w:rPr>
                <w:rFonts w:ascii="GHEA Grapalat" w:hAnsi="GHEA Grapalat"/>
                <w:lang w:val="hy-AM"/>
              </w:rPr>
            </w:pPr>
          </w:p>
          <w:p w14:paraId="00318F37" w14:textId="31F1E515" w:rsidR="008E10F7" w:rsidRPr="008E10F7" w:rsidRDefault="008E10F7" w:rsidP="008E10F7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5130" w:type="dxa"/>
          </w:tcPr>
          <w:p w14:paraId="2E3BDC7A" w14:textId="77777777" w:rsidR="008E10F7" w:rsidRDefault="008E10F7" w:rsidP="008E10F7">
            <w:pPr>
              <w:spacing w:line="360" w:lineRule="auto"/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  <w:t>Ընդունվել է ի գիտություն</w:t>
            </w:r>
          </w:p>
          <w:p w14:paraId="7D973BAE" w14:textId="1324572B" w:rsidR="00246141" w:rsidRPr="00246141" w:rsidRDefault="00246141" w:rsidP="00500EE7">
            <w:pPr>
              <w:spacing w:line="360" w:lineRule="auto"/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lang w:val="hy-AM"/>
              </w:rPr>
            </w:pPr>
          </w:p>
        </w:tc>
      </w:tr>
      <w:tr w:rsidR="007B4014" w:rsidRPr="007B4014" w14:paraId="04C2C9ED" w14:textId="77777777" w:rsidTr="00AA637F">
        <w:trPr>
          <w:gridAfter w:val="1"/>
          <w:wAfter w:w="72" w:type="dxa"/>
        </w:trPr>
        <w:tc>
          <w:tcPr>
            <w:tcW w:w="5400" w:type="dxa"/>
            <w:vMerge w:val="restart"/>
            <w:shd w:val="clear" w:color="auto" w:fill="D9D9D9" w:themeFill="background1" w:themeFillShade="D9"/>
            <w:vAlign w:val="center"/>
          </w:tcPr>
          <w:p w14:paraId="0C6F7231" w14:textId="16BA3840" w:rsidR="007B4014" w:rsidRPr="007B4014" w:rsidRDefault="007B4014" w:rsidP="007829B3">
            <w:pPr>
              <w:spacing w:line="360" w:lineRule="auto"/>
              <w:ind w:firstLine="709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7B4014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2. </w:t>
            </w:r>
            <w:r w:rsidR="008E10F7" w:rsidRPr="007B4014">
              <w:rPr>
                <w:rFonts w:ascii="GHEA Grapalat" w:hAnsi="GHEA Grapalat"/>
                <w:b/>
                <w:sz w:val="24"/>
                <w:szCs w:val="24"/>
                <w:lang w:val="hy-AM"/>
              </w:rPr>
              <w:t>Ներքին գործերի նախարարություն</w:t>
            </w:r>
          </w:p>
        </w:tc>
        <w:tc>
          <w:tcPr>
            <w:tcW w:w="5130" w:type="dxa"/>
            <w:shd w:val="clear" w:color="auto" w:fill="D9D9D9" w:themeFill="background1" w:themeFillShade="D9"/>
            <w:vAlign w:val="center"/>
          </w:tcPr>
          <w:p w14:paraId="2A7C7C8C" w14:textId="590269EA" w:rsidR="007B4014" w:rsidRPr="00246141" w:rsidRDefault="002D1C89" w:rsidP="007829B3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12</w:t>
            </w:r>
            <w:r w:rsidR="00E81957" w:rsidRPr="00A01E9B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.0</w:t>
            </w:r>
            <w:r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7</w:t>
            </w:r>
            <w:r w:rsidR="00E81957" w:rsidRPr="00A01E9B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.2023թ.</w:t>
            </w:r>
          </w:p>
        </w:tc>
      </w:tr>
      <w:tr w:rsidR="007B4014" w:rsidRPr="007B4014" w14:paraId="5A713974" w14:textId="77777777" w:rsidTr="00AA637F">
        <w:trPr>
          <w:gridAfter w:val="1"/>
          <w:wAfter w:w="72" w:type="dxa"/>
        </w:trPr>
        <w:tc>
          <w:tcPr>
            <w:tcW w:w="5400" w:type="dxa"/>
            <w:vMerge/>
            <w:shd w:val="clear" w:color="auto" w:fill="D9D9D9" w:themeFill="background1" w:themeFillShade="D9"/>
            <w:vAlign w:val="center"/>
          </w:tcPr>
          <w:p w14:paraId="3FC92C04" w14:textId="77777777" w:rsidR="007B4014" w:rsidRPr="007B4014" w:rsidRDefault="007B4014" w:rsidP="007829B3">
            <w:pPr>
              <w:spacing w:line="360" w:lineRule="auto"/>
              <w:ind w:firstLine="709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5130" w:type="dxa"/>
            <w:shd w:val="clear" w:color="auto" w:fill="D9D9D9" w:themeFill="background1" w:themeFillShade="D9"/>
            <w:vAlign w:val="center"/>
          </w:tcPr>
          <w:p w14:paraId="23AA61A8" w14:textId="1569A84C" w:rsidR="007B4014" w:rsidRPr="00246141" w:rsidRDefault="00E81957" w:rsidP="007829B3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 w:themeColor="text1"/>
                <w:sz w:val="24"/>
                <w:szCs w:val="24"/>
                <w:lang w:val="hy-AM"/>
              </w:rPr>
            </w:pPr>
            <w:r w:rsidRPr="00F30729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N</w:t>
            </w:r>
            <w:r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  <w:t xml:space="preserve"> </w:t>
            </w:r>
            <w:r w:rsidR="00032E61" w:rsidRPr="00032E61"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  <w:t>43/21/85579-23</w:t>
            </w:r>
          </w:p>
        </w:tc>
      </w:tr>
      <w:tr w:rsidR="007B4014" w:rsidRPr="007B4014" w14:paraId="2EF20CCF" w14:textId="77777777" w:rsidTr="00AA637F">
        <w:trPr>
          <w:gridAfter w:val="1"/>
          <w:wAfter w:w="72" w:type="dxa"/>
          <w:trHeight w:val="3153"/>
        </w:trPr>
        <w:tc>
          <w:tcPr>
            <w:tcW w:w="5400" w:type="dxa"/>
            <w:vAlign w:val="center"/>
          </w:tcPr>
          <w:p w14:paraId="10B28586" w14:textId="3BC70C30" w:rsidR="00032E61" w:rsidRPr="00032E61" w:rsidRDefault="00032E61" w:rsidP="00032E61">
            <w:pPr>
              <w:tabs>
                <w:tab w:val="left" w:pos="3060"/>
                <w:tab w:val="left" w:pos="4820"/>
              </w:tabs>
              <w:spacing w:line="360" w:lineRule="auto"/>
              <w:ind w:firstLine="63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032E61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ՀՀ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Pr="00032E61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ներքին գործերի նախարարությունում ուսումնասիրվել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Pr="00032E61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է «Հայաստանի Հանրապետության կառավարության 2004 թվականի մայիսի 27-ի N 944-Ն որոշման մեջ լրացումներ և փոփոխություններ կատարելու մասին» ՀՀ կառավարության որոշման նախագիծը, որի վերաբերյալ առարկություններ և առաջարկություններ չկան։</w:t>
            </w:r>
          </w:p>
          <w:p w14:paraId="39CDBEED" w14:textId="5CADC02E" w:rsidR="002D1C89" w:rsidRPr="008E10F7" w:rsidRDefault="002D1C89" w:rsidP="002D1C89">
            <w:pPr>
              <w:spacing w:line="360" w:lineRule="auto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</w:p>
          <w:p w14:paraId="31C73AC6" w14:textId="6339C1D4" w:rsidR="007B4014" w:rsidRPr="007B4014" w:rsidRDefault="007B4014" w:rsidP="007829B3">
            <w:pPr>
              <w:spacing w:line="360" w:lineRule="auto"/>
              <w:ind w:firstLine="72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130" w:type="dxa"/>
          </w:tcPr>
          <w:p w14:paraId="56CB3310" w14:textId="77777777" w:rsidR="00A23CBE" w:rsidRDefault="00A23CBE" w:rsidP="002D1C89">
            <w:pPr>
              <w:spacing w:line="360" w:lineRule="auto"/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  <w:t>Ընդունվել է ի գիտություն</w:t>
            </w:r>
          </w:p>
          <w:p w14:paraId="4C72D137" w14:textId="77777777" w:rsidR="00A23CBE" w:rsidRDefault="00A23CBE" w:rsidP="002D1C89">
            <w:pPr>
              <w:spacing w:line="360" w:lineRule="auto"/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</w:pPr>
          </w:p>
          <w:p w14:paraId="6BD1141A" w14:textId="77777777" w:rsidR="00A23CBE" w:rsidRDefault="00A23CBE" w:rsidP="002D1C89">
            <w:pPr>
              <w:spacing w:line="360" w:lineRule="auto"/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</w:pPr>
          </w:p>
          <w:p w14:paraId="4EFD2394" w14:textId="77777777" w:rsidR="00A23CBE" w:rsidRDefault="00A23CBE" w:rsidP="002D1C89">
            <w:pPr>
              <w:spacing w:line="360" w:lineRule="auto"/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</w:pPr>
          </w:p>
          <w:p w14:paraId="604AC19A" w14:textId="77777777" w:rsidR="00A23CBE" w:rsidRPr="00A23CBE" w:rsidRDefault="00A23CBE" w:rsidP="002D1C89">
            <w:pPr>
              <w:spacing w:line="360" w:lineRule="auto"/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</w:pPr>
          </w:p>
        </w:tc>
      </w:tr>
      <w:tr w:rsidR="007B4014" w:rsidRPr="007B4014" w14:paraId="020BEF01" w14:textId="77777777" w:rsidTr="00AA637F">
        <w:trPr>
          <w:gridAfter w:val="1"/>
          <w:wAfter w:w="72" w:type="dxa"/>
        </w:trPr>
        <w:tc>
          <w:tcPr>
            <w:tcW w:w="5400" w:type="dxa"/>
            <w:vMerge w:val="restart"/>
            <w:shd w:val="clear" w:color="auto" w:fill="D9D9D9" w:themeFill="background1" w:themeFillShade="D9"/>
            <w:vAlign w:val="center"/>
          </w:tcPr>
          <w:p w14:paraId="16E22F34" w14:textId="2C0282EA" w:rsidR="007B4014" w:rsidRPr="007B4014" w:rsidRDefault="007B4014" w:rsidP="00032E61">
            <w:pPr>
              <w:spacing w:line="360" w:lineRule="auto"/>
              <w:ind w:firstLine="709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7B4014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3. </w:t>
            </w:r>
            <w:r w:rsidR="00032E61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Ֆինանսների </w:t>
            </w:r>
            <w:r w:rsidRPr="007B4014">
              <w:rPr>
                <w:rFonts w:ascii="GHEA Grapalat" w:hAnsi="GHEA Grapalat"/>
                <w:b/>
                <w:sz w:val="24"/>
                <w:szCs w:val="24"/>
                <w:lang w:val="hy-AM"/>
              </w:rPr>
              <w:t>նախարարություն</w:t>
            </w:r>
          </w:p>
        </w:tc>
        <w:tc>
          <w:tcPr>
            <w:tcW w:w="5130" w:type="dxa"/>
            <w:shd w:val="clear" w:color="auto" w:fill="D9D9D9" w:themeFill="background1" w:themeFillShade="D9"/>
            <w:vAlign w:val="center"/>
          </w:tcPr>
          <w:p w14:paraId="7E3994BC" w14:textId="59B5E44B" w:rsidR="007B4014" w:rsidRPr="00246141" w:rsidRDefault="00EE1453" w:rsidP="007829B3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1</w:t>
            </w:r>
            <w:r w:rsidR="00EE67CF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3</w:t>
            </w:r>
            <w:r w:rsidRPr="00A01E9B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.0</w:t>
            </w:r>
            <w:r w:rsidR="00EE67CF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7</w:t>
            </w:r>
            <w:r w:rsidRPr="00A01E9B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.2023թ.</w:t>
            </w:r>
          </w:p>
        </w:tc>
      </w:tr>
      <w:tr w:rsidR="007B4014" w:rsidRPr="007B4014" w14:paraId="1A1D2AF1" w14:textId="77777777" w:rsidTr="00AA637F">
        <w:trPr>
          <w:gridAfter w:val="1"/>
          <w:wAfter w:w="72" w:type="dxa"/>
        </w:trPr>
        <w:tc>
          <w:tcPr>
            <w:tcW w:w="5400" w:type="dxa"/>
            <w:vMerge/>
            <w:shd w:val="clear" w:color="auto" w:fill="D9D9D9" w:themeFill="background1" w:themeFillShade="D9"/>
            <w:vAlign w:val="center"/>
          </w:tcPr>
          <w:p w14:paraId="1EDCB2D6" w14:textId="77777777" w:rsidR="007B4014" w:rsidRDefault="007B4014" w:rsidP="007829B3">
            <w:pPr>
              <w:spacing w:line="360" w:lineRule="auto"/>
              <w:ind w:firstLine="70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130" w:type="dxa"/>
            <w:shd w:val="clear" w:color="auto" w:fill="D9D9D9" w:themeFill="background1" w:themeFillShade="D9"/>
            <w:vAlign w:val="center"/>
          </w:tcPr>
          <w:p w14:paraId="13C57B70" w14:textId="6EB7B625" w:rsidR="007B4014" w:rsidRPr="00246141" w:rsidRDefault="00EE1453" w:rsidP="007829B3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 w:themeColor="text1"/>
                <w:sz w:val="24"/>
                <w:szCs w:val="24"/>
                <w:lang w:val="hy-AM"/>
              </w:rPr>
            </w:pPr>
            <w:r w:rsidRPr="00F30729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N</w:t>
            </w:r>
            <w:r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  <w:t xml:space="preserve"> </w:t>
            </w:r>
            <w:r w:rsidR="00EE67CF" w:rsidRPr="00EE67CF"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  <w:t>01/11-1/13744-2023</w:t>
            </w:r>
          </w:p>
        </w:tc>
      </w:tr>
      <w:tr w:rsidR="007B4014" w:rsidRPr="007B4014" w14:paraId="2430F2F7" w14:textId="77777777" w:rsidTr="00AA637F">
        <w:tc>
          <w:tcPr>
            <w:tcW w:w="5400" w:type="dxa"/>
            <w:vAlign w:val="center"/>
          </w:tcPr>
          <w:p w14:paraId="6D32E5F7" w14:textId="77777777" w:rsidR="009F1B40" w:rsidRPr="00FD3301" w:rsidRDefault="009F1B40" w:rsidP="00AA637F">
            <w:pPr>
              <w:spacing w:line="360" w:lineRule="auto"/>
              <w:ind w:left="-90" w:firstLine="799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474479">
              <w:rPr>
                <w:rFonts w:ascii="GHEA Grapalat" w:hAnsi="GHEA Grapalat" w:cs="GHEA Grapalat"/>
                <w:sz w:val="24"/>
                <w:szCs w:val="24"/>
                <w:lang w:val="hy-AM"/>
              </w:rPr>
              <w:lastRenderedPageBreak/>
              <w:t xml:space="preserve">ՀՀ ֆինանսների </w:t>
            </w:r>
            <w:r w:rsidRPr="00FD3301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նախարարությունն ուսումնասիրել է </w:t>
            </w:r>
            <w:r w:rsidRPr="00FD3301">
              <w:rPr>
                <w:rFonts w:ascii="GHEA Grapalat" w:hAnsi="GHEA Grapalat" w:cs="Tahoma"/>
                <w:sz w:val="24"/>
                <w:szCs w:val="24"/>
                <w:lang w:val="hy-AM"/>
              </w:rPr>
              <w:t>«</w:t>
            </w:r>
            <w:r w:rsidRPr="00FD3301"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>Հ</w:t>
            </w:r>
            <w:r w:rsidRPr="00FD3301">
              <w:rPr>
                <w:rFonts w:ascii="GHEA Grapalat" w:hAnsi="GHEA Grapalat" w:cs="Arial"/>
                <w:color w:val="000000" w:themeColor="text1"/>
                <w:sz w:val="24"/>
                <w:szCs w:val="24"/>
                <w:lang w:val="af-ZA"/>
              </w:rPr>
              <w:t>այաստանի</w:t>
            </w:r>
            <w:r w:rsidRPr="00FD3301"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Pr="00FD3301"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>Հ</w:t>
            </w:r>
            <w:r w:rsidRPr="00FD3301">
              <w:rPr>
                <w:rFonts w:ascii="GHEA Grapalat" w:hAnsi="GHEA Grapalat" w:cs="Arial"/>
                <w:color w:val="000000" w:themeColor="text1"/>
                <w:sz w:val="24"/>
                <w:szCs w:val="24"/>
                <w:lang w:val="af-ZA"/>
              </w:rPr>
              <w:t>անրապետության</w:t>
            </w:r>
            <w:r w:rsidRPr="00FD3301"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Pr="00FD3301">
              <w:rPr>
                <w:rFonts w:ascii="GHEA Grapalat" w:hAnsi="GHEA Grapalat" w:cs="Sylfaen"/>
                <w:sz w:val="24"/>
                <w:szCs w:val="24"/>
                <w:lang w:val="hy-AM"/>
              </w:rPr>
              <w:t>կառավարության</w:t>
            </w:r>
            <w:r w:rsidRPr="00FD3301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 2004 </w:t>
            </w:r>
            <w:r w:rsidRPr="00FD3301">
              <w:rPr>
                <w:rFonts w:ascii="GHEA Grapalat" w:hAnsi="GHEA Grapalat" w:cs="Sylfaen"/>
                <w:sz w:val="24"/>
                <w:szCs w:val="24"/>
                <w:lang w:val="hy-AM"/>
              </w:rPr>
              <w:t>թվականի</w:t>
            </w:r>
            <w:r w:rsidRPr="00FD3301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 </w:t>
            </w:r>
            <w:r w:rsidRPr="00FD3301">
              <w:rPr>
                <w:rFonts w:ascii="GHEA Grapalat" w:hAnsi="GHEA Grapalat" w:cs="Sylfaen"/>
                <w:sz w:val="24"/>
                <w:szCs w:val="24"/>
                <w:lang w:val="hy-AM"/>
              </w:rPr>
              <w:t>մայիսի</w:t>
            </w:r>
            <w:r w:rsidRPr="00FD3301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 27-</w:t>
            </w:r>
            <w:r w:rsidRPr="00FD3301">
              <w:rPr>
                <w:rFonts w:ascii="GHEA Grapalat" w:hAnsi="GHEA Grapalat" w:cs="Sylfaen"/>
                <w:sz w:val="24"/>
                <w:szCs w:val="24"/>
                <w:lang w:val="hy-AM"/>
              </w:rPr>
              <w:t>ի</w:t>
            </w:r>
            <w:r w:rsidRPr="00FD3301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 N 944-</w:t>
            </w:r>
            <w:r w:rsidRPr="00FD3301">
              <w:rPr>
                <w:rFonts w:ascii="GHEA Grapalat" w:hAnsi="GHEA Grapalat" w:cs="Sylfaen"/>
                <w:sz w:val="24"/>
                <w:szCs w:val="24"/>
                <w:lang w:val="hy-AM"/>
              </w:rPr>
              <w:t>Ն</w:t>
            </w:r>
            <w:r w:rsidRPr="00FD3301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 </w:t>
            </w:r>
            <w:r w:rsidRPr="00FD3301">
              <w:rPr>
                <w:rFonts w:ascii="GHEA Grapalat" w:hAnsi="GHEA Grapalat" w:cs="Sylfaen"/>
                <w:sz w:val="24"/>
                <w:szCs w:val="24"/>
                <w:lang w:val="hy-AM"/>
              </w:rPr>
              <w:t>որոշման</w:t>
            </w:r>
            <w:r w:rsidRPr="00FD3301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 </w:t>
            </w:r>
            <w:r w:rsidRPr="00FD3301">
              <w:rPr>
                <w:rFonts w:ascii="GHEA Grapalat" w:hAnsi="GHEA Grapalat" w:cs="Sylfaen"/>
                <w:sz w:val="24"/>
                <w:szCs w:val="24"/>
                <w:lang w:val="hy-AM"/>
              </w:rPr>
              <w:t>մեջ</w:t>
            </w:r>
            <w:r w:rsidRPr="00FD3301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 </w:t>
            </w:r>
            <w:r w:rsidRPr="00FD3301">
              <w:rPr>
                <w:rFonts w:ascii="GHEA Grapalat" w:hAnsi="GHEA Grapalat" w:cs="Sylfaen"/>
                <w:sz w:val="24"/>
                <w:szCs w:val="24"/>
                <w:lang w:val="hy-AM"/>
              </w:rPr>
              <w:t>լրացումներ</w:t>
            </w:r>
            <w:r w:rsidRPr="00FD3301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 </w:t>
            </w:r>
            <w:r w:rsidRPr="00FD3301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FD3301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 </w:t>
            </w:r>
            <w:r w:rsidRPr="00FD3301">
              <w:rPr>
                <w:rFonts w:ascii="GHEA Grapalat" w:hAnsi="GHEA Grapalat" w:cs="Sylfaen"/>
                <w:sz w:val="24"/>
                <w:szCs w:val="24"/>
                <w:lang w:val="hy-AM"/>
              </w:rPr>
              <w:t>փոփոխություններ</w:t>
            </w:r>
            <w:r w:rsidRPr="00FD3301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 </w:t>
            </w:r>
            <w:r w:rsidRPr="00FD3301">
              <w:rPr>
                <w:rFonts w:ascii="GHEA Grapalat" w:hAnsi="GHEA Grapalat" w:cs="Sylfaen"/>
                <w:sz w:val="24"/>
                <w:szCs w:val="24"/>
                <w:lang w:val="hy-AM"/>
              </w:rPr>
              <w:t>կատարելու</w:t>
            </w:r>
            <w:r w:rsidRPr="00FD3301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 </w:t>
            </w:r>
            <w:r w:rsidRPr="00FD3301">
              <w:rPr>
                <w:rFonts w:ascii="GHEA Grapalat" w:hAnsi="GHEA Grapalat" w:cs="Sylfaen"/>
                <w:sz w:val="24"/>
                <w:szCs w:val="24"/>
                <w:lang w:val="hy-AM"/>
              </w:rPr>
              <w:t>մասին</w:t>
            </w:r>
            <w:r w:rsidRPr="00FD3301"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>»</w:t>
            </w:r>
            <w:r w:rsidRPr="00FD3301">
              <w:rPr>
                <w:rFonts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FD3301">
              <w:rPr>
                <w:rFonts w:ascii="GHEA Grapalat" w:hAnsi="GHEA Grapalat"/>
                <w:sz w:val="24"/>
                <w:szCs w:val="24"/>
                <w:lang w:val="hy-AM"/>
              </w:rPr>
              <w:t>ՀՀ կառավարության</w:t>
            </w:r>
            <w:r w:rsidRPr="00FD3301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 որոշման նախագիծը</w:t>
            </w:r>
            <w:r w:rsidRPr="00FD3301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և հայտնում է, որ դիտողություններ և առաջարկություններ չունի: </w:t>
            </w:r>
          </w:p>
          <w:p w14:paraId="6C051C51" w14:textId="77AE1A46" w:rsidR="007B4014" w:rsidRDefault="007B4014" w:rsidP="007829B3">
            <w:pPr>
              <w:pStyle w:val="ListParagraph"/>
              <w:tabs>
                <w:tab w:val="left" w:pos="90"/>
              </w:tabs>
              <w:spacing w:line="360" w:lineRule="auto"/>
              <w:ind w:left="30" w:right="-22" w:firstLine="72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202" w:type="dxa"/>
            <w:gridSpan w:val="2"/>
          </w:tcPr>
          <w:p w14:paraId="6FF7470A" w14:textId="77777777" w:rsidR="00500EE7" w:rsidRDefault="00500EE7" w:rsidP="00500EE7">
            <w:pPr>
              <w:spacing w:line="360" w:lineRule="auto"/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  <w:t>Ընդունվել է ի գիտություն</w:t>
            </w:r>
          </w:p>
          <w:p w14:paraId="1B1C352E" w14:textId="77777777" w:rsidR="007B4014" w:rsidRPr="00246141" w:rsidRDefault="007B4014" w:rsidP="00500EE7">
            <w:pPr>
              <w:spacing w:line="360" w:lineRule="auto"/>
              <w:rPr>
                <w:rFonts w:ascii="GHEA Grapalat" w:eastAsia="Times New Roman" w:hAnsi="GHEA Grapalat" w:cs="Sylfaen"/>
                <w:b/>
                <w:bCs/>
                <w:color w:val="000000" w:themeColor="text1"/>
                <w:sz w:val="24"/>
                <w:szCs w:val="24"/>
                <w:lang w:val="hy-AM"/>
              </w:rPr>
            </w:pPr>
          </w:p>
        </w:tc>
      </w:tr>
      <w:tr w:rsidR="007B4014" w:rsidRPr="007B4014" w14:paraId="65EABF4A" w14:textId="77777777" w:rsidTr="009B7EF4">
        <w:trPr>
          <w:gridAfter w:val="1"/>
          <w:wAfter w:w="72" w:type="dxa"/>
        </w:trPr>
        <w:tc>
          <w:tcPr>
            <w:tcW w:w="5400" w:type="dxa"/>
            <w:vMerge w:val="restart"/>
            <w:shd w:val="clear" w:color="auto" w:fill="D9D9D9" w:themeFill="background1" w:themeFillShade="D9"/>
          </w:tcPr>
          <w:p w14:paraId="210EDD41" w14:textId="65FD36B1" w:rsidR="00942638" w:rsidRPr="009B7EF4" w:rsidRDefault="00942638" w:rsidP="009B7EF4">
            <w:pPr>
              <w:tabs>
                <w:tab w:val="left" w:pos="90"/>
                <w:tab w:val="left" w:pos="870"/>
              </w:tabs>
              <w:spacing w:line="360" w:lineRule="auto"/>
              <w:ind w:right="-22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</w:pPr>
          </w:p>
          <w:p w14:paraId="04E5ABA0" w14:textId="12B3A818" w:rsidR="007B4014" w:rsidRPr="007B4014" w:rsidRDefault="007B4014" w:rsidP="009B7EF4">
            <w:pPr>
              <w:pStyle w:val="ListParagraph"/>
              <w:tabs>
                <w:tab w:val="left" w:pos="90"/>
              </w:tabs>
              <w:spacing w:line="360" w:lineRule="auto"/>
              <w:ind w:left="30" w:right="-22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</w:pPr>
            <w:r w:rsidRPr="007B4014"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  <w:t xml:space="preserve">4. </w:t>
            </w:r>
            <w:r w:rsidR="002D59A5"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  <w:t>Պետական եկամուտների կոմիտե</w:t>
            </w:r>
          </w:p>
        </w:tc>
        <w:tc>
          <w:tcPr>
            <w:tcW w:w="5130" w:type="dxa"/>
            <w:shd w:val="clear" w:color="auto" w:fill="D9D9D9" w:themeFill="background1" w:themeFillShade="D9"/>
            <w:vAlign w:val="center"/>
          </w:tcPr>
          <w:p w14:paraId="79F5CDF2" w14:textId="63A6653E" w:rsidR="007B4014" w:rsidRPr="007B4014" w:rsidRDefault="00E90D2B" w:rsidP="007829B3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1</w:t>
            </w:r>
            <w:r w:rsidR="006370E1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1</w:t>
            </w:r>
            <w:r w:rsidRPr="00A01E9B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.0</w:t>
            </w:r>
            <w:r w:rsidR="006370E1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7</w:t>
            </w:r>
            <w:r w:rsidRPr="00A01E9B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.2023թ.</w:t>
            </w:r>
          </w:p>
        </w:tc>
      </w:tr>
      <w:tr w:rsidR="007B4014" w:rsidRPr="007B4014" w14:paraId="5EE17337" w14:textId="77777777" w:rsidTr="00AA637F">
        <w:trPr>
          <w:gridAfter w:val="1"/>
          <w:wAfter w:w="72" w:type="dxa"/>
          <w:trHeight w:val="70"/>
        </w:trPr>
        <w:tc>
          <w:tcPr>
            <w:tcW w:w="5400" w:type="dxa"/>
            <w:vMerge/>
            <w:shd w:val="clear" w:color="auto" w:fill="D9D9D9" w:themeFill="background1" w:themeFillShade="D9"/>
            <w:vAlign w:val="center"/>
          </w:tcPr>
          <w:p w14:paraId="79B955D1" w14:textId="77777777" w:rsidR="007B4014" w:rsidRPr="007B4014" w:rsidRDefault="007B4014" w:rsidP="007829B3">
            <w:pPr>
              <w:pStyle w:val="ListParagraph"/>
              <w:tabs>
                <w:tab w:val="left" w:pos="90"/>
              </w:tabs>
              <w:spacing w:line="360" w:lineRule="auto"/>
              <w:ind w:left="30" w:right="-22" w:firstLine="725"/>
              <w:jc w:val="both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5130" w:type="dxa"/>
            <w:shd w:val="clear" w:color="auto" w:fill="D9D9D9" w:themeFill="background1" w:themeFillShade="D9"/>
            <w:vAlign w:val="center"/>
          </w:tcPr>
          <w:p w14:paraId="561E2E42" w14:textId="02736C50" w:rsidR="007B4014" w:rsidRPr="00942638" w:rsidRDefault="00E90D2B" w:rsidP="00942638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</w:pPr>
            <w:r w:rsidRPr="00F30729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N</w:t>
            </w:r>
            <w:r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  <w:t xml:space="preserve"> </w:t>
            </w:r>
            <w:r w:rsidR="00942638"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  <w:t>01/3-2/41654-2023</w:t>
            </w:r>
          </w:p>
        </w:tc>
      </w:tr>
      <w:tr w:rsidR="007B4014" w:rsidRPr="00FF5D7D" w14:paraId="27AAEBD8" w14:textId="77777777" w:rsidTr="00AA637F">
        <w:trPr>
          <w:gridAfter w:val="1"/>
          <w:wAfter w:w="72" w:type="dxa"/>
        </w:trPr>
        <w:tc>
          <w:tcPr>
            <w:tcW w:w="5400" w:type="dxa"/>
            <w:vAlign w:val="center"/>
          </w:tcPr>
          <w:p w14:paraId="5A1D141A" w14:textId="79E6AD6A" w:rsidR="00113F40" w:rsidRPr="00B54088" w:rsidRDefault="00113F40" w:rsidP="00113F40">
            <w:pPr>
              <w:spacing w:line="360" w:lineRule="auto"/>
              <w:ind w:firstLine="567"/>
              <w:jc w:val="both"/>
              <w:rPr>
                <w:sz w:val="24"/>
                <w:szCs w:val="24"/>
                <w:lang w:val="hy-AM"/>
              </w:rPr>
            </w:pPr>
            <w:r w:rsidRPr="00B54088">
              <w:rPr>
                <w:rFonts w:ascii="GHEA Grapalat" w:hAnsi="GHEA Grapalat" w:cs="Sylfaen"/>
                <w:iCs/>
                <w:sz w:val="24"/>
                <w:szCs w:val="24"/>
                <w:lang w:val="hy-AM"/>
              </w:rPr>
              <w:t>«Հայաստանի Հանրապետության կառավարության 2004 թվականի մայիսի 27-ի N 944-Ն որոշման մեջ լրացումներ և փոփոխություններ կատարելու մասին» Հայաստանի Հանրապետության կառավարության որոշման նախագծի վերաբերյալ առաջարկներ չկան</w:t>
            </w:r>
            <w:r w:rsidR="00B54088">
              <w:rPr>
                <w:rFonts w:ascii="GHEA Grapalat" w:hAnsi="GHEA Grapalat" w:cs="Sylfaen"/>
                <w:iCs/>
                <w:sz w:val="24"/>
                <w:szCs w:val="24"/>
                <w:lang w:val="hy-AM"/>
              </w:rPr>
              <w:t>:</w:t>
            </w:r>
          </w:p>
          <w:p w14:paraId="79F0450F" w14:textId="13A91F29" w:rsidR="007B4014" w:rsidRPr="007B4014" w:rsidRDefault="007B4014" w:rsidP="007829B3">
            <w:pPr>
              <w:spacing w:line="360" w:lineRule="auto"/>
              <w:ind w:left="30" w:right="39" w:firstLine="547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130" w:type="dxa"/>
          </w:tcPr>
          <w:p w14:paraId="11963861" w14:textId="1498C570" w:rsidR="007B4014" w:rsidRDefault="00A23CBE" w:rsidP="00500EE7">
            <w:pPr>
              <w:spacing w:line="360" w:lineRule="auto"/>
              <w:rPr>
                <w:rFonts w:ascii="GHEA Grapalat" w:eastAsia="Times New Roman" w:hAnsi="GHEA Grapalat" w:cs="Sylfaen"/>
                <w:b/>
                <w:bCs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b/>
                <w:bCs/>
                <w:color w:val="000000" w:themeColor="text1"/>
                <w:sz w:val="24"/>
                <w:szCs w:val="24"/>
                <w:lang w:val="hy-AM"/>
              </w:rPr>
              <w:t>Ընդունվել է</w:t>
            </w:r>
            <w:r w:rsidR="0083438E">
              <w:rPr>
                <w:rFonts w:ascii="GHEA Grapalat" w:eastAsia="Times New Roman" w:hAnsi="GHEA Grapalat" w:cs="Sylfaen"/>
                <w:b/>
                <w:bCs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83438E"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  <w:t>ի գիտություն</w:t>
            </w:r>
          </w:p>
          <w:p w14:paraId="4AFD9251" w14:textId="77777777" w:rsidR="00A23CBE" w:rsidRDefault="00A23CBE" w:rsidP="00500EE7">
            <w:pPr>
              <w:spacing w:line="360" w:lineRule="auto"/>
              <w:rPr>
                <w:rFonts w:ascii="GHEA Grapalat" w:eastAsia="Times New Roman" w:hAnsi="GHEA Grapalat" w:cs="Sylfaen"/>
                <w:b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14:paraId="7CE3064A" w14:textId="77777777" w:rsidR="00A23CBE" w:rsidRDefault="00A23CBE" w:rsidP="00500EE7">
            <w:pPr>
              <w:spacing w:line="360" w:lineRule="auto"/>
              <w:rPr>
                <w:rFonts w:ascii="GHEA Grapalat" w:eastAsia="Times New Roman" w:hAnsi="GHEA Grapalat" w:cs="Sylfaen"/>
                <w:b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14:paraId="2C752F0F" w14:textId="77777777" w:rsidR="00A23CBE" w:rsidRDefault="00A23CBE" w:rsidP="00500EE7">
            <w:pPr>
              <w:spacing w:line="360" w:lineRule="auto"/>
              <w:rPr>
                <w:rFonts w:ascii="GHEA Grapalat" w:eastAsia="Times New Roman" w:hAnsi="GHEA Grapalat" w:cs="Sylfaen"/>
                <w:b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14:paraId="269B14C3" w14:textId="77777777" w:rsidR="00A23CBE" w:rsidRDefault="00A23CBE" w:rsidP="00500EE7">
            <w:pPr>
              <w:spacing w:line="360" w:lineRule="auto"/>
              <w:rPr>
                <w:rFonts w:ascii="GHEA Grapalat" w:eastAsia="Times New Roman" w:hAnsi="GHEA Grapalat" w:cs="Sylfaen"/>
                <w:b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14:paraId="15C0FCB2" w14:textId="198398CA" w:rsidR="00A23CBE" w:rsidRPr="00246141" w:rsidRDefault="00A23CBE" w:rsidP="00500EE7">
            <w:pPr>
              <w:spacing w:line="360" w:lineRule="auto"/>
              <w:rPr>
                <w:rFonts w:ascii="GHEA Grapalat" w:eastAsia="Times New Roman" w:hAnsi="GHEA Grapalat" w:cs="Sylfaen"/>
                <w:b/>
                <w:bCs/>
                <w:color w:val="000000" w:themeColor="text1"/>
                <w:sz w:val="24"/>
                <w:szCs w:val="24"/>
                <w:lang w:val="hy-AM"/>
              </w:rPr>
            </w:pPr>
          </w:p>
        </w:tc>
      </w:tr>
      <w:tr w:rsidR="007B4014" w:rsidRPr="002710CF" w14:paraId="658B3756" w14:textId="77777777" w:rsidTr="00B73123">
        <w:trPr>
          <w:gridAfter w:val="1"/>
          <w:wAfter w:w="72" w:type="dxa"/>
          <w:trHeight w:val="20"/>
        </w:trPr>
        <w:tc>
          <w:tcPr>
            <w:tcW w:w="5400" w:type="dxa"/>
            <w:vMerge w:val="restart"/>
            <w:shd w:val="clear" w:color="auto" w:fill="D9D9D9" w:themeFill="background1" w:themeFillShade="D9"/>
            <w:vAlign w:val="center"/>
          </w:tcPr>
          <w:p w14:paraId="6FFD45C3" w14:textId="1F6F63B2" w:rsidR="00B73123" w:rsidRDefault="002710CF" w:rsidP="00B73123">
            <w:pPr>
              <w:spacing w:line="360" w:lineRule="auto"/>
              <w:ind w:left="-426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  <w:t xml:space="preserve">    </w:t>
            </w:r>
          </w:p>
          <w:p w14:paraId="3476ED94" w14:textId="0F50763D" w:rsidR="007B4014" w:rsidRPr="002710CF" w:rsidRDefault="00B73123" w:rsidP="00B73123">
            <w:pPr>
              <w:spacing w:line="360" w:lineRule="auto"/>
              <w:ind w:left="-426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  <w:t xml:space="preserve">    </w:t>
            </w:r>
            <w:r w:rsidR="002710CF"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  <w:t>5</w:t>
            </w:r>
            <w:r w:rsidR="007B4014" w:rsidRPr="002710CF"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  <w:t xml:space="preserve">. </w:t>
            </w:r>
            <w:r w:rsidR="002710CF" w:rsidRPr="002710CF">
              <w:rPr>
                <w:rFonts w:ascii="GHEA Grapalat" w:hAnsi="GHEA Grapalat"/>
                <w:b/>
                <w:sz w:val="24"/>
                <w:szCs w:val="24"/>
                <w:lang w:val="hy-AM"/>
              </w:rPr>
              <w:t>Ազգային անվտանգության ծառայության</w:t>
            </w:r>
          </w:p>
          <w:p w14:paraId="51851B49" w14:textId="77777777" w:rsidR="007B4014" w:rsidRPr="004026B9" w:rsidRDefault="007B4014" w:rsidP="00B73123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</w:pPr>
          </w:p>
        </w:tc>
        <w:tc>
          <w:tcPr>
            <w:tcW w:w="5130" w:type="dxa"/>
            <w:shd w:val="clear" w:color="auto" w:fill="D9D9D9" w:themeFill="background1" w:themeFillShade="D9"/>
            <w:vAlign w:val="center"/>
          </w:tcPr>
          <w:p w14:paraId="7A749529" w14:textId="5B34C7FC" w:rsidR="007B4014" w:rsidRPr="00E90D2B" w:rsidRDefault="004026B9" w:rsidP="007829B3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highlight w:val="yellow"/>
                <w:lang w:val="hy-AM"/>
              </w:rPr>
            </w:pPr>
            <w:r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1</w:t>
            </w:r>
            <w:r w:rsidR="00F86DCF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2</w:t>
            </w:r>
            <w:r w:rsidRPr="00A01E9B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.0</w:t>
            </w:r>
            <w:r w:rsidR="00F86DCF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7</w:t>
            </w:r>
            <w:r w:rsidRPr="00A01E9B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.2023թ.</w:t>
            </w:r>
          </w:p>
        </w:tc>
      </w:tr>
      <w:tr w:rsidR="007B4014" w:rsidRPr="002710CF" w14:paraId="66173DEC" w14:textId="77777777" w:rsidTr="00AA637F">
        <w:trPr>
          <w:gridAfter w:val="1"/>
          <w:wAfter w:w="72" w:type="dxa"/>
        </w:trPr>
        <w:tc>
          <w:tcPr>
            <w:tcW w:w="5400" w:type="dxa"/>
            <w:vMerge/>
            <w:shd w:val="clear" w:color="auto" w:fill="D9D9D9" w:themeFill="background1" w:themeFillShade="D9"/>
            <w:vAlign w:val="center"/>
          </w:tcPr>
          <w:p w14:paraId="28D6B862" w14:textId="77777777" w:rsidR="007B4014" w:rsidRPr="004026B9" w:rsidRDefault="007B4014" w:rsidP="007829B3">
            <w:pPr>
              <w:spacing w:line="360" w:lineRule="auto"/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</w:pPr>
          </w:p>
        </w:tc>
        <w:tc>
          <w:tcPr>
            <w:tcW w:w="5130" w:type="dxa"/>
            <w:shd w:val="clear" w:color="auto" w:fill="D9D9D9" w:themeFill="background1" w:themeFillShade="D9"/>
            <w:vAlign w:val="center"/>
          </w:tcPr>
          <w:p w14:paraId="506C4EC8" w14:textId="76EFC2BE" w:rsidR="00F16C1F" w:rsidRPr="00F16C1F" w:rsidRDefault="00F16C1F" w:rsidP="00F16C1F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F30729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N</w:t>
            </w:r>
            <w:r w:rsidRPr="00F16C1F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 xml:space="preserve"> 11/1043</w:t>
            </w:r>
          </w:p>
        </w:tc>
      </w:tr>
      <w:tr w:rsidR="007B4014" w:rsidRPr="00246141" w14:paraId="7032D812" w14:textId="77777777" w:rsidTr="00AA637F">
        <w:trPr>
          <w:gridAfter w:val="1"/>
          <w:wAfter w:w="72" w:type="dxa"/>
        </w:trPr>
        <w:tc>
          <w:tcPr>
            <w:tcW w:w="5400" w:type="dxa"/>
            <w:vAlign w:val="center"/>
          </w:tcPr>
          <w:p w14:paraId="24AF7CD3" w14:textId="75790F72" w:rsidR="007B4014" w:rsidRPr="00714699" w:rsidRDefault="00714699" w:rsidP="00714699">
            <w:pPr>
              <w:spacing w:line="360" w:lineRule="auto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     </w:t>
            </w:r>
            <w:r w:rsidRPr="008E10F7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«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Հ</w:t>
            </w:r>
            <w:r w:rsidRPr="008E10F7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այաստանի 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Հ</w:t>
            </w:r>
            <w:r w:rsidRPr="008E10F7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անրապետության կառավարության 2004 թվականի մայիսի 27-ի N 944-Ն որոշման մեջ լրացումներ 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և</w:t>
            </w:r>
            <w:r w:rsidRPr="008E10F7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փոփոխություններ կատարելու մասին</w:t>
            </w:r>
            <w:r w:rsidRPr="00714699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» 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ՀՀ</w:t>
            </w:r>
            <w:r w:rsidRPr="008E10F7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կառավարության որոշման նախագծի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վերաբերյալ առաջարկություններ չկան:</w:t>
            </w:r>
          </w:p>
        </w:tc>
        <w:tc>
          <w:tcPr>
            <w:tcW w:w="5130" w:type="dxa"/>
          </w:tcPr>
          <w:p w14:paraId="391CC00D" w14:textId="77777777" w:rsidR="004300B2" w:rsidRDefault="004300B2" w:rsidP="004300B2">
            <w:pPr>
              <w:spacing w:line="360" w:lineRule="auto"/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  <w:t>Ընդունվել է ի գիտություն</w:t>
            </w:r>
          </w:p>
          <w:p w14:paraId="7B546851" w14:textId="77777777" w:rsidR="007B4014" w:rsidRPr="00E90D2B" w:rsidRDefault="007B4014" w:rsidP="004300B2">
            <w:pPr>
              <w:spacing w:line="360" w:lineRule="auto"/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highlight w:val="yellow"/>
                <w:lang w:val="hy-AM"/>
              </w:rPr>
            </w:pPr>
          </w:p>
        </w:tc>
      </w:tr>
    </w:tbl>
    <w:p w14:paraId="08FAC001" w14:textId="77777777" w:rsidR="00F355C9" w:rsidRPr="00A01E9B" w:rsidRDefault="0009777B" w:rsidP="007829B3">
      <w:pPr>
        <w:shd w:val="clear" w:color="auto" w:fill="FFFFFF"/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  <w:r w:rsidRPr="00A01E9B">
        <w:rPr>
          <w:rFonts w:ascii="Calibri" w:eastAsia="Times New Roman" w:hAnsi="Calibri" w:cs="Calibri"/>
          <w:color w:val="000000"/>
          <w:sz w:val="24"/>
          <w:szCs w:val="24"/>
          <w:lang w:val="pt-BR"/>
        </w:rPr>
        <w:t>  </w:t>
      </w:r>
      <w:r w:rsidRPr="00A01E9B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r w:rsidRPr="00A01E9B">
        <w:rPr>
          <w:rFonts w:ascii="Calibri" w:eastAsia="Times New Roman" w:hAnsi="Calibri" w:cs="Calibri"/>
          <w:color w:val="000000"/>
          <w:sz w:val="24"/>
          <w:szCs w:val="24"/>
          <w:lang w:val="pt-BR"/>
        </w:rPr>
        <w:t> </w:t>
      </w:r>
    </w:p>
    <w:p w14:paraId="69981310" w14:textId="2967AA3D" w:rsidR="006A2E46" w:rsidRPr="00265096" w:rsidRDefault="006A2E46" w:rsidP="007829B3">
      <w:pPr>
        <w:shd w:val="clear" w:color="auto" w:fill="FFFFFF"/>
        <w:spacing w:after="0" w:line="360" w:lineRule="auto"/>
        <w:rPr>
          <w:rFonts w:ascii="GHEA Grapalat" w:hAnsi="GHEA Grapalat"/>
          <w:sz w:val="24"/>
          <w:szCs w:val="24"/>
          <w:lang w:val="ru-RU"/>
        </w:rPr>
      </w:pPr>
    </w:p>
    <w:p w14:paraId="5FD76D68" w14:textId="77777777" w:rsidR="00CB7529" w:rsidRDefault="00CB7529" w:rsidP="007829B3">
      <w:pPr>
        <w:shd w:val="clear" w:color="auto" w:fill="FFFFFF"/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</w:p>
    <w:p w14:paraId="566A64E0" w14:textId="77777777" w:rsidR="00F87F6E" w:rsidRDefault="00F87F6E" w:rsidP="007829B3">
      <w:pPr>
        <w:shd w:val="clear" w:color="auto" w:fill="FFFFFF"/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</w:p>
    <w:tbl>
      <w:tblPr>
        <w:tblStyle w:val="TableGrid"/>
        <w:tblW w:w="10602" w:type="dxa"/>
        <w:tblInd w:w="265" w:type="dxa"/>
        <w:tblLook w:val="04A0" w:firstRow="1" w:lastRow="0" w:firstColumn="1" w:lastColumn="0" w:noHBand="0" w:noVBand="1"/>
      </w:tblPr>
      <w:tblGrid>
        <w:gridCol w:w="5437"/>
        <w:gridCol w:w="5165"/>
      </w:tblGrid>
      <w:tr w:rsidR="00F87F6E" w:rsidRPr="009C34B7" w14:paraId="64408BD8" w14:textId="77777777" w:rsidTr="00F87F6E">
        <w:trPr>
          <w:trHeight w:val="1033"/>
        </w:trPr>
        <w:tc>
          <w:tcPr>
            <w:tcW w:w="5437" w:type="dxa"/>
            <w:shd w:val="clear" w:color="auto" w:fill="BFBFBF" w:themeFill="background1" w:themeFillShade="BF"/>
            <w:vAlign w:val="center"/>
          </w:tcPr>
          <w:p w14:paraId="60FF592B" w14:textId="72C4CED0" w:rsidR="00F87F6E" w:rsidRPr="00265096" w:rsidRDefault="00A32D7D" w:rsidP="00F87F6E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A32D7D">
              <w:rPr>
                <w:rFonts w:ascii="GHEA Grapalat" w:hAnsi="GHEA Grapalat"/>
                <w:b/>
                <w:sz w:val="24"/>
                <w:szCs w:val="24"/>
                <w:lang w:val="hy-AM"/>
              </w:rPr>
              <w:t>6</w:t>
            </w:r>
            <w:r w:rsidR="00F87F6E" w:rsidRPr="00265096">
              <w:rPr>
                <w:rFonts w:ascii="GHEA Grapalat" w:hAnsi="GHEA Grapalat"/>
                <w:b/>
                <w:sz w:val="24"/>
                <w:szCs w:val="24"/>
                <w:lang w:val="hy-AM"/>
              </w:rPr>
              <w:t>. Հանրային քննարկում (</w:t>
            </w:r>
            <w:hyperlink r:id="rId6" w:history="1">
              <w:r w:rsidR="00F87F6E" w:rsidRPr="00A32D7D">
                <w:rPr>
                  <w:b/>
                  <w:lang w:val="hy-AM"/>
                </w:rPr>
                <w:t>www.e-draft.am</w:t>
              </w:r>
            </w:hyperlink>
            <w:r w:rsidR="00F87F6E" w:rsidRPr="00265096">
              <w:rPr>
                <w:rFonts w:ascii="GHEA Grapalat" w:hAnsi="GHEA Grapalat"/>
                <w:b/>
                <w:sz w:val="24"/>
                <w:szCs w:val="24"/>
                <w:lang w:val="hy-AM"/>
              </w:rPr>
              <w:t>)</w:t>
            </w:r>
          </w:p>
        </w:tc>
        <w:tc>
          <w:tcPr>
            <w:tcW w:w="5165" w:type="dxa"/>
            <w:shd w:val="clear" w:color="auto" w:fill="BFBFBF" w:themeFill="background1" w:themeFillShade="BF"/>
            <w:vAlign w:val="bottom"/>
          </w:tcPr>
          <w:p w14:paraId="20A391F0" w14:textId="77777777" w:rsidR="00F87F6E" w:rsidRPr="00265096" w:rsidRDefault="00F87F6E" w:rsidP="00F87F6E">
            <w:pPr>
              <w:spacing w:line="360" w:lineRule="auto"/>
              <w:ind w:left="105" w:right="165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265096">
              <w:rPr>
                <w:rFonts w:ascii="GHEA Grapalat" w:hAnsi="GHEA Grapalat"/>
                <w:b/>
                <w:sz w:val="24"/>
                <w:szCs w:val="24"/>
                <w:lang w:val="hy-AM"/>
              </w:rPr>
              <w:t>30/06/2023 - 15/07/2023</w:t>
            </w:r>
          </w:p>
          <w:p w14:paraId="3F0CAC73" w14:textId="2F992169" w:rsidR="00F87F6E" w:rsidRPr="00265096" w:rsidRDefault="00F87F6E" w:rsidP="00F87F6E">
            <w:pPr>
              <w:spacing w:line="360" w:lineRule="auto"/>
              <w:ind w:left="105" w:right="165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  <w:tr w:rsidR="00F87F6E" w:rsidRPr="00D01C7B" w14:paraId="2C796413" w14:textId="77777777" w:rsidTr="00F87F6E">
        <w:tc>
          <w:tcPr>
            <w:tcW w:w="5437" w:type="dxa"/>
          </w:tcPr>
          <w:p w14:paraId="1B41D608" w14:textId="77777777" w:rsidR="00F87F6E" w:rsidRPr="009C34B7" w:rsidRDefault="00F87F6E" w:rsidP="00331F38">
            <w:pPr>
              <w:spacing w:line="360" w:lineRule="auto"/>
              <w:ind w:left="110" w:right="16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154604">
              <w:rPr>
                <w:rFonts w:ascii="GHEA Grapalat" w:hAnsi="GHEA Grapalat"/>
                <w:sz w:val="24"/>
                <w:szCs w:val="24"/>
                <w:lang w:val="hy-AM"/>
              </w:rPr>
              <w:t>Առաջարկություններ և դիտողություններ չ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կան</w:t>
            </w:r>
            <w:r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  <w:tc>
          <w:tcPr>
            <w:tcW w:w="5165" w:type="dxa"/>
          </w:tcPr>
          <w:p w14:paraId="47BCAE59" w14:textId="77777777" w:rsidR="00F87F6E" w:rsidRPr="00F87F6E" w:rsidRDefault="00F87F6E" w:rsidP="00F87F6E">
            <w:pPr>
              <w:spacing w:line="360" w:lineRule="auto"/>
              <w:ind w:right="165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F87F6E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Ընդունվել է ի գիտություն։</w:t>
            </w:r>
          </w:p>
        </w:tc>
      </w:tr>
      <w:tr w:rsidR="00CB7529" w:rsidRPr="00E90D2B" w14:paraId="0DF5F0D1" w14:textId="77777777" w:rsidTr="00F87F6E">
        <w:trPr>
          <w:trHeight w:val="20"/>
        </w:trPr>
        <w:tc>
          <w:tcPr>
            <w:tcW w:w="5437" w:type="dxa"/>
            <w:vMerge w:val="restart"/>
            <w:shd w:val="clear" w:color="auto" w:fill="D9D9D9" w:themeFill="background1" w:themeFillShade="D9"/>
            <w:vAlign w:val="center"/>
          </w:tcPr>
          <w:p w14:paraId="6FF1036E" w14:textId="77777777" w:rsidR="00CB7529" w:rsidRDefault="00CB7529" w:rsidP="00331F38">
            <w:pPr>
              <w:spacing w:line="360" w:lineRule="auto"/>
              <w:ind w:left="-426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  <w:t xml:space="preserve">    </w:t>
            </w:r>
          </w:p>
          <w:p w14:paraId="0C1D85AE" w14:textId="243C020E" w:rsidR="00CB7529" w:rsidRPr="00CB7529" w:rsidRDefault="00CB7529" w:rsidP="00331F38">
            <w:pPr>
              <w:spacing w:line="360" w:lineRule="auto"/>
              <w:ind w:left="-426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  <w:t xml:space="preserve">    </w:t>
            </w:r>
            <w:r w:rsidR="00A32D7D">
              <w:rPr>
                <w:rFonts w:ascii="GHEA Grapalat" w:eastAsia="Times New Roman" w:hAnsi="GHEA Grapalat"/>
                <w:b/>
                <w:sz w:val="24"/>
                <w:szCs w:val="24"/>
                <w:lang w:eastAsia="ru-RU"/>
              </w:rPr>
              <w:t>7</w:t>
            </w:r>
            <w:r w:rsidRPr="002710CF"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  <w:t xml:space="preserve">. </w:t>
            </w:r>
            <w:r w:rsidRPr="002710CF">
              <w:rPr>
                <w:rFonts w:ascii="GHEA Grapalat" w:hAnsi="GHEA Grapalat"/>
                <w:b/>
                <w:sz w:val="24"/>
                <w:szCs w:val="24"/>
                <w:lang w:val="hy-AM"/>
              </w:rPr>
              <w:t>Ա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րդարադատության նախարարություն</w:t>
            </w:r>
          </w:p>
          <w:p w14:paraId="639E1B48" w14:textId="77777777" w:rsidR="00CB7529" w:rsidRPr="004026B9" w:rsidRDefault="00CB7529" w:rsidP="00331F38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</w:pPr>
          </w:p>
        </w:tc>
        <w:tc>
          <w:tcPr>
            <w:tcW w:w="5165" w:type="dxa"/>
            <w:shd w:val="clear" w:color="auto" w:fill="D9D9D9" w:themeFill="background1" w:themeFillShade="D9"/>
            <w:vAlign w:val="center"/>
          </w:tcPr>
          <w:p w14:paraId="43898667" w14:textId="1446CEC3" w:rsidR="00CB7529" w:rsidRPr="00E90D2B" w:rsidRDefault="00C369F5" w:rsidP="00331F38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highlight w:val="yellow"/>
                <w:lang w:val="hy-AM"/>
              </w:rPr>
            </w:pPr>
            <w:r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08</w:t>
            </w:r>
            <w:r w:rsidR="00CB7529" w:rsidRPr="00A01E9B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.0</w:t>
            </w:r>
            <w:r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8</w:t>
            </w:r>
            <w:r w:rsidR="00CB7529" w:rsidRPr="00A01E9B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.2023թ.</w:t>
            </w:r>
          </w:p>
        </w:tc>
      </w:tr>
      <w:tr w:rsidR="00CB7529" w:rsidRPr="00F16C1F" w14:paraId="0CE9AE74" w14:textId="77777777" w:rsidTr="00F87F6E">
        <w:tc>
          <w:tcPr>
            <w:tcW w:w="5437" w:type="dxa"/>
            <w:vMerge/>
            <w:shd w:val="clear" w:color="auto" w:fill="D9D9D9" w:themeFill="background1" w:themeFillShade="D9"/>
            <w:vAlign w:val="center"/>
          </w:tcPr>
          <w:p w14:paraId="2F243BC6" w14:textId="77777777" w:rsidR="00CB7529" w:rsidRPr="004026B9" w:rsidRDefault="00CB7529" w:rsidP="00331F38">
            <w:pPr>
              <w:spacing w:line="360" w:lineRule="auto"/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</w:pPr>
          </w:p>
        </w:tc>
        <w:tc>
          <w:tcPr>
            <w:tcW w:w="5165" w:type="dxa"/>
            <w:shd w:val="clear" w:color="auto" w:fill="D9D9D9" w:themeFill="background1" w:themeFillShade="D9"/>
            <w:vAlign w:val="center"/>
          </w:tcPr>
          <w:p w14:paraId="1C15D71A" w14:textId="72D3557B" w:rsidR="00CB7529" w:rsidRPr="00F16C1F" w:rsidRDefault="00C369F5" w:rsidP="00331F38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C369F5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/27.0.1/36088-2023</w:t>
            </w:r>
          </w:p>
        </w:tc>
      </w:tr>
      <w:tr w:rsidR="00CB7529" w:rsidRPr="00E90D2B" w14:paraId="6226BC6E" w14:textId="77777777" w:rsidTr="00F87F6E">
        <w:tc>
          <w:tcPr>
            <w:tcW w:w="5437" w:type="dxa"/>
            <w:vAlign w:val="center"/>
          </w:tcPr>
          <w:p w14:paraId="3A2CE4D8" w14:textId="3EE75B7F" w:rsidR="00C369F5" w:rsidRPr="005A1D25" w:rsidRDefault="00C369F5" w:rsidP="00C369F5">
            <w:pPr>
              <w:spacing w:line="360" w:lineRule="auto"/>
              <w:jc w:val="both"/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       </w:t>
            </w:r>
            <w:r w:rsidRPr="00551867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«Հայաստանի</w:t>
            </w:r>
            <w:r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 </w:t>
            </w:r>
            <w:r w:rsidRPr="00551867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Հանրապետության կառավարության 2004 թվականի մայիսի 27-ի N 944-Ն որոշման մեջ լրացումներ և փոփոխություններ կատարելու մասին» Հայաստանի</w:t>
            </w:r>
            <w:r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 </w:t>
            </w:r>
            <w:r w:rsidRPr="00551867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Հանրապետության կառավարության որոշման </w:t>
            </w:r>
            <w:r w:rsidRPr="00DD0370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նախագծի </w:t>
            </w:r>
            <w:r w:rsidRPr="0042724B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վերաբերյալ</w:t>
            </w:r>
            <w:r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 </w:t>
            </w:r>
            <w:r w:rsidRPr="005A1D25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դիտողություններ և առաջարկություններ չունենք:</w:t>
            </w:r>
          </w:p>
          <w:p w14:paraId="7BD65FD8" w14:textId="67541778" w:rsidR="00CB7529" w:rsidRPr="00714699" w:rsidRDefault="00CB7529" w:rsidP="00331F38">
            <w:pPr>
              <w:spacing w:line="360" w:lineRule="auto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165" w:type="dxa"/>
          </w:tcPr>
          <w:p w14:paraId="6A27DB26" w14:textId="77777777" w:rsidR="00CB7529" w:rsidRDefault="00CB7529" w:rsidP="00331F38">
            <w:pPr>
              <w:spacing w:line="360" w:lineRule="auto"/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  <w:t>Ընդունվել է ի գիտություն</w:t>
            </w:r>
          </w:p>
          <w:p w14:paraId="160F4069" w14:textId="77777777" w:rsidR="00CB7529" w:rsidRPr="00E90D2B" w:rsidRDefault="00CB7529" w:rsidP="00331F38">
            <w:pPr>
              <w:spacing w:line="360" w:lineRule="auto"/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highlight w:val="yellow"/>
                <w:lang w:val="hy-AM"/>
              </w:rPr>
            </w:pPr>
          </w:p>
        </w:tc>
      </w:tr>
    </w:tbl>
    <w:p w14:paraId="4C3A3430" w14:textId="77777777" w:rsidR="00CB7529" w:rsidRPr="00A01E9B" w:rsidRDefault="00CB7529" w:rsidP="007829B3">
      <w:pPr>
        <w:shd w:val="clear" w:color="auto" w:fill="FFFFFF"/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CB7529" w:rsidRPr="00A01E9B" w:rsidSect="004A4594">
      <w:pgSz w:w="12240" w:h="15840"/>
      <w:pgMar w:top="284" w:right="709" w:bottom="568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TarumianTimes">
    <w:charset w:val="00"/>
    <w:family w:val="roman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altName w:val="Cambria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Armenian">
    <w:charset w:val="CC"/>
    <w:family w:val="roman"/>
    <w:pitch w:val="variable"/>
    <w:sig w:usb0="00000607" w:usb1="00000000" w:usb2="00000000" w:usb3="00000000" w:csb0="0000008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60522F"/>
    <w:multiLevelType w:val="hybridMultilevel"/>
    <w:tmpl w:val="D520B8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B14AEC"/>
    <w:multiLevelType w:val="hybridMultilevel"/>
    <w:tmpl w:val="C310DF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B81B44"/>
    <w:multiLevelType w:val="hybridMultilevel"/>
    <w:tmpl w:val="EFC61CF0"/>
    <w:lvl w:ilvl="0" w:tplc="D32E02B4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="Sylfaen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7A2706"/>
    <w:multiLevelType w:val="hybridMultilevel"/>
    <w:tmpl w:val="94B68A0C"/>
    <w:lvl w:ilvl="0" w:tplc="9A344430">
      <w:start w:val="1"/>
      <w:numFmt w:val="decimal"/>
      <w:lvlText w:val="%1."/>
      <w:lvlJc w:val="left"/>
      <w:pPr>
        <w:ind w:left="7306" w:hanging="360"/>
      </w:pPr>
      <w:rPr>
        <w:b/>
        <w:bCs/>
      </w:rPr>
    </w:lvl>
    <w:lvl w:ilvl="1" w:tplc="042B0019" w:tentative="1">
      <w:start w:val="1"/>
      <w:numFmt w:val="lowerLetter"/>
      <w:lvlText w:val="%2."/>
      <w:lvlJc w:val="left"/>
      <w:pPr>
        <w:ind w:left="1890" w:hanging="360"/>
      </w:pPr>
    </w:lvl>
    <w:lvl w:ilvl="2" w:tplc="042B001B" w:tentative="1">
      <w:start w:val="1"/>
      <w:numFmt w:val="lowerRoman"/>
      <w:lvlText w:val="%3."/>
      <w:lvlJc w:val="right"/>
      <w:pPr>
        <w:ind w:left="2610" w:hanging="180"/>
      </w:pPr>
    </w:lvl>
    <w:lvl w:ilvl="3" w:tplc="042B000F" w:tentative="1">
      <w:start w:val="1"/>
      <w:numFmt w:val="decimal"/>
      <w:lvlText w:val="%4."/>
      <w:lvlJc w:val="left"/>
      <w:pPr>
        <w:ind w:left="3330" w:hanging="360"/>
      </w:pPr>
    </w:lvl>
    <w:lvl w:ilvl="4" w:tplc="042B0019" w:tentative="1">
      <w:start w:val="1"/>
      <w:numFmt w:val="lowerLetter"/>
      <w:lvlText w:val="%5."/>
      <w:lvlJc w:val="left"/>
      <w:pPr>
        <w:ind w:left="4050" w:hanging="360"/>
      </w:pPr>
    </w:lvl>
    <w:lvl w:ilvl="5" w:tplc="042B001B" w:tentative="1">
      <w:start w:val="1"/>
      <w:numFmt w:val="lowerRoman"/>
      <w:lvlText w:val="%6."/>
      <w:lvlJc w:val="right"/>
      <w:pPr>
        <w:ind w:left="4770" w:hanging="180"/>
      </w:pPr>
    </w:lvl>
    <w:lvl w:ilvl="6" w:tplc="042B000F" w:tentative="1">
      <w:start w:val="1"/>
      <w:numFmt w:val="decimal"/>
      <w:lvlText w:val="%7."/>
      <w:lvlJc w:val="left"/>
      <w:pPr>
        <w:ind w:left="5490" w:hanging="360"/>
      </w:pPr>
    </w:lvl>
    <w:lvl w:ilvl="7" w:tplc="042B0019" w:tentative="1">
      <w:start w:val="1"/>
      <w:numFmt w:val="lowerLetter"/>
      <w:lvlText w:val="%8."/>
      <w:lvlJc w:val="left"/>
      <w:pPr>
        <w:ind w:left="6210" w:hanging="360"/>
      </w:pPr>
    </w:lvl>
    <w:lvl w:ilvl="8" w:tplc="042B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4" w15:restartNumberingAfterBreak="0">
    <w:nsid w:val="31361157"/>
    <w:multiLevelType w:val="hybridMultilevel"/>
    <w:tmpl w:val="5F6047A2"/>
    <w:lvl w:ilvl="0" w:tplc="0409000F">
      <w:start w:val="1"/>
      <w:numFmt w:val="decimal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5" w15:restartNumberingAfterBreak="0">
    <w:nsid w:val="31605AA0"/>
    <w:multiLevelType w:val="hybridMultilevel"/>
    <w:tmpl w:val="19E60B0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C430702"/>
    <w:multiLevelType w:val="hybridMultilevel"/>
    <w:tmpl w:val="A0F453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B1D4F07"/>
    <w:multiLevelType w:val="hybridMultilevel"/>
    <w:tmpl w:val="0A3259B6"/>
    <w:lvl w:ilvl="0" w:tplc="1DBE841E">
      <w:start w:val="1"/>
      <w:numFmt w:val="decimal"/>
      <w:lvlText w:val="%1."/>
      <w:lvlJc w:val="left"/>
      <w:pPr>
        <w:ind w:left="720" w:hanging="360"/>
      </w:pPr>
      <w:rPr>
        <w:rFonts w:eastAsia="Times New Roman" w:cs="Calibri" w:hint="default"/>
        <w:color w:val="000000"/>
        <w:sz w:val="2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20696123">
    <w:abstractNumId w:val="6"/>
  </w:num>
  <w:num w:numId="2" w16cid:durableId="1011496419">
    <w:abstractNumId w:val="7"/>
  </w:num>
  <w:num w:numId="3" w16cid:durableId="950284264">
    <w:abstractNumId w:val="2"/>
  </w:num>
  <w:num w:numId="4" w16cid:durableId="865018590">
    <w:abstractNumId w:val="1"/>
  </w:num>
  <w:num w:numId="5" w16cid:durableId="791903431">
    <w:abstractNumId w:val="3"/>
  </w:num>
  <w:num w:numId="6" w16cid:durableId="1244879177">
    <w:abstractNumId w:val="4"/>
  </w:num>
  <w:num w:numId="7" w16cid:durableId="1610579137">
    <w:abstractNumId w:val="5"/>
  </w:num>
  <w:num w:numId="8" w16cid:durableId="20181190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9777B"/>
    <w:rsid w:val="00012A5B"/>
    <w:rsid w:val="00032E61"/>
    <w:rsid w:val="0003325F"/>
    <w:rsid w:val="000624D1"/>
    <w:rsid w:val="0009433D"/>
    <w:rsid w:val="0009777B"/>
    <w:rsid w:val="000A6D7D"/>
    <w:rsid w:val="00113F40"/>
    <w:rsid w:val="00115B4D"/>
    <w:rsid w:val="00125D0C"/>
    <w:rsid w:val="00147413"/>
    <w:rsid w:val="00156A23"/>
    <w:rsid w:val="00156BD3"/>
    <w:rsid w:val="00164978"/>
    <w:rsid w:val="00174EB5"/>
    <w:rsid w:val="0019071A"/>
    <w:rsid w:val="001C3F18"/>
    <w:rsid w:val="0021292B"/>
    <w:rsid w:val="00246141"/>
    <w:rsid w:val="00265096"/>
    <w:rsid w:val="002710CF"/>
    <w:rsid w:val="002A3351"/>
    <w:rsid w:val="002A79B7"/>
    <w:rsid w:val="002B7812"/>
    <w:rsid w:val="002D1C89"/>
    <w:rsid w:val="002D59A5"/>
    <w:rsid w:val="002F1756"/>
    <w:rsid w:val="00302DF4"/>
    <w:rsid w:val="00321062"/>
    <w:rsid w:val="004026B9"/>
    <w:rsid w:val="004108FE"/>
    <w:rsid w:val="004300B2"/>
    <w:rsid w:val="004A4594"/>
    <w:rsid w:val="00500EE7"/>
    <w:rsid w:val="00533069"/>
    <w:rsid w:val="005373C7"/>
    <w:rsid w:val="00562BB7"/>
    <w:rsid w:val="005B1384"/>
    <w:rsid w:val="005B2BDC"/>
    <w:rsid w:val="00604799"/>
    <w:rsid w:val="0061743B"/>
    <w:rsid w:val="00635E23"/>
    <w:rsid w:val="006370E1"/>
    <w:rsid w:val="00644006"/>
    <w:rsid w:val="00676CA8"/>
    <w:rsid w:val="006A2E46"/>
    <w:rsid w:val="006B5B10"/>
    <w:rsid w:val="006D1F3E"/>
    <w:rsid w:val="006E2E44"/>
    <w:rsid w:val="006F3A32"/>
    <w:rsid w:val="00714699"/>
    <w:rsid w:val="007351D8"/>
    <w:rsid w:val="00740A87"/>
    <w:rsid w:val="0076660D"/>
    <w:rsid w:val="007829B3"/>
    <w:rsid w:val="00787DAE"/>
    <w:rsid w:val="007B4014"/>
    <w:rsid w:val="007D0F3D"/>
    <w:rsid w:val="00827FD9"/>
    <w:rsid w:val="0083438E"/>
    <w:rsid w:val="008572E8"/>
    <w:rsid w:val="00877CE3"/>
    <w:rsid w:val="008C72A7"/>
    <w:rsid w:val="008D235A"/>
    <w:rsid w:val="008E10F7"/>
    <w:rsid w:val="008F4058"/>
    <w:rsid w:val="008F6F81"/>
    <w:rsid w:val="009014D3"/>
    <w:rsid w:val="00906E7A"/>
    <w:rsid w:val="00926071"/>
    <w:rsid w:val="00936F50"/>
    <w:rsid w:val="00942638"/>
    <w:rsid w:val="0094420E"/>
    <w:rsid w:val="0096613E"/>
    <w:rsid w:val="00986D6F"/>
    <w:rsid w:val="009B7EF4"/>
    <w:rsid w:val="009F1B40"/>
    <w:rsid w:val="00A01E9B"/>
    <w:rsid w:val="00A23CBE"/>
    <w:rsid w:val="00A24BA1"/>
    <w:rsid w:val="00A32D7D"/>
    <w:rsid w:val="00A861E5"/>
    <w:rsid w:val="00A8778A"/>
    <w:rsid w:val="00AA0025"/>
    <w:rsid w:val="00AA637F"/>
    <w:rsid w:val="00AB1BC5"/>
    <w:rsid w:val="00AB61F5"/>
    <w:rsid w:val="00AE19DC"/>
    <w:rsid w:val="00AE3A6C"/>
    <w:rsid w:val="00AE6B64"/>
    <w:rsid w:val="00AF1E8C"/>
    <w:rsid w:val="00B22804"/>
    <w:rsid w:val="00B433BD"/>
    <w:rsid w:val="00B54088"/>
    <w:rsid w:val="00B73123"/>
    <w:rsid w:val="00B853AA"/>
    <w:rsid w:val="00B86ACD"/>
    <w:rsid w:val="00BE5B98"/>
    <w:rsid w:val="00BF3113"/>
    <w:rsid w:val="00C0495D"/>
    <w:rsid w:val="00C22FDA"/>
    <w:rsid w:val="00C369F5"/>
    <w:rsid w:val="00CB7529"/>
    <w:rsid w:val="00D23EE3"/>
    <w:rsid w:val="00D72A3D"/>
    <w:rsid w:val="00D77B23"/>
    <w:rsid w:val="00DC42CD"/>
    <w:rsid w:val="00E0073C"/>
    <w:rsid w:val="00E72E21"/>
    <w:rsid w:val="00E81957"/>
    <w:rsid w:val="00E90D2B"/>
    <w:rsid w:val="00EB6B02"/>
    <w:rsid w:val="00EE1453"/>
    <w:rsid w:val="00EE23A0"/>
    <w:rsid w:val="00EE2C3A"/>
    <w:rsid w:val="00EE67CF"/>
    <w:rsid w:val="00F16C1F"/>
    <w:rsid w:val="00F30729"/>
    <w:rsid w:val="00F32E34"/>
    <w:rsid w:val="00F355C9"/>
    <w:rsid w:val="00F517DB"/>
    <w:rsid w:val="00F74243"/>
    <w:rsid w:val="00F81027"/>
    <w:rsid w:val="00F86DCF"/>
    <w:rsid w:val="00F87F6E"/>
    <w:rsid w:val="00FF5D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37EB21"/>
  <w15:docId w15:val="{C02922E4-836F-4584-B27E-8AAF74A752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unhideWhenUsed/>
    <w:qFormat/>
    <w:rsid w:val="000977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09777B"/>
    <w:rPr>
      <w:b/>
      <w:bCs/>
    </w:rPr>
  </w:style>
  <w:style w:type="character" w:customStyle="1" w:styleId="NoSpacingChar">
    <w:name w:val="No Spacing Char"/>
    <w:link w:val="NoSpacing"/>
    <w:locked/>
    <w:rsid w:val="0009777B"/>
    <w:rPr>
      <w:rFonts w:cs="Calibri"/>
    </w:rPr>
  </w:style>
  <w:style w:type="paragraph" w:styleId="NoSpacing">
    <w:name w:val="No Spacing"/>
    <w:link w:val="NoSpacingChar"/>
    <w:qFormat/>
    <w:rsid w:val="0009777B"/>
    <w:pPr>
      <w:spacing w:after="0" w:line="240" w:lineRule="auto"/>
      <w:ind w:left="576" w:hanging="576"/>
    </w:pPr>
    <w:rPr>
      <w:rFonts w:cs="Calibri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ECDC AF Paragraph"/>
    <w:basedOn w:val="Normal"/>
    <w:link w:val="ListParagraphChar"/>
    <w:uiPriority w:val="34"/>
    <w:qFormat/>
    <w:rsid w:val="0009777B"/>
    <w:pPr>
      <w:ind w:left="720"/>
      <w:contextualSpacing/>
    </w:pPr>
    <w:rPr>
      <w:rFonts w:ascii="Calibri" w:eastAsia="Calibri" w:hAnsi="Calibri" w:cs="Times New Roman"/>
    </w:rPr>
  </w:style>
  <w:style w:type="character" w:styleId="Hyperlink">
    <w:name w:val="Hyperlink"/>
    <w:unhideWhenUsed/>
    <w:rsid w:val="0009777B"/>
    <w:rPr>
      <w:color w:val="0000FF"/>
      <w:u w:val="single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ECDC AF Paragraph Char"/>
    <w:link w:val="ListParagraph"/>
    <w:uiPriority w:val="34"/>
    <w:locked/>
    <w:rsid w:val="0009777B"/>
    <w:rPr>
      <w:rFonts w:ascii="Calibri" w:eastAsia="Calibri" w:hAnsi="Calibri" w:cs="Times New Roman"/>
    </w:rPr>
  </w:style>
  <w:style w:type="table" w:styleId="TableGrid">
    <w:name w:val="Table Grid"/>
    <w:basedOn w:val="TableNormal"/>
    <w:uiPriority w:val="39"/>
    <w:rsid w:val="00B433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voroshmanbody">
    <w:name w:val="voroshman body"/>
    <w:basedOn w:val="Normal"/>
    <w:rsid w:val="00635E23"/>
    <w:pPr>
      <w:spacing w:after="0" w:line="360" w:lineRule="auto"/>
      <w:ind w:firstLine="397"/>
      <w:jc w:val="both"/>
    </w:pPr>
    <w:rPr>
      <w:rFonts w:ascii="ArTarumianTimes" w:eastAsia="Times New Roman" w:hAnsi="ArTarumianTimes" w:cs="Times New Roman"/>
      <w:kern w:val="28"/>
      <w:sz w:val="24"/>
      <w:szCs w:val="24"/>
      <w:lang w:val="af-ZA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E19D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19DC"/>
    <w:rPr>
      <w:rFonts w:ascii="Segoe UI" w:hAnsi="Segoe UI" w:cs="Segoe UI"/>
      <w:sz w:val="18"/>
      <w:szCs w:val="18"/>
    </w:rPr>
  </w:style>
  <w:style w:type="paragraph" w:styleId="BodyTextIndent">
    <w:name w:val="Body Text Indent"/>
    <w:basedOn w:val="Normal"/>
    <w:link w:val="BodyTextIndentChar"/>
    <w:unhideWhenUsed/>
    <w:rsid w:val="00B86ACD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BodyTextIndentChar">
    <w:name w:val="Body Text Indent Char"/>
    <w:basedOn w:val="DefaultParagraphFont"/>
    <w:link w:val="BodyTextIndent"/>
    <w:rsid w:val="00B86ACD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51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47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969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826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808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4744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738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4306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6643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815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742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943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553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6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281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441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29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e-draft.a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749DB1-336E-4404-A062-A2A362CC1A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354</Words>
  <Characters>2018</Characters>
  <Application>Microsoft Office Word</Application>
  <DocSecurity>0</DocSecurity>
  <Lines>16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Grigoryan</dc:creator>
  <cp:keywords>https://mul2-mta.gov.am/tasks/1397414/oneclick/Ampopatert.docx?token=3ffc3adc6adf6b6e5a9466752ae845fe</cp:keywords>
  <dc:description/>
  <cp:lastModifiedBy>Vardan Chilingaryan</cp:lastModifiedBy>
  <cp:revision>33</cp:revision>
  <cp:lastPrinted>2021-08-09T07:46:00Z</cp:lastPrinted>
  <dcterms:created xsi:type="dcterms:W3CDTF">2023-07-11T10:09:00Z</dcterms:created>
  <dcterms:modified xsi:type="dcterms:W3CDTF">2023-08-11T12:42:00Z</dcterms:modified>
</cp:coreProperties>
</file>