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ECC5A" w14:textId="77777777" w:rsidR="003D4CEC" w:rsidRPr="00C844E5" w:rsidRDefault="003D4CEC" w:rsidP="00646BEA">
      <w:pPr>
        <w:tabs>
          <w:tab w:val="left" w:pos="1080"/>
        </w:tabs>
        <w:jc w:val="center"/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</w:pPr>
      <w:r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>Հ Ի Մ Ն Ա Վ Ո Ր ՈՒ Մ</w:t>
      </w:r>
    </w:p>
    <w:p w14:paraId="5BB25AEE" w14:textId="70EBA820" w:rsidR="003D4CEC" w:rsidRPr="00C844E5" w:rsidRDefault="003D4CEC" w:rsidP="00646BEA">
      <w:pPr>
        <w:jc w:val="center"/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</w:pPr>
      <w:r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>«</w:t>
      </w:r>
      <w:bookmarkStart w:id="0" w:name="_Hlk142996503"/>
      <w:r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 xml:space="preserve">2023 ԹՎԱԿԱՆԻ ԽԱՂՈՂԻ ՄԹԵՐՈՒՄՆԵՐԻ ԳՈՐԾԸՆԹԱՑԻ ԿԱԶՄԱԿԵՐՊՄԱՆ ՄԻՋՈՑԱՌՈՒՄՆԵՐԸ </w:t>
      </w:r>
      <w:bookmarkEnd w:id="0"/>
      <w:r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>ՀԱՍՏԱՏԵԼՈՒ ՄԱՍԻՆ»</w:t>
      </w:r>
      <w:r w:rsidR="00065D46" w:rsidRPr="00065D46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 xml:space="preserve"> </w:t>
      </w:r>
      <w:r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>ԿԱՌԱՎԱՐՈՒԹՅԱՆ ՈՐՈՇ</w:t>
      </w:r>
      <w:r w:rsidR="00065D46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 xml:space="preserve">ՄԱՆ </w:t>
      </w:r>
      <w:r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>ՆԱԽԱԳԾԻ ԸՆԴՈՒՆՄԱՆ ԱՆՀՐԱԺԵՇՏՈՒԹՅԱՆ ՎԵՐԱԲԵՐՅԱԼ</w:t>
      </w:r>
    </w:p>
    <w:p w14:paraId="64574C2D" w14:textId="77777777" w:rsidR="003D4CEC" w:rsidRPr="003D4CEC" w:rsidRDefault="003D4CEC" w:rsidP="003D4CE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af-ZA" w:eastAsia="ru-RU"/>
        </w:rPr>
      </w:pPr>
    </w:p>
    <w:p w14:paraId="041253E3" w14:textId="27F4D0DC" w:rsidR="003D4CEC" w:rsidRPr="001D2298" w:rsidRDefault="003D4CEC" w:rsidP="00B10C48">
      <w:pPr>
        <w:pStyle w:val="ListParagraph"/>
        <w:numPr>
          <w:ilvl w:val="0"/>
          <w:numId w:val="2"/>
        </w:numPr>
        <w:tabs>
          <w:tab w:val="left" w:pos="990"/>
        </w:tabs>
        <w:autoSpaceDE w:val="0"/>
        <w:autoSpaceDN w:val="0"/>
        <w:adjustRightInd w:val="0"/>
        <w:spacing w:line="276" w:lineRule="auto"/>
        <w:ind w:left="0" w:firstLine="63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374A55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Անհրաժեշտությունը</w:t>
      </w: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 xml:space="preserve"> - 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>«2023 թվականի խաղողի մթերումների գործընթացի կազմակերպման միջոցառումները հաստատելու մասին»</w:t>
      </w:r>
      <w:r w:rsidR="00065D46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ru-RU"/>
        </w:rPr>
        <w:t>Կառավարության որոշ</w:t>
      </w:r>
      <w:r w:rsidR="00065D46">
        <w:rPr>
          <w:rFonts w:ascii="GHEA Grapalat" w:hAnsi="GHEA Grapalat" w:cs="Sylfaen"/>
          <w:sz w:val="24"/>
          <w:szCs w:val="24"/>
          <w:lang w:val="hy-AM" w:eastAsia="ru-RU"/>
        </w:rPr>
        <w:t xml:space="preserve">ման </w:t>
      </w:r>
      <w:r w:rsidRPr="00982406">
        <w:rPr>
          <w:rFonts w:ascii="GHEA Grapalat" w:hAnsi="GHEA Grapalat" w:cs="Sylfaen"/>
          <w:sz w:val="24"/>
          <w:szCs w:val="24"/>
          <w:lang w:val="hy-AM" w:eastAsia="ru-RU"/>
        </w:rPr>
        <w:t xml:space="preserve">նախագծի </w:t>
      </w:r>
      <w:r w:rsidRPr="007A7AA1">
        <w:rPr>
          <w:rFonts w:ascii="GHEA Grapalat" w:hAnsi="GHEA Grapalat" w:cs="Sylfaen"/>
          <w:sz w:val="24"/>
          <w:szCs w:val="24"/>
          <w:lang w:val="hy-AM" w:eastAsia="ru-RU"/>
        </w:rPr>
        <w:t>(</w:t>
      </w:r>
      <w:r>
        <w:rPr>
          <w:rFonts w:ascii="GHEA Grapalat" w:hAnsi="GHEA Grapalat" w:cs="Sylfaen"/>
          <w:sz w:val="24"/>
          <w:szCs w:val="24"/>
          <w:lang w:val="hy-AM" w:eastAsia="ru-RU"/>
        </w:rPr>
        <w:t>այսուհետ՝ Նախագ</w:t>
      </w:r>
      <w:r w:rsidR="00065D46">
        <w:rPr>
          <w:rFonts w:ascii="GHEA Grapalat" w:hAnsi="GHEA Grapalat" w:cs="Sylfaen"/>
          <w:sz w:val="24"/>
          <w:szCs w:val="24"/>
          <w:lang w:val="hy-AM" w:eastAsia="ru-RU"/>
        </w:rPr>
        <w:t>իծ</w:t>
      </w:r>
      <w:r w:rsidRPr="007A7AA1">
        <w:rPr>
          <w:rFonts w:ascii="GHEA Grapalat" w:hAnsi="GHEA Grapalat" w:cs="Sylfaen"/>
          <w:sz w:val="24"/>
          <w:szCs w:val="24"/>
          <w:lang w:val="hy-AM" w:eastAsia="ru-RU"/>
        </w:rPr>
        <w:t>)</w:t>
      </w:r>
      <w:r w:rsidRPr="001D2298">
        <w:rPr>
          <w:rFonts w:ascii="GHEA Grapalat" w:hAnsi="GHEA Grapalat" w:cs="Sylfaen"/>
          <w:sz w:val="24"/>
          <w:szCs w:val="24"/>
          <w:lang w:val="hy-AM" w:eastAsia="ru-RU"/>
        </w:rPr>
        <w:t xml:space="preserve"> ընդունումը պայմանավորված է </w:t>
      </w:r>
      <w:r>
        <w:rPr>
          <w:rFonts w:ascii="GHEA Grapalat" w:hAnsi="GHEA Grapalat" w:cs="Sylfaen"/>
          <w:sz w:val="24"/>
          <w:szCs w:val="24"/>
          <w:lang w:val="hy-AM" w:eastAsia="ru-RU"/>
        </w:rPr>
        <w:t>2023 թվականի խաղողի մթերման գործընթացը կանոնակարգելու անհրաժեշտությամբ</w:t>
      </w:r>
      <w:r w:rsidRPr="00374A55">
        <w:rPr>
          <w:rFonts w:ascii="GHEA Grapalat" w:hAnsi="GHEA Grapalat" w:cs="Sylfaen"/>
          <w:sz w:val="24"/>
          <w:szCs w:val="24"/>
          <w:lang w:val="hy-AM" w:eastAsia="ru-RU"/>
        </w:rPr>
        <w:t>։</w:t>
      </w:r>
    </w:p>
    <w:p w14:paraId="6A82B92A" w14:textId="09AC94B8" w:rsidR="00101349" w:rsidRDefault="003D4CEC" w:rsidP="00B10C48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 xml:space="preserve">        2</w:t>
      </w:r>
      <w:r>
        <w:rPr>
          <w:rFonts w:ascii="Cambria Math" w:hAnsi="Cambria Math"/>
          <w:b/>
          <w:bCs/>
          <w:i/>
          <w:kern w:val="32"/>
          <w:sz w:val="24"/>
          <w:szCs w:val="24"/>
          <w:lang w:val="hy-AM" w:eastAsia="ru-RU"/>
        </w:rPr>
        <w:t>․</w:t>
      </w: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 xml:space="preserve"> </w:t>
      </w:r>
      <w:r w:rsidRPr="00247555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Ընթացիկ իրավիճակը և խնդիրները</w:t>
      </w:r>
      <w:r w:rsidRPr="00247555">
        <w:rPr>
          <w:rFonts w:ascii="GHEA Grapalat" w:hAnsi="GHEA Grapalat" w:cs="Sylfaen"/>
          <w:lang w:val="hy-AM"/>
        </w:rPr>
        <w:t xml:space="preserve"> –</w:t>
      </w:r>
      <w:r>
        <w:rPr>
          <w:rFonts w:ascii="GHEA Grapalat" w:hAnsi="GHEA Grapalat" w:cs="Sylfaen"/>
          <w:lang w:val="hy-AM"/>
        </w:rPr>
        <w:t xml:space="preserve"> 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 xml:space="preserve">Խաղողի մթերման </w:t>
      </w:r>
      <w:r w:rsidR="00D12C09">
        <w:rPr>
          <w:rFonts w:ascii="GHEA Grapalat" w:hAnsi="GHEA Grapalat" w:cs="Sylfaen"/>
          <w:sz w:val="24"/>
          <w:szCs w:val="24"/>
          <w:lang w:val="hy-AM" w:eastAsia="ru-RU"/>
        </w:rPr>
        <w:t>գործ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>ընթացը կա</w:t>
      </w:r>
      <w:r w:rsidR="00D12C09">
        <w:rPr>
          <w:rFonts w:ascii="GHEA Grapalat" w:hAnsi="GHEA Grapalat" w:cs="Sylfaen"/>
          <w:sz w:val="24"/>
          <w:szCs w:val="24"/>
          <w:lang w:val="hy-AM" w:eastAsia="ru-RU"/>
        </w:rPr>
        <w:t>զմակերպելու և առաջիկա անելիքները կա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 xml:space="preserve">ռավարելու նպատակով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Վարչապետի հանձնարարությամբ </w:t>
      </w:r>
      <w:r w:rsidR="00D12C09">
        <w:rPr>
          <w:rFonts w:ascii="GHEA Grapalat" w:hAnsi="GHEA Grapalat" w:cs="Sylfaen"/>
          <w:sz w:val="24"/>
          <w:szCs w:val="24"/>
          <w:lang w:val="hy-AM" w:eastAsia="ru-RU"/>
        </w:rPr>
        <w:t xml:space="preserve">փոխվարչապետ Տիգրան Խաչատրյանի համակարգմամբ 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>Էկոնոմիկայի և Տարածքային կառավարման և ենթակառուցվածքների</w:t>
      </w:r>
      <w:r w:rsidR="00D12C09">
        <w:rPr>
          <w:rFonts w:ascii="GHEA Grapalat" w:hAnsi="GHEA Grapalat" w:cs="Sylfaen"/>
          <w:sz w:val="24"/>
          <w:szCs w:val="24"/>
          <w:lang w:val="hy-AM" w:eastAsia="ru-RU"/>
        </w:rPr>
        <w:t xml:space="preserve"> նախարարությունների ներկայացուցիչների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 xml:space="preserve">, Արարատի, Արմավիրի, Արագածոտնի և Վայոց ձորի մարզպետների մասնակցությամբ կազմակերպվել են մի քանի աշխատանքային քննարկումներ։ Վերջին տարիներին խաղողի մթերման հետ կապված խնդիրները հիմնականում պայմանավորված էին </w:t>
      </w:r>
      <w:r w:rsidR="00D12C09">
        <w:rPr>
          <w:rFonts w:ascii="GHEA Grapalat" w:hAnsi="GHEA Grapalat" w:cs="Sylfaen"/>
          <w:sz w:val="24"/>
          <w:szCs w:val="24"/>
          <w:lang w:val="hy-AM" w:eastAsia="ru-RU"/>
        </w:rPr>
        <w:t xml:space="preserve">աշխարհաքաղաքական զարգացումների հետևանքով </w:t>
      </w:r>
      <w:r w:rsidR="00FC073A">
        <w:rPr>
          <w:rFonts w:ascii="GHEA Grapalat" w:hAnsi="GHEA Grapalat" w:cs="Sylfaen"/>
          <w:sz w:val="24"/>
          <w:szCs w:val="24"/>
          <w:lang w:val="hy-AM" w:eastAsia="ru-RU"/>
        </w:rPr>
        <w:t xml:space="preserve">հայկական գինեգործական արտադրանքի իրացման հիմնական շուկայի 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>ՌԴ ռուբլու փոխարժեքի</w:t>
      </w:r>
      <w:r w:rsidR="00FC073A">
        <w:rPr>
          <w:rFonts w:ascii="GHEA Grapalat" w:hAnsi="GHEA Grapalat" w:cs="Sylfaen"/>
          <w:sz w:val="24"/>
          <w:szCs w:val="24"/>
          <w:lang w:val="hy-AM" w:eastAsia="ru-RU"/>
        </w:rPr>
        <w:t xml:space="preserve"> կտրուկ արժեզրկումով։ 1 ԱՄՆ դոլարի փոխարժեքը  հասել է 100 ռուբլու սահմանագծին՝ տարեսկզբի նկատմամբ արձանագրելով ավել քան 40, իսկ նախորդ տարվա այս ամիսների նկատմամբ՝ ավելի քան 50 տոկոս արժեզրկում։ Մյուս կողմից կտրուկ նվազել են կոնյակի սպիրտների արտահանման ծավալները և </w:t>
      </w:r>
      <w:r w:rsidRPr="002A423F">
        <w:rPr>
          <w:rFonts w:ascii="GHEA Grapalat" w:hAnsi="GHEA Grapalat"/>
          <w:sz w:val="24"/>
          <w:szCs w:val="24"/>
          <w:lang w:val="hy-AM"/>
        </w:rPr>
        <w:t>2019 թվականին արտահանվ</w:t>
      </w:r>
      <w:r w:rsidR="00FC073A">
        <w:rPr>
          <w:rFonts w:ascii="GHEA Grapalat" w:hAnsi="GHEA Grapalat"/>
          <w:sz w:val="24"/>
          <w:szCs w:val="24"/>
          <w:lang w:val="hy-AM"/>
        </w:rPr>
        <w:t>ած</w:t>
      </w:r>
      <w:r w:rsidRPr="002A423F">
        <w:rPr>
          <w:rFonts w:ascii="GHEA Grapalat" w:hAnsi="GHEA Grapalat"/>
          <w:sz w:val="24"/>
          <w:szCs w:val="24"/>
          <w:lang w:val="hy-AM"/>
        </w:rPr>
        <w:t xml:space="preserve"> 14</w:t>
      </w:r>
      <w:r w:rsidRPr="002A423F">
        <w:rPr>
          <w:rFonts w:ascii="Cambria Math" w:hAnsi="Cambria Math"/>
          <w:sz w:val="24"/>
          <w:szCs w:val="24"/>
          <w:lang w:val="hy-AM"/>
        </w:rPr>
        <w:t>․</w:t>
      </w:r>
      <w:r w:rsidRPr="002A423F">
        <w:rPr>
          <w:rFonts w:ascii="GHEA Grapalat" w:hAnsi="GHEA Grapalat"/>
          <w:sz w:val="24"/>
          <w:szCs w:val="24"/>
          <w:lang w:val="hy-AM"/>
        </w:rPr>
        <w:t>5 մլն բացարձակ լիտր կոնյակի սպիրտ</w:t>
      </w:r>
      <w:r w:rsidR="00FC073A">
        <w:rPr>
          <w:rFonts w:ascii="GHEA Grapalat" w:hAnsi="GHEA Grapalat"/>
          <w:sz w:val="24"/>
          <w:szCs w:val="24"/>
          <w:lang w:val="hy-AM"/>
        </w:rPr>
        <w:t xml:space="preserve">ի ծավալները </w:t>
      </w:r>
      <w:r w:rsidRPr="002A423F">
        <w:rPr>
          <w:rFonts w:ascii="GHEA Grapalat" w:hAnsi="GHEA Grapalat"/>
          <w:sz w:val="24"/>
          <w:szCs w:val="24"/>
          <w:lang w:val="hy-AM"/>
        </w:rPr>
        <w:t xml:space="preserve">աստիճանաբար նվազելով 2022 թվականին </w:t>
      </w:r>
      <w:r w:rsidR="00FC073A">
        <w:rPr>
          <w:rFonts w:ascii="GHEA Grapalat" w:hAnsi="GHEA Grapalat"/>
          <w:sz w:val="24"/>
          <w:szCs w:val="24"/>
          <w:lang w:val="hy-AM"/>
        </w:rPr>
        <w:t>հաս</w:t>
      </w:r>
      <w:r w:rsidRPr="002A423F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FC073A">
        <w:rPr>
          <w:rFonts w:ascii="GHEA Grapalat" w:hAnsi="GHEA Grapalat"/>
          <w:sz w:val="24"/>
          <w:szCs w:val="24"/>
          <w:lang w:val="hy-AM"/>
        </w:rPr>
        <w:t>են</w:t>
      </w:r>
      <w:r w:rsidRPr="002A423F">
        <w:rPr>
          <w:rFonts w:ascii="GHEA Grapalat" w:hAnsi="GHEA Grapalat"/>
          <w:sz w:val="24"/>
          <w:szCs w:val="24"/>
          <w:lang w:val="hy-AM"/>
        </w:rPr>
        <w:t xml:space="preserve"> 3</w:t>
      </w:r>
      <w:r w:rsidRPr="002A423F">
        <w:rPr>
          <w:rFonts w:ascii="Cambria Math" w:hAnsi="Cambria Math"/>
          <w:sz w:val="24"/>
          <w:szCs w:val="24"/>
          <w:lang w:val="hy-AM"/>
        </w:rPr>
        <w:t>․</w:t>
      </w:r>
      <w:r w:rsidRPr="002A423F">
        <w:rPr>
          <w:rFonts w:ascii="GHEA Grapalat" w:hAnsi="GHEA Grapalat"/>
          <w:sz w:val="24"/>
          <w:szCs w:val="24"/>
          <w:lang w:val="hy-AM"/>
        </w:rPr>
        <w:t>3 մլն բացարձակ լիտր</w:t>
      </w:r>
      <w:r w:rsidR="00FC073A">
        <w:rPr>
          <w:rFonts w:ascii="GHEA Grapalat" w:hAnsi="GHEA Grapalat"/>
          <w:sz w:val="24"/>
          <w:szCs w:val="24"/>
          <w:lang w:val="hy-AM"/>
        </w:rPr>
        <w:t>ի</w:t>
      </w:r>
      <w:r w:rsidRPr="002A423F">
        <w:rPr>
          <w:rFonts w:ascii="GHEA Grapalat" w:hAnsi="GHEA Grapalat"/>
          <w:sz w:val="24"/>
          <w:szCs w:val="24"/>
          <w:lang w:val="hy-AM"/>
        </w:rPr>
        <w:t>։</w:t>
      </w:r>
      <w:r w:rsidRPr="00EA147C">
        <w:rPr>
          <w:rFonts w:ascii="GHEA Grapalat" w:hAnsi="GHEA Grapalat"/>
          <w:sz w:val="24"/>
          <w:szCs w:val="24"/>
          <w:lang w:val="hy-AM"/>
        </w:rPr>
        <w:t xml:space="preserve"> </w:t>
      </w:r>
      <w:r w:rsidR="00FC073A">
        <w:rPr>
          <w:rFonts w:ascii="GHEA Grapalat" w:hAnsi="GHEA Grapalat"/>
          <w:sz w:val="24"/>
          <w:szCs w:val="24"/>
          <w:lang w:val="hy-AM"/>
        </w:rPr>
        <w:t xml:space="preserve">Նկատի ունենալով, որ </w:t>
      </w:r>
      <w:r w:rsidR="00FC073A" w:rsidRPr="00EA147C">
        <w:rPr>
          <w:rFonts w:ascii="GHEA Grapalat" w:hAnsi="GHEA Grapalat"/>
          <w:sz w:val="24"/>
          <w:szCs w:val="24"/>
          <w:lang w:val="hy-AM"/>
        </w:rPr>
        <w:t>մթերվող  խաղողի ամբողջ ծավալի շուրջ 90 տոկոսն ուղղվում է կոնյակի սպիրտի արտադրությանը</w:t>
      </w:r>
      <w:r w:rsidR="00FC073A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FC073A" w:rsidRPr="002A423F">
        <w:rPr>
          <w:rFonts w:ascii="GHEA Grapalat" w:hAnsi="GHEA Grapalat"/>
          <w:sz w:val="24"/>
          <w:szCs w:val="24"/>
          <w:lang w:val="hy-AM"/>
        </w:rPr>
        <w:t>2020-2022 թվականներին կազմակերպությունների կողմից մթերված խաղողից արտադրված կոնյակի սպիրտ</w:t>
      </w:r>
      <w:r w:rsidR="00FC073A">
        <w:rPr>
          <w:rFonts w:ascii="GHEA Grapalat" w:hAnsi="GHEA Grapalat"/>
          <w:sz w:val="24"/>
          <w:szCs w:val="24"/>
          <w:lang w:val="hy-AM"/>
        </w:rPr>
        <w:t>ներ</w:t>
      </w:r>
      <w:r w:rsidR="00FC073A" w:rsidRPr="002A423F">
        <w:rPr>
          <w:rFonts w:ascii="GHEA Grapalat" w:hAnsi="GHEA Grapalat"/>
          <w:sz w:val="24"/>
          <w:szCs w:val="24"/>
          <w:lang w:val="hy-AM"/>
        </w:rPr>
        <w:t>ի մնացորդն</w:t>
      </w:r>
      <w:r w:rsidR="00FC073A">
        <w:rPr>
          <w:rFonts w:ascii="GHEA Grapalat" w:hAnsi="GHEA Grapalat"/>
          <w:sz w:val="24"/>
          <w:szCs w:val="24"/>
          <w:lang w:val="hy-AM"/>
        </w:rPr>
        <w:t>երն</w:t>
      </w:r>
      <w:r w:rsidR="00FC073A" w:rsidRPr="002A423F">
        <w:rPr>
          <w:rFonts w:ascii="GHEA Grapalat" w:hAnsi="GHEA Grapalat"/>
          <w:sz w:val="24"/>
          <w:szCs w:val="24"/>
          <w:lang w:val="hy-AM"/>
        </w:rPr>
        <w:t xml:space="preserve"> ավելացել </w:t>
      </w:r>
      <w:r w:rsidR="00FC073A">
        <w:rPr>
          <w:rFonts w:ascii="GHEA Grapalat" w:hAnsi="GHEA Grapalat"/>
          <w:sz w:val="24"/>
          <w:szCs w:val="24"/>
          <w:lang w:val="hy-AM"/>
        </w:rPr>
        <w:t>են</w:t>
      </w:r>
      <w:r w:rsidR="00FC073A" w:rsidRPr="002A423F">
        <w:rPr>
          <w:rFonts w:ascii="GHEA Grapalat" w:hAnsi="GHEA Grapalat"/>
          <w:sz w:val="24"/>
          <w:szCs w:val="24"/>
          <w:lang w:val="hy-AM"/>
        </w:rPr>
        <w:t xml:space="preserve"> շուրջ 4</w:t>
      </w:r>
      <w:r w:rsidR="00FC073A">
        <w:rPr>
          <w:rFonts w:ascii="GHEA Grapalat" w:hAnsi="GHEA Grapalat"/>
          <w:sz w:val="24"/>
          <w:szCs w:val="24"/>
          <w:lang w:val="hy-AM"/>
        </w:rPr>
        <w:t>0</w:t>
      </w:r>
      <w:r w:rsidR="00FC073A" w:rsidRPr="002A423F">
        <w:rPr>
          <w:rFonts w:ascii="Cambria Math" w:hAnsi="Cambria Math" w:cs="Cambria Math"/>
          <w:sz w:val="24"/>
          <w:szCs w:val="24"/>
          <w:lang w:val="hy-AM"/>
        </w:rPr>
        <w:t>․</w:t>
      </w:r>
      <w:r w:rsidR="00FC073A" w:rsidRPr="002A423F">
        <w:rPr>
          <w:rFonts w:ascii="GHEA Grapalat" w:hAnsi="GHEA Grapalat"/>
          <w:sz w:val="24"/>
          <w:szCs w:val="24"/>
          <w:lang w:val="hy-AM"/>
        </w:rPr>
        <w:t>0 մլն բացարձակ լիտրով</w:t>
      </w:r>
      <w:r w:rsidR="00FC073A">
        <w:rPr>
          <w:rFonts w:ascii="GHEA Grapalat" w:hAnsi="GHEA Grapalat"/>
          <w:sz w:val="24"/>
          <w:szCs w:val="24"/>
          <w:lang w:val="hy-AM"/>
        </w:rPr>
        <w:t>՝ կտրուկ նվազել է խաղողի նկատմամբ պահանջարկը</w:t>
      </w:r>
      <w:r w:rsidR="00101349">
        <w:rPr>
          <w:rFonts w:ascii="GHEA Grapalat" w:hAnsi="GHEA Grapalat"/>
          <w:sz w:val="24"/>
          <w:szCs w:val="24"/>
          <w:lang w:val="hy-AM"/>
        </w:rPr>
        <w:t xml:space="preserve">։ Ըստ Էկոնոմիկայի նախարարության կողմից իրականացված մոնիթորինգի արդյունքների՝ միայն Արմավիրի և Արարատի մարզերում մթերման ենթակա ավելցուկային խաղողի քանակը կազմում է </w:t>
      </w:r>
      <w:r w:rsidR="00E425A9">
        <w:rPr>
          <w:rFonts w:ascii="GHEA Grapalat" w:hAnsi="GHEA Grapalat"/>
          <w:sz w:val="24"/>
          <w:szCs w:val="24"/>
          <w:lang w:val="hy-AM"/>
        </w:rPr>
        <w:t>շուրջ</w:t>
      </w:r>
      <w:r w:rsidR="00101349">
        <w:rPr>
          <w:rFonts w:ascii="GHEA Grapalat" w:hAnsi="GHEA Grapalat"/>
          <w:sz w:val="24"/>
          <w:szCs w:val="24"/>
          <w:lang w:val="hy-AM"/>
        </w:rPr>
        <w:t xml:space="preserve"> </w:t>
      </w:r>
      <w:r w:rsidR="00E425A9">
        <w:rPr>
          <w:rFonts w:ascii="GHEA Grapalat" w:hAnsi="GHEA Grapalat"/>
          <w:sz w:val="24"/>
          <w:szCs w:val="24"/>
          <w:lang w:val="hy-AM"/>
        </w:rPr>
        <w:t>4</w:t>
      </w:r>
      <w:r w:rsidR="00101349">
        <w:rPr>
          <w:rFonts w:ascii="GHEA Grapalat" w:hAnsi="GHEA Grapalat"/>
          <w:sz w:val="24"/>
          <w:szCs w:val="24"/>
          <w:lang w:val="hy-AM"/>
        </w:rPr>
        <w:t>5 հազար տոննա</w:t>
      </w:r>
      <w:r w:rsidR="00E425A9">
        <w:rPr>
          <w:rFonts w:ascii="GHEA Grapalat" w:hAnsi="GHEA Grapalat"/>
          <w:sz w:val="24"/>
          <w:szCs w:val="24"/>
          <w:lang w:val="hy-AM"/>
        </w:rPr>
        <w:t xml:space="preserve"> և այդ քանակության խաղողի մթերման հարցն անհրաժեշտ է լուծել աջակցության նոր գործիքակազմով։ Ընդ որում կազմակերպությունների խնդիրները տարբեր են և աջակցության միասնական գործիքով դրանց լուծումը իրատեսական չէ։ </w:t>
      </w:r>
    </w:p>
    <w:p w14:paraId="0ECFEE51" w14:textId="2E57FFAE" w:rsidR="003D4CEC" w:rsidRPr="00B75902" w:rsidRDefault="003D4CEC" w:rsidP="00B10C48">
      <w:pPr>
        <w:tabs>
          <w:tab w:val="left" w:pos="990"/>
        </w:tabs>
        <w:spacing w:line="276" w:lineRule="auto"/>
        <w:ind w:firstLine="600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3</w:t>
      </w:r>
      <w:r w:rsidRPr="00982406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. Կարգավորման նպատակը և բնույթը</w:t>
      </w:r>
      <w:r w:rsidRPr="00374A55">
        <w:rPr>
          <w:rFonts w:ascii="GHEA Grapalat" w:hAnsi="GHEA Grapalat"/>
          <w:lang w:val="af-ZA"/>
        </w:rPr>
        <w:t xml:space="preserve"> – </w:t>
      </w:r>
      <w:r>
        <w:rPr>
          <w:rFonts w:ascii="GHEA Grapalat" w:hAnsi="GHEA Grapalat" w:cs="Sylfaen"/>
          <w:sz w:val="24"/>
          <w:szCs w:val="24"/>
          <w:lang w:val="hy-AM" w:eastAsia="ru-RU"/>
        </w:rPr>
        <w:t>Նախագծ</w:t>
      </w:r>
      <w:r w:rsidRPr="00982406">
        <w:rPr>
          <w:rFonts w:ascii="GHEA Grapalat" w:hAnsi="GHEA Grapalat" w:cs="Sylfaen"/>
          <w:sz w:val="24"/>
          <w:szCs w:val="24"/>
          <w:lang w:val="af-ZA" w:eastAsia="ru-RU"/>
        </w:rPr>
        <w:t>ով առաջարկվում է</w:t>
      </w:r>
      <w:r w:rsidR="00E425A9">
        <w:rPr>
          <w:rFonts w:ascii="GHEA Grapalat" w:hAnsi="GHEA Grapalat" w:cs="Sylfaen"/>
          <w:sz w:val="24"/>
          <w:szCs w:val="24"/>
          <w:lang w:val="hy-AM" w:eastAsia="ru-RU"/>
        </w:rPr>
        <w:t xml:space="preserve"> 2023 թվականի խաղողի մթերումների կազմակերպման նպատակով իրականացնել աջակցության հետևյալ միջոցառումները</w:t>
      </w:r>
      <w:r w:rsidRPr="00982406">
        <w:rPr>
          <w:rFonts w:ascii="GHEA Grapalat" w:hAnsi="GHEA Grapalat" w:cs="Sylfaen"/>
          <w:sz w:val="24"/>
          <w:szCs w:val="24"/>
          <w:lang w:val="af-ZA" w:eastAsia="ru-RU"/>
        </w:rPr>
        <w:t xml:space="preserve">՝ </w:t>
      </w:r>
    </w:p>
    <w:p w14:paraId="0DC863FC" w14:textId="29435FBB" w:rsidR="00E425A9" w:rsidRPr="005265CF" w:rsidRDefault="00E425A9" w:rsidP="00B10C48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E425A9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յուղատնտեսական հումքի մթերումների (գնումների) նպատակով տրամադրվող վարկերի տոկոսադրույքների սուբսիդավորման ծրագրի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շրջանակներում 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2023 թվականի սեպտեմբերի </w:t>
      </w:r>
      <w:r w:rsidR="001A65D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1-ից մինչև դեկտեմբերի 30-ը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խաղող մթերող տնտեսավարողներին 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վարկեր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ը 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տրամադր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ել հետևյալ 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պայմաններ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5BB06FF8" w14:textId="77777777" w:rsidR="00E425A9" w:rsidRPr="005265CF" w:rsidRDefault="00E425A9" w:rsidP="00B10C48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ա. սուբսիդավորվում է տրամադրվող վարկի տոկոսադրույքի տարեկան 11 տոկոսային կետին համարժեք մասը (գումարը), </w:t>
      </w:r>
    </w:p>
    <w:p w14:paraId="1AC46A7E" w14:textId="77777777" w:rsidR="00E425A9" w:rsidRPr="005265CF" w:rsidRDefault="00E425A9" w:rsidP="00B10C48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բ. յուրաքանչյուր վարկառուին տրամադրվող վարկի մայր գումարը չի կարող գերազանցել 4.0 մլրդ դրամը,</w:t>
      </w:r>
    </w:p>
    <w:p w14:paraId="7C361EBD" w14:textId="77777777" w:rsidR="00E425A9" w:rsidRPr="005265CF" w:rsidRDefault="00E425A9" w:rsidP="00B10C48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գ.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տրամադրվող վարկերն 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ունեն առավելագույնը 60 ամիս մարման ժամկետ,</w:t>
      </w:r>
    </w:p>
    <w:p w14:paraId="434636FD" w14:textId="77777777" w:rsidR="00E425A9" w:rsidRDefault="00E425A9" w:rsidP="00B10C48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դ. վարկերի մայր գումարի մարման համար սահմանված արտոնյալ ժամկետը վարկը տրամադրելու պահից հաշվարկվելու է առնվազն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24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ամիս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77B86B56" w14:textId="18BC5BBB" w:rsidR="00E425A9" w:rsidRPr="00270448" w:rsidRDefault="00E425A9" w:rsidP="00B10C48">
      <w:pPr>
        <w:shd w:val="clear" w:color="auto" w:fill="FFFFFF"/>
        <w:spacing w:line="276" w:lineRule="auto"/>
        <w:ind w:firstLine="375"/>
        <w:jc w:val="both"/>
        <w:rPr>
          <w:rFonts w:ascii="Cambria Math" w:hAnsi="Cambria Math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70448">
        <w:rPr>
          <w:rFonts w:ascii="GHEA Grapalat" w:hAnsi="GHEA Grapalat"/>
          <w:color w:val="000000"/>
          <w:sz w:val="24"/>
          <w:szCs w:val="24"/>
          <w:lang w:val="hy-AM"/>
        </w:rPr>
        <w:t xml:space="preserve">մթերումների (գնումների) համար տրամադրվող վարկի չափը հաշվարկվում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խաղող</w:t>
      </w:r>
      <w:r w:rsidRPr="00270448">
        <w:rPr>
          <w:rFonts w:ascii="GHEA Grapalat" w:hAnsi="GHEA Grapalat"/>
          <w:color w:val="000000"/>
          <w:sz w:val="24"/>
          <w:szCs w:val="24"/>
          <w:lang w:val="hy-AM"/>
        </w:rPr>
        <w:t xml:space="preserve">ի գնման այն պայմանագրերով, որոնք կնքվել են մինչև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2023 թվականի </w:t>
      </w:r>
      <w:r w:rsidRPr="00270448">
        <w:rPr>
          <w:rFonts w:ascii="GHEA Grapalat" w:hAnsi="GHEA Grapalat"/>
          <w:color w:val="000000"/>
          <w:sz w:val="24"/>
          <w:szCs w:val="24"/>
          <w:lang w:val="hy-AM"/>
        </w:rPr>
        <w:t>հո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կտեմբերի </w:t>
      </w:r>
      <w:r w:rsidRPr="00270448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1A65DB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270448">
        <w:rPr>
          <w:rFonts w:ascii="GHEA Grapalat" w:hAnsi="GHEA Grapalat"/>
          <w:color w:val="000000"/>
          <w:sz w:val="24"/>
          <w:szCs w:val="24"/>
          <w:lang w:val="hy-AM"/>
        </w:rPr>
        <w:t>-ը</w:t>
      </w:r>
      <w:r w:rsidR="00E46D9B">
        <w:rPr>
          <w:rFonts w:ascii="Cambria Math" w:hAnsi="Cambria Math"/>
          <w:color w:val="000000"/>
          <w:sz w:val="24"/>
          <w:szCs w:val="24"/>
          <w:lang w:val="hy-AM"/>
        </w:rPr>
        <w:t>․</w:t>
      </w:r>
    </w:p>
    <w:p w14:paraId="78FAC3DD" w14:textId="0D17E3C3" w:rsidR="00E425A9" w:rsidRPr="005265CF" w:rsidRDefault="00E425A9" w:rsidP="00B10C48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2) խաղողի մթերումների նպատակով տրամադրվող վարկերի գծով տնտեսավարողների մոտ ապահովման միջոցի ոչ բավարար մակարդակի դեպքում Հայաստանի Հանրապետության կառավարության կողմից 2023 թվականի սեպտեմբերի </w:t>
      </w:r>
      <w:r w:rsidR="001A65D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1-ից մինչև 2023 թվականի դեկտեմբերի 30-ը տրամադր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ել 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մինչև 50%-ի չափով բյուջետային երաշխիք, բայց ոչ ավելի, քան 2022 թվականին արտահանված արտադրանքի արժեքը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738FEC7" w14:textId="0DBBDF03" w:rsidR="00E425A9" w:rsidRPr="005265CF" w:rsidRDefault="00E425A9" w:rsidP="00B10C48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r w:rsidR="001A65DB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000 տոննայից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մինչև </w:t>
      </w:r>
      <w:r w:rsidR="001A65DB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>
        <w:rPr>
          <w:rFonts w:ascii="GHEA Grapalat" w:hAnsi="GHEA Grapalat"/>
          <w:color w:val="000000"/>
          <w:sz w:val="24"/>
          <w:szCs w:val="24"/>
          <w:lang w:val="hy-AM"/>
        </w:rPr>
        <w:t>000 տոննա</w:t>
      </w:r>
      <w:r w:rsidR="00AD46EE">
        <w:rPr>
          <w:rFonts w:ascii="GHEA Grapalat" w:hAnsi="GHEA Grapalat"/>
          <w:color w:val="000000"/>
          <w:sz w:val="24"/>
          <w:szCs w:val="24"/>
          <w:lang w:val="hy-AM"/>
        </w:rPr>
        <w:t>ն ներառյալ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խաղողի մթերումներ իրականացնող տնտեսավարող սուբյեկտներին, 5000 տոննան գերազանցող մթերված յուրաքանչյուր 1000 տոննայի դիմաց տրամադր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ել 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30</w:t>
      </w:r>
      <w:r w:rsidRPr="005265C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0 </w:t>
      </w:r>
      <w:r w:rsidRPr="005265CF">
        <w:rPr>
          <w:rFonts w:ascii="GHEA Grapalat" w:hAnsi="GHEA Grapalat" w:cs="GHEA Grapalat"/>
          <w:color w:val="000000"/>
          <w:sz w:val="24"/>
          <w:szCs w:val="24"/>
          <w:lang w:val="hy-AM"/>
        </w:rPr>
        <w:t>մլն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hAnsi="GHEA Grapalat" w:cs="GHEA Grapalat"/>
          <w:color w:val="000000"/>
          <w:sz w:val="24"/>
          <w:szCs w:val="24"/>
          <w:lang w:val="hy-AM"/>
        </w:rPr>
        <w:t>դրամի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hAnsi="GHEA Grapalat" w:cs="GHEA Grapalat"/>
          <w:color w:val="000000"/>
          <w:sz w:val="24"/>
          <w:szCs w:val="24"/>
          <w:lang w:val="hy-AM"/>
        </w:rPr>
        <w:t>չափով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սուբսիդավորում</w:t>
      </w:r>
      <w:r>
        <w:rPr>
          <w:rFonts w:ascii="Cambria Math" w:hAnsi="Cambria Math" w:cs="GHEA Grapalat"/>
          <w:color w:val="000000"/>
          <w:sz w:val="24"/>
          <w:szCs w:val="24"/>
          <w:lang w:val="hy-AM"/>
        </w:rPr>
        <w:t>․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</w:p>
    <w:p w14:paraId="7092FE1E" w14:textId="55BE0D70" w:rsidR="00E425A9" w:rsidRPr="005265CF" w:rsidRDefault="00E425A9" w:rsidP="00B10C48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4) 1</w:t>
      </w:r>
      <w:r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000 տոննա</w:t>
      </w:r>
      <w:r w:rsidR="003C6BAB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ավել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խաղողի մթերումներ իրականացնող տնտեսավարող սուբյեկտներին, 10000 տոննան գերազանցող մթերված յուրաքանչյուր 5000 տոննայի դիմաց տրամադր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ել 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>250</w:t>
      </w:r>
      <w:r w:rsidRPr="005265C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0 </w:t>
      </w:r>
      <w:r w:rsidRPr="005265CF">
        <w:rPr>
          <w:rFonts w:ascii="GHEA Grapalat" w:hAnsi="GHEA Grapalat" w:cs="GHEA Grapalat"/>
          <w:color w:val="000000"/>
          <w:sz w:val="24"/>
          <w:szCs w:val="24"/>
          <w:lang w:val="hy-AM"/>
        </w:rPr>
        <w:t>մլն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hAnsi="GHEA Grapalat" w:cs="GHEA Grapalat"/>
          <w:color w:val="000000"/>
          <w:sz w:val="24"/>
          <w:szCs w:val="24"/>
          <w:lang w:val="hy-AM"/>
        </w:rPr>
        <w:t>դրամի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265CF">
        <w:rPr>
          <w:rFonts w:ascii="GHEA Grapalat" w:hAnsi="GHEA Grapalat" w:cs="GHEA Grapalat"/>
          <w:color w:val="000000"/>
          <w:sz w:val="24"/>
          <w:szCs w:val="24"/>
          <w:lang w:val="hy-AM"/>
        </w:rPr>
        <w:t>չափով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սուբսիդավորում</w:t>
      </w:r>
      <w:r>
        <w:rPr>
          <w:rFonts w:ascii="Cambria Math" w:hAnsi="Cambria Math" w:cs="GHEA Grapalat"/>
          <w:color w:val="000000"/>
          <w:sz w:val="24"/>
          <w:szCs w:val="24"/>
          <w:lang w:val="hy-AM"/>
        </w:rPr>
        <w:t>․</w:t>
      </w: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22BBF55" w14:textId="7A2484D4" w:rsidR="00E425A9" w:rsidRDefault="00E425A9" w:rsidP="00B10C48">
      <w:pPr>
        <w:shd w:val="clear" w:color="auto" w:fill="FFFFFF"/>
        <w:spacing w:line="276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 w:rsidRPr="005265CF">
        <w:rPr>
          <w:rFonts w:ascii="GHEA Grapalat" w:hAnsi="GHEA Grapalat"/>
          <w:color w:val="000000"/>
          <w:sz w:val="24"/>
          <w:szCs w:val="24"/>
          <w:lang w:val="hy-AM"/>
        </w:rPr>
        <w:t xml:space="preserve">5) 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կոնյակի սպիրտի արտադրությամբ զբաղվող տնտեսավարող</w:t>
      </w:r>
      <w:r w:rsidRPr="00F461ED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(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ներ</w:t>
      </w:r>
      <w:r w:rsidRPr="00F461ED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)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ից ձեռք բեր</w:t>
      </w: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ել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="001A65DB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մինչև </w:t>
      </w: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1</w:t>
      </w:r>
      <w:r w:rsidRPr="00270448">
        <w:rPr>
          <w:rFonts w:ascii="Cambria Math" w:eastAsia="NSimSun" w:hAnsi="Cambria Math" w:cs="Cambria Math"/>
          <w:bCs/>
          <w:kern w:val="2"/>
          <w:sz w:val="24"/>
          <w:szCs w:val="24"/>
          <w:lang w:val="hy-AM" w:eastAsia="zh-CN" w:bidi="hi-IN"/>
        </w:rPr>
        <w:t>․</w:t>
      </w:r>
      <w:r w:rsidRP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0 մլն լիտր</w:t>
      </w: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(</w:t>
      </w: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100 </w:t>
      </w:r>
      <w:r w:rsidRP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%</w:t>
      </w: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-անոց սպիրտի հաշվարկով</w:t>
      </w:r>
      <w:r w:rsidRPr="0027044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) </w:t>
      </w:r>
      <w:r w:rsidR="001A65DB" w:rsidRPr="001A65DB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առնվազն 5 տարի հնացված 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կոնյակի սպիրտ՝ պայմանով, որ</w:t>
      </w: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ձեռքբերված </w:t>
      </w: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կոնյակի սպիրտի գումարով</w:t>
      </w:r>
      <w:r w:rsidR="00E46D9B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, 1 կիլոգրամը նվազագույնը 110 դրամով</w:t>
      </w: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, Արարատի և Արմավիրի մարզպետների կողմից հաստատված ցանկերով ներկայացված խաղողագործներից 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կատարվում են </w:t>
      </w: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համարժեք քանակությամբ խա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ղողի </w:t>
      </w:r>
      <w:r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մթերու</w:t>
      </w:r>
      <w:r w:rsidRPr="005265CF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մներ։</w:t>
      </w:r>
    </w:p>
    <w:p w14:paraId="387616BE" w14:textId="00EA595F" w:rsidR="00257B6C" w:rsidRDefault="003D4CEC" w:rsidP="00B10C48">
      <w:pPr>
        <w:shd w:val="clear" w:color="auto" w:fill="FFFFFF"/>
        <w:spacing w:line="276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4</w:t>
      </w:r>
      <w:r w:rsidRPr="00982406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. Նախագծ</w:t>
      </w: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 xml:space="preserve">ի </w:t>
      </w:r>
      <w:r w:rsidRPr="00982406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մշակման գործընթացում ներգրավված ինստիտուտները և անձինք</w:t>
      </w:r>
      <w:r w:rsidRPr="00374A55">
        <w:rPr>
          <w:rFonts w:ascii="GHEA Grapalat" w:hAnsi="GHEA Grapalat"/>
          <w:lang w:val="af-ZA"/>
        </w:rPr>
        <w:t xml:space="preserve"> – </w:t>
      </w:r>
      <w:r w:rsidRPr="00982406">
        <w:rPr>
          <w:rFonts w:ascii="GHEA Grapalat" w:hAnsi="GHEA Grapalat"/>
          <w:color w:val="000000"/>
          <w:sz w:val="24"/>
          <w:szCs w:val="24"/>
          <w:lang w:val="hy-AM"/>
        </w:rPr>
        <w:t>Սույն Նախագ</w:t>
      </w:r>
      <w:r w:rsidR="0070214F">
        <w:rPr>
          <w:rFonts w:ascii="GHEA Grapalat" w:hAnsi="GHEA Grapalat"/>
          <w:color w:val="000000"/>
          <w:sz w:val="24"/>
          <w:szCs w:val="24"/>
          <w:lang w:val="hy-AM"/>
        </w:rPr>
        <w:t>իծ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982406">
        <w:rPr>
          <w:rFonts w:ascii="GHEA Grapalat" w:hAnsi="GHEA Grapalat"/>
          <w:color w:val="000000"/>
          <w:sz w:val="24"/>
          <w:szCs w:val="24"/>
          <w:lang w:val="hy-AM"/>
        </w:rPr>
        <w:t xml:space="preserve"> մշակվել է Էկոնոմիկայի նախարարության կողմից</w:t>
      </w:r>
      <w:r w:rsidR="00E46D9B">
        <w:rPr>
          <w:rFonts w:ascii="GHEA Grapalat" w:hAnsi="GHEA Grapalat"/>
          <w:color w:val="000000"/>
          <w:sz w:val="24"/>
          <w:szCs w:val="24"/>
          <w:lang w:val="hy-AM"/>
        </w:rPr>
        <w:t>՝ փոխվարչապետ Տիգրան Խաչատրյանի մոտ կայացած աշխատանքային քննարկումների եզրակացությունների հիման վրա</w:t>
      </w:r>
      <w:r w:rsidRPr="00982406">
        <w:rPr>
          <w:rFonts w:ascii="GHEA Grapalat" w:hAnsi="GHEA Grapalat"/>
          <w:color w:val="000000"/>
          <w:sz w:val="24"/>
          <w:szCs w:val="24"/>
          <w:lang w:val="hy-AM"/>
        </w:rPr>
        <w:t xml:space="preserve">։ Նախագծի մշակմանն այլ ինստիտուտներ և անձինք չեն մասնակցել: </w:t>
      </w:r>
    </w:p>
    <w:p w14:paraId="688DB23F" w14:textId="6E2E5710" w:rsidR="00257B6C" w:rsidRDefault="003D4CEC" w:rsidP="00B10C48">
      <w:pPr>
        <w:shd w:val="clear" w:color="auto" w:fill="FFFFFF"/>
        <w:spacing w:line="276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5</w:t>
      </w:r>
      <w:r w:rsidRPr="00982406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. Ակնկալվող արդյունքը</w:t>
      </w:r>
      <w:r w:rsidRPr="00374A55">
        <w:rPr>
          <w:rFonts w:ascii="GHEA Grapalat" w:hAnsi="GHEA Grapalat"/>
          <w:b/>
          <w:lang w:val="af-ZA"/>
        </w:rPr>
        <w:t xml:space="preserve"> </w:t>
      </w:r>
      <w:r w:rsidRPr="00374A55">
        <w:rPr>
          <w:rFonts w:ascii="GHEA Grapalat" w:hAnsi="GHEA Grapalat" w:cs="Sylfaen"/>
          <w:lang w:val="af-ZA"/>
        </w:rPr>
        <w:t xml:space="preserve">– </w:t>
      </w:r>
      <w:r w:rsidRPr="00982406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</w:t>
      </w:r>
      <w:r w:rsidRPr="00982406">
        <w:rPr>
          <w:rFonts w:ascii="GHEA Grapalat" w:hAnsi="GHEA Grapalat"/>
          <w:color w:val="000000"/>
          <w:sz w:val="24"/>
          <w:szCs w:val="24"/>
          <w:lang w:val="hy-AM"/>
        </w:rPr>
        <w:t>ընդունմա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 արդյունքում </w:t>
      </w:r>
      <w:r w:rsidR="00E46D9B">
        <w:rPr>
          <w:rFonts w:ascii="GHEA Grapalat" w:hAnsi="GHEA Grapalat"/>
          <w:color w:val="000000"/>
          <w:sz w:val="24"/>
          <w:szCs w:val="24"/>
          <w:lang w:val="hy-AM"/>
        </w:rPr>
        <w:t xml:space="preserve">հնարավոր կլինի լուծել 2023 թվականի խաղողի բերքի ավելցուկային քանակի մթերման խնդիրը, կմեղմվեն </w:t>
      </w:r>
      <w:r w:rsidR="00E46D9B" w:rsidRPr="005265CF">
        <w:rPr>
          <w:rFonts w:ascii="GHEA Grapalat" w:hAnsi="GHEA Grapalat"/>
          <w:color w:val="000000"/>
          <w:sz w:val="24"/>
          <w:szCs w:val="24"/>
          <w:lang w:val="hy-AM"/>
        </w:rPr>
        <w:t>ՀՀ դրամի արժ</w:t>
      </w:r>
      <w:r w:rsidR="00E46D9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E46D9B" w:rsidRPr="005265CF">
        <w:rPr>
          <w:rFonts w:ascii="GHEA Grapalat" w:hAnsi="GHEA Grapalat"/>
          <w:color w:val="000000"/>
          <w:sz w:val="24"/>
          <w:szCs w:val="24"/>
          <w:lang w:val="hy-AM"/>
        </w:rPr>
        <w:t>որման հետևանքով</w:t>
      </w:r>
      <w:r w:rsidR="00E46D9B" w:rsidRPr="000917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46D9B">
        <w:rPr>
          <w:rFonts w:ascii="GHEA Grapalat" w:hAnsi="GHEA Grapalat"/>
          <w:color w:val="000000"/>
          <w:sz w:val="24"/>
          <w:szCs w:val="24"/>
          <w:lang w:val="hy-AM"/>
        </w:rPr>
        <w:t xml:space="preserve">գինեգործական կազմակերպությունների </w:t>
      </w:r>
      <w:r w:rsidR="00E46D9B" w:rsidRPr="000917C9">
        <w:rPr>
          <w:rFonts w:ascii="GHEA Grapalat" w:hAnsi="GHEA Grapalat"/>
          <w:color w:val="000000"/>
          <w:sz w:val="24"/>
          <w:szCs w:val="24"/>
          <w:lang w:val="hy-AM"/>
        </w:rPr>
        <w:t>պատրաստի արտադրանքի ընթացիկ իրացվելիության հետ կապված ռիսկեր</w:t>
      </w:r>
      <w:r w:rsidR="00E46D9B" w:rsidRPr="005265CF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E46D9B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E46D9B" w:rsidRPr="000917C9">
        <w:rPr>
          <w:rFonts w:ascii="GHEA Grapalat" w:hAnsi="GHEA Grapalat"/>
          <w:color w:val="000000"/>
          <w:sz w:val="24"/>
          <w:szCs w:val="24"/>
          <w:lang w:val="hy-AM"/>
        </w:rPr>
        <w:t xml:space="preserve">խաղողի </w:t>
      </w:r>
      <w:r w:rsidR="00E46D9B" w:rsidRPr="005265CF">
        <w:rPr>
          <w:rFonts w:ascii="GHEA Grapalat" w:hAnsi="GHEA Grapalat"/>
          <w:color w:val="000000"/>
          <w:sz w:val="24"/>
          <w:szCs w:val="24"/>
          <w:lang w:val="hy-AM"/>
        </w:rPr>
        <w:t>մթերումն</w:t>
      </w:r>
      <w:r w:rsidR="00E46D9B" w:rsidRPr="000917C9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E46D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46D9B" w:rsidRPr="000917C9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E46D9B">
        <w:rPr>
          <w:rFonts w:ascii="GHEA Grapalat" w:hAnsi="GHEA Grapalat"/>
          <w:color w:val="000000"/>
          <w:sz w:val="24"/>
          <w:szCs w:val="24"/>
          <w:lang w:val="hy-AM"/>
        </w:rPr>
        <w:t xml:space="preserve">րականացնող կազմակերպությունները հնարավորություն կունենան մատչելի պայմաններով ներգրավելու </w:t>
      </w:r>
      <w:r w:rsidR="00E46D9B" w:rsidRPr="000917C9">
        <w:rPr>
          <w:rFonts w:ascii="GHEA Grapalat" w:hAnsi="GHEA Grapalat"/>
          <w:color w:val="000000"/>
          <w:sz w:val="24"/>
          <w:szCs w:val="24"/>
          <w:lang w:val="hy-AM"/>
        </w:rPr>
        <w:t>անհրաժեշտ լրացուցիչ ֆինանսական միջոցներ</w:t>
      </w:r>
      <w:r w:rsidR="007412A7" w:rsidRPr="007412A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7412A7" w:rsidRPr="000917C9">
        <w:rPr>
          <w:rFonts w:ascii="GHEA Grapalat" w:hAnsi="GHEA Grapalat"/>
          <w:color w:val="000000"/>
          <w:sz w:val="24"/>
          <w:szCs w:val="24"/>
          <w:lang w:val="hy-AM"/>
        </w:rPr>
        <w:t xml:space="preserve">արձագանքելու </w:t>
      </w:r>
      <w:r w:rsidR="00E46D9B" w:rsidRPr="000917C9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պահանջարկի փոփոխվող պայմաններին, </w:t>
      </w:r>
      <w:r w:rsidR="007412A7" w:rsidRPr="000917C9">
        <w:rPr>
          <w:rFonts w:ascii="GHEA Grapalat" w:hAnsi="GHEA Grapalat"/>
          <w:color w:val="000000"/>
          <w:sz w:val="24"/>
          <w:szCs w:val="24"/>
          <w:lang w:val="hy-AM"/>
        </w:rPr>
        <w:t xml:space="preserve">դիմակայելու </w:t>
      </w:r>
      <w:r w:rsidR="00E46D9B" w:rsidRPr="000917C9">
        <w:rPr>
          <w:rFonts w:ascii="GHEA Grapalat" w:hAnsi="GHEA Grapalat"/>
          <w:color w:val="000000"/>
          <w:sz w:val="24"/>
          <w:szCs w:val="24"/>
          <w:lang w:val="hy-AM"/>
        </w:rPr>
        <w:t xml:space="preserve">արտաքին մարտահրավերներին և </w:t>
      </w:r>
      <w:r w:rsidR="007412A7" w:rsidRPr="000917C9">
        <w:rPr>
          <w:rFonts w:ascii="GHEA Grapalat" w:hAnsi="GHEA Grapalat"/>
          <w:color w:val="000000"/>
          <w:sz w:val="24"/>
          <w:szCs w:val="24"/>
          <w:lang w:val="hy-AM"/>
        </w:rPr>
        <w:t xml:space="preserve">շարունակելու </w:t>
      </w:r>
      <w:r w:rsidR="00E46D9B" w:rsidRPr="000917C9">
        <w:rPr>
          <w:rFonts w:ascii="GHEA Grapalat" w:hAnsi="GHEA Grapalat"/>
          <w:color w:val="000000"/>
          <w:sz w:val="24"/>
          <w:szCs w:val="24"/>
          <w:lang w:val="hy-AM"/>
        </w:rPr>
        <w:t>բնականոն գործունեությունը։</w:t>
      </w:r>
    </w:p>
    <w:p w14:paraId="45BAF22E" w14:textId="604D7C9E" w:rsidR="00257B6C" w:rsidRDefault="003D4CEC" w:rsidP="00B10C48">
      <w:pPr>
        <w:shd w:val="clear" w:color="auto" w:fill="FFFFFF"/>
        <w:spacing w:line="276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6</w:t>
      </w:r>
      <w:r w:rsidRPr="005045CC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Pr="00EB28B3">
        <w:rPr>
          <w:rFonts w:ascii="GHEA Grapalat" w:hAnsi="GHEA Grapalat" w:cs="GHEA Grapalat"/>
          <w:b/>
          <w:bCs/>
          <w:snapToGrid w:val="0"/>
          <w:lang w:val="hy-AM"/>
        </w:rPr>
        <w:t xml:space="preserve"> - </w:t>
      </w:r>
      <w:r w:rsidRPr="00827700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ընդունումը </w:t>
      </w:r>
      <w:r w:rsidRPr="00827700">
        <w:rPr>
          <w:rFonts w:ascii="GHEA Grapalat" w:hAnsi="GHEA Grapalat" w:cs="Sylfaen"/>
          <w:bCs/>
          <w:sz w:val="24"/>
          <w:szCs w:val="24"/>
          <w:lang w:val="hy-AM"/>
        </w:rPr>
        <w:t xml:space="preserve">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</w:t>
      </w:r>
      <w:r w:rsidRPr="00827700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 w:rsidRPr="00827700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https://www.arlis.am/Annexes/6/2021_N1902hav.1.pdf</w:t>
        </w:r>
      </w:hyperlink>
      <w:r w:rsidRPr="00827700">
        <w:rPr>
          <w:rFonts w:ascii="GHEA Grapalat" w:hAnsi="GHEA Grapalat" w:cs="Sylfaen"/>
          <w:bCs/>
          <w:sz w:val="24"/>
          <w:szCs w:val="24"/>
          <w:lang w:val="hy-AM"/>
        </w:rPr>
        <w:t>)։</w:t>
      </w:r>
    </w:p>
    <w:p w14:paraId="16315F2E" w14:textId="4BC9014D" w:rsidR="008279DA" w:rsidRPr="00257B6C" w:rsidRDefault="003D4CEC" w:rsidP="00B10C48">
      <w:pPr>
        <w:shd w:val="clear" w:color="auto" w:fill="FFFFFF"/>
        <w:spacing w:line="276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 xml:space="preserve">7․ </w:t>
      </w:r>
      <w:r w:rsidRPr="005045CC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374A55">
        <w:rPr>
          <w:rFonts w:ascii="GHEA Grapalat" w:hAnsi="GHEA Grapalat"/>
          <w:b/>
          <w:i/>
          <w:color w:val="000000"/>
          <w:lang w:val="hy-AM"/>
        </w:rPr>
        <w:t xml:space="preserve"> </w:t>
      </w:r>
      <w:r w:rsidRPr="00374A55">
        <w:rPr>
          <w:rFonts w:ascii="GHEA Grapalat" w:hAnsi="GHEA Grapalat"/>
          <w:b/>
          <w:color w:val="000000"/>
          <w:lang w:val="hy-AM"/>
        </w:rPr>
        <w:t xml:space="preserve">- </w:t>
      </w:r>
      <w:r w:rsidRPr="005045CC">
        <w:rPr>
          <w:rFonts w:ascii="GHEA Grapalat" w:hAnsi="GHEA Grapalat"/>
          <w:color w:val="000000"/>
          <w:sz w:val="24"/>
          <w:szCs w:val="24"/>
          <w:lang w:val="hy-AM"/>
        </w:rPr>
        <w:t>Սույն Նախագծ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5045CC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ընդունման դեպքում </w:t>
      </w:r>
      <w:r w:rsidR="007412A7" w:rsidRPr="005265C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2019 թվականի փետրվարի 28-ի N 201-Լ որոշմամբ հաստատված Գյուղատնտեսական հումքի մթերումների (գնումների) նպատակով տրամադրվող վարկերի տոկոսադրույքների սուբսիդավորման ծրագրի</w:t>
      </w:r>
      <w:r w:rsidR="007412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813B1"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9813B1" w:rsidRPr="009813B1">
        <w:rPr>
          <w:rFonts w:ascii="GHEA Grapalat" w:hAnsi="GHEA Grapalat"/>
          <w:color w:val="000000"/>
          <w:sz w:val="24"/>
          <w:szCs w:val="24"/>
          <w:lang w:val="hy-AM"/>
        </w:rPr>
        <w:t>րագրի գծով պետական բյուջեից Էկոնոմիկայի նախարարությանը 2023 թվականի համար խաղողի ուղղության մասով լրացուցիչ ֆինանսական միջոցներ հատկացնելու անհրաժեշտություն չի առաջանում</w:t>
      </w:r>
      <w:r w:rsidR="009813B1">
        <w:rPr>
          <w:rFonts w:ascii="GHEA Grapalat" w:hAnsi="GHEA Grapalat"/>
          <w:color w:val="000000"/>
          <w:sz w:val="24"/>
          <w:szCs w:val="24"/>
          <w:lang w:val="hy-AM"/>
        </w:rPr>
        <w:t xml:space="preserve">, Կոնյակի սպիրտի ձեռքբերման համար անհրաժեշտ կլինի </w:t>
      </w:r>
      <w:r w:rsidR="00B2527F" w:rsidRPr="00B2527F">
        <w:rPr>
          <w:rFonts w:ascii="GHEA Grapalat" w:hAnsi="GHEA Grapalat"/>
          <w:color w:val="000000"/>
          <w:sz w:val="24"/>
          <w:szCs w:val="24"/>
          <w:lang w:val="hy-AM"/>
        </w:rPr>
        <w:t>«Հայ</w:t>
      </w:r>
      <w:r w:rsidR="00151D85">
        <w:rPr>
          <w:rFonts w:ascii="GHEA Grapalat" w:hAnsi="GHEA Grapalat"/>
          <w:color w:val="000000"/>
          <w:sz w:val="24"/>
          <w:szCs w:val="24"/>
          <w:lang w:val="hy-AM"/>
        </w:rPr>
        <w:t>–</w:t>
      </w:r>
      <w:r w:rsidR="00B2527F" w:rsidRPr="00B2527F">
        <w:rPr>
          <w:rFonts w:ascii="GHEA Grapalat" w:hAnsi="GHEA Grapalat"/>
          <w:color w:val="000000"/>
          <w:sz w:val="24"/>
          <w:szCs w:val="24"/>
          <w:lang w:val="hy-AM"/>
        </w:rPr>
        <w:t xml:space="preserve">Ալմաստ» </w:t>
      </w:r>
      <w:r w:rsidR="00B2527F">
        <w:rPr>
          <w:rFonts w:ascii="GHEA Grapalat" w:hAnsi="GHEA Grapalat"/>
          <w:color w:val="000000"/>
          <w:sz w:val="24"/>
          <w:szCs w:val="24"/>
          <w:lang w:val="hy-AM"/>
        </w:rPr>
        <w:t>ՓԲԸ-ին</w:t>
      </w:r>
      <w:r w:rsidR="00B2527F" w:rsidRPr="00B2527F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տրամադրել 2</w:t>
      </w:r>
      <w:r w:rsidR="00B2527F" w:rsidRPr="00B2527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B2527F" w:rsidRPr="00B2527F">
        <w:rPr>
          <w:rFonts w:ascii="GHEA Grapalat" w:hAnsi="GHEA Grapalat"/>
          <w:color w:val="000000"/>
          <w:sz w:val="24"/>
          <w:szCs w:val="24"/>
          <w:lang w:val="hy-AM"/>
        </w:rPr>
        <w:t>0 մլրդ դրամ բյուջետային վարկ</w:t>
      </w:r>
      <w:r w:rsidR="00C844E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844E5" w:rsidRPr="00C844E5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167A32">
        <w:rPr>
          <w:rFonts w:ascii="GHEA Grapalat" w:hAnsi="GHEA Grapalat"/>
          <w:color w:val="000000"/>
          <w:sz w:val="24"/>
          <w:szCs w:val="24"/>
          <w:lang w:val="hy-AM"/>
        </w:rPr>
        <w:t>հաշվարկի համար հիմք է ընդունվել 2023թ</w:t>
      </w:r>
      <w:r w:rsidR="00167A32" w:rsidRPr="00B2527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167A32" w:rsidRPr="00167A32">
        <w:rPr>
          <w:rFonts w:ascii="GHEA Grapalat" w:hAnsi="GHEA Grapalat"/>
          <w:color w:val="000000"/>
          <w:sz w:val="24"/>
          <w:szCs w:val="24"/>
          <w:lang w:val="hy-AM"/>
        </w:rPr>
        <w:t xml:space="preserve"> վեց ամիսներին արտահանված կոնյակի սպիրտի </w:t>
      </w:r>
      <w:r w:rsidR="00167A32">
        <w:rPr>
          <w:rFonts w:ascii="GHEA Grapalat" w:hAnsi="GHEA Grapalat"/>
          <w:color w:val="000000"/>
          <w:sz w:val="24"/>
          <w:szCs w:val="24"/>
          <w:lang w:val="hy-AM"/>
        </w:rPr>
        <w:t xml:space="preserve">4,88 ԱՄՆ դոլար </w:t>
      </w:r>
      <w:r w:rsidR="00167A32" w:rsidRPr="00167A32">
        <w:rPr>
          <w:rFonts w:ascii="GHEA Grapalat" w:hAnsi="GHEA Grapalat"/>
          <w:color w:val="000000"/>
          <w:sz w:val="24"/>
          <w:szCs w:val="24"/>
          <w:lang w:val="hy-AM"/>
        </w:rPr>
        <w:t>միջին մաքսային արժեքը և հետագա պահպանման և փորձաքննությունների ծախսերի գնահատականը</w:t>
      </w:r>
      <w:r w:rsidR="00C844E5" w:rsidRPr="00C844E5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9813B1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657785">
        <w:rPr>
          <w:rFonts w:ascii="GHEA Grapalat" w:hAnsi="GHEA Grapalat"/>
          <w:color w:val="000000"/>
          <w:sz w:val="24"/>
          <w:szCs w:val="24"/>
          <w:lang w:val="hy-AM"/>
        </w:rPr>
        <w:t xml:space="preserve"> որը վերադարձելի գումար է, </w:t>
      </w:r>
      <w:r w:rsidR="009813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279DA">
        <w:rPr>
          <w:rFonts w:ascii="GHEA Grapalat" w:hAnsi="GHEA Grapalat"/>
          <w:color w:val="000000"/>
          <w:sz w:val="24"/>
          <w:szCs w:val="24"/>
          <w:lang w:val="hy-AM"/>
        </w:rPr>
        <w:t xml:space="preserve">իսկ </w:t>
      </w:r>
      <w:r w:rsidR="00B2527F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8279DA" w:rsidRPr="008279DA">
        <w:rPr>
          <w:rFonts w:ascii="GHEA Grapalat" w:hAnsi="GHEA Grapalat"/>
          <w:color w:val="000000"/>
          <w:sz w:val="24"/>
          <w:szCs w:val="24"/>
          <w:lang w:val="hy-AM"/>
        </w:rPr>
        <w:t xml:space="preserve">000 տոննայից մինչև </w:t>
      </w:r>
      <w:r w:rsidR="00B2527F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8279DA" w:rsidRPr="008279DA">
        <w:rPr>
          <w:rFonts w:ascii="GHEA Grapalat" w:hAnsi="GHEA Grapalat"/>
          <w:color w:val="000000"/>
          <w:sz w:val="24"/>
          <w:szCs w:val="24"/>
          <w:lang w:val="hy-AM"/>
        </w:rPr>
        <w:t>000 տոննա</w:t>
      </w:r>
      <w:r w:rsidR="00AD46EE">
        <w:rPr>
          <w:rFonts w:ascii="GHEA Grapalat" w:hAnsi="GHEA Grapalat"/>
          <w:color w:val="000000"/>
          <w:sz w:val="24"/>
          <w:szCs w:val="24"/>
          <w:lang w:val="hy-AM"/>
        </w:rPr>
        <w:t>ն ներառյալ</w:t>
      </w:r>
      <w:r w:rsidR="008279DA" w:rsidRPr="008279DA">
        <w:rPr>
          <w:rFonts w:ascii="GHEA Grapalat" w:hAnsi="GHEA Grapalat"/>
          <w:color w:val="000000"/>
          <w:sz w:val="24"/>
          <w:szCs w:val="24"/>
          <w:lang w:val="hy-AM"/>
        </w:rPr>
        <w:t xml:space="preserve"> և 15000 տոննա</w:t>
      </w:r>
      <w:r w:rsidR="003C6BAB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8279DA" w:rsidRPr="008279DA">
        <w:rPr>
          <w:rFonts w:ascii="GHEA Grapalat" w:hAnsi="GHEA Grapalat"/>
          <w:color w:val="000000"/>
          <w:sz w:val="24"/>
          <w:szCs w:val="24"/>
          <w:lang w:val="hy-AM"/>
        </w:rPr>
        <w:t>ավելի խաղողի մթերումներ իրականացնող տնտեսավարող սուբյեկտներին սուբսիդավոր</w:t>
      </w:r>
      <w:r w:rsidR="008279DA">
        <w:rPr>
          <w:rFonts w:ascii="GHEA Grapalat" w:hAnsi="GHEA Grapalat"/>
          <w:color w:val="000000"/>
          <w:sz w:val="24"/>
          <w:szCs w:val="24"/>
          <w:lang w:val="hy-AM"/>
        </w:rPr>
        <w:t xml:space="preserve">ման համար անհրաժեշտ գումարը գնահատվում է շուրջ </w:t>
      </w:r>
      <w:r w:rsidR="00657785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657785" w:rsidRPr="0065778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657785" w:rsidRPr="00657785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="00657785">
        <w:rPr>
          <w:rFonts w:ascii="GHEA Grapalat" w:hAnsi="GHEA Grapalat"/>
          <w:color w:val="000000"/>
          <w:sz w:val="24"/>
          <w:szCs w:val="24"/>
          <w:lang w:val="hy-AM"/>
        </w:rPr>
        <w:t xml:space="preserve"> մլրդ դրամ։</w:t>
      </w:r>
      <w:r w:rsidRPr="005045CC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14:paraId="4CBA50C2" w14:textId="77777777" w:rsidR="00D648FE" w:rsidRPr="003D4CEC" w:rsidRDefault="00D648FE" w:rsidP="00B10C48">
      <w:pPr>
        <w:spacing w:line="276" w:lineRule="auto"/>
        <w:rPr>
          <w:lang w:val="hy-AM"/>
        </w:rPr>
      </w:pPr>
    </w:p>
    <w:sectPr w:rsidR="00D648FE" w:rsidRPr="003D4CEC" w:rsidSect="00A90A66">
      <w:pgSz w:w="11906" w:h="16838"/>
      <w:pgMar w:top="630" w:right="578" w:bottom="540" w:left="87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B5943"/>
    <w:multiLevelType w:val="hybridMultilevel"/>
    <w:tmpl w:val="59962226"/>
    <w:lvl w:ilvl="0" w:tplc="8B18A08E">
      <w:start w:val="1"/>
      <w:numFmt w:val="decimal"/>
      <w:lvlText w:val="%1)"/>
      <w:lvlJc w:val="left"/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77E90042"/>
    <w:multiLevelType w:val="hybridMultilevel"/>
    <w:tmpl w:val="B9441382"/>
    <w:lvl w:ilvl="0" w:tplc="D8C6B712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7215713">
    <w:abstractNumId w:val="0"/>
  </w:num>
  <w:num w:numId="2" w16cid:durableId="26758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E94"/>
    <w:rsid w:val="00065D46"/>
    <w:rsid w:val="00101349"/>
    <w:rsid w:val="00151D85"/>
    <w:rsid w:val="00167A32"/>
    <w:rsid w:val="001A65DB"/>
    <w:rsid w:val="00257B6C"/>
    <w:rsid w:val="00365CFF"/>
    <w:rsid w:val="003C6BAB"/>
    <w:rsid w:val="003D4CEC"/>
    <w:rsid w:val="00646BEA"/>
    <w:rsid w:val="00657785"/>
    <w:rsid w:val="0070214F"/>
    <w:rsid w:val="007412A7"/>
    <w:rsid w:val="008279DA"/>
    <w:rsid w:val="00856AD7"/>
    <w:rsid w:val="009813B1"/>
    <w:rsid w:val="00A858B6"/>
    <w:rsid w:val="00AD46EE"/>
    <w:rsid w:val="00B10C48"/>
    <w:rsid w:val="00B2527F"/>
    <w:rsid w:val="00B82D7D"/>
    <w:rsid w:val="00B82E94"/>
    <w:rsid w:val="00C50245"/>
    <w:rsid w:val="00C844E5"/>
    <w:rsid w:val="00D12C09"/>
    <w:rsid w:val="00D648FE"/>
    <w:rsid w:val="00E425A9"/>
    <w:rsid w:val="00E46D9B"/>
    <w:rsid w:val="00F42040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9115D"/>
  <w15:chartTrackingRefBased/>
  <w15:docId w15:val="{E74BE7D7-C427-4DCE-B2B2-8F104AACE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CE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D4CEC"/>
    <w:rPr>
      <w:color w:val="0000FF"/>
      <w:u w:val="single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3D4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V. Ghazaryan</dc:creator>
  <cp:keywords/>
  <dc:description/>
  <cp:lastModifiedBy>Arayik D. Aramyan</cp:lastModifiedBy>
  <cp:revision>7</cp:revision>
  <dcterms:created xsi:type="dcterms:W3CDTF">2023-08-31T06:51:00Z</dcterms:created>
  <dcterms:modified xsi:type="dcterms:W3CDTF">2023-09-06T12:29:00Z</dcterms:modified>
</cp:coreProperties>
</file>