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A4" w:rsidRPr="00F667A4" w:rsidRDefault="00F667A4" w:rsidP="00F667A4">
      <w:pPr>
        <w:spacing w:line="360" w:lineRule="auto"/>
        <w:jc w:val="center"/>
        <w:rPr>
          <w:rFonts w:ascii="GHEA Grapalat" w:eastAsiaTheme="minorEastAsia" w:hAnsi="GHEA Grapalat" w:cs="Sylfaen"/>
          <w:b/>
          <w:lang w:val="af-ZA"/>
        </w:rPr>
      </w:pPr>
      <w:bookmarkStart w:id="0" w:name="_GoBack"/>
      <w:bookmarkEnd w:id="0"/>
      <w:r w:rsidRPr="00F667A4">
        <w:rPr>
          <w:rFonts w:ascii="GHEA Grapalat" w:eastAsiaTheme="minorEastAsia" w:hAnsi="GHEA Grapalat" w:cs="Sylfaen"/>
          <w:b/>
          <w:lang w:val="hy-AM"/>
        </w:rPr>
        <w:t>ՀԻՄՆԱՎՈՐՈՒՄ</w:t>
      </w:r>
    </w:p>
    <w:p w:rsidR="00F667A4" w:rsidRPr="00F667A4" w:rsidRDefault="00F667A4" w:rsidP="00F667A4">
      <w:pPr>
        <w:tabs>
          <w:tab w:val="left" w:pos="630"/>
          <w:tab w:val="left" w:pos="990"/>
          <w:tab w:val="left" w:pos="3420"/>
        </w:tabs>
        <w:spacing w:after="160" w:line="276" w:lineRule="auto"/>
        <w:jc w:val="center"/>
        <w:rPr>
          <w:rFonts w:ascii="GHEA Grapalat" w:eastAsiaTheme="minorEastAsia" w:hAnsi="GHEA Grapalat" w:cs="Sylfaen"/>
          <w:b/>
          <w:noProof/>
          <w:lang w:val="hy-AM"/>
        </w:rPr>
      </w:pPr>
      <w:r w:rsidRPr="00F667A4">
        <w:rPr>
          <w:rFonts w:ascii="GHEA Grapalat" w:eastAsiaTheme="minorEastAsia" w:hAnsi="GHEA Grapalat" w:cs="Sylfaen"/>
          <w:b/>
          <w:bCs/>
          <w:lang w:val="hy-AM"/>
        </w:rPr>
        <w:t>«</w:t>
      </w:r>
      <w:r w:rsidRPr="00F667A4">
        <w:rPr>
          <w:rFonts w:ascii="GHEA Grapalat" w:eastAsiaTheme="minorEastAsia" w:hAnsi="GHEA Grapalat" w:cs="Sylfaen"/>
          <w:b/>
          <w:noProof/>
          <w:lang w:val="hy-AM"/>
        </w:rPr>
        <w:t>«ՀԱՅԱՍՏԱՆԻ ՀԱՆՐԱՊԵՏՈՒԹՅԱՆ 2023 ԹՎԱԿԱՆԻ ՊԵՏԱԿԱՆ ԲՅՈՒՋԵԻ ՄԱՍԻՆ» ՕՐԵՆՔՈՒՄ ՎԵՐԱԲԱՇԽՈՒՄ,</w:t>
      </w:r>
      <w:r w:rsidR="00AC5E5B">
        <w:rPr>
          <w:rFonts w:ascii="GHEA Grapalat" w:eastAsiaTheme="minorEastAsia" w:hAnsi="GHEA Grapalat" w:cs="Sylfaen"/>
          <w:b/>
          <w:noProof/>
          <w:lang w:val="hy-AM"/>
        </w:rPr>
        <w:t xml:space="preserve"> </w:t>
      </w:r>
      <w:r w:rsidRPr="00F667A4">
        <w:rPr>
          <w:rFonts w:ascii="GHEA Grapalat" w:eastAsiaTheme="minorEastAsia" w:hAnsi="GHEA Grapalat" w:cs="Sylfaen"/>
          <w:b/>
          <w:noProof/>
          <w:lang w:val="hy-AM"/>
        </w:rPr>
        <w:t>ՓՈՓՈԽՈՒԹՅՈՒՆ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»</w:t>
      </w:r>
      <w:r w:rsidRPr="00F667A4" w:rsidDel="004A24AB">
        <w:rPr>
          <w:rFonts w:ascii="GHEA Grapalat" w:eastAsiaTheme="minorEastAsia" w:hAnsi="GHEA Grapalat" w:cs="Sylfaen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ՀԱՅԱՍՏԱՆԻ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ՀԱՆՐԱՊԵՏՈՒԹՅԱՆ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ԿԱՌԱՎԱՐՈՒԹՅԱՆ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ՈՐՈՇՄԱՆ</w:t>
      </w:r>
      <w:r w:rsidRPr="00F667A4">
        <w:rPr>
          <w:rFonts w:ascii="GHEA Grapalat" w:eastAsiaTheme="minorEastAsia" w:hAnsi="GHEA Grapalat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/>
          <w:b/>
          <w:bCs/>
          <w:lang w:val="hy-AM"/>
        </w:rPr>
        <w:t>ՆԱԽԱԳԾԻ</w:t>
      </w:r>
      <w:r w:rsidRPr="00F667A4">
        <w:rPr>
          <w:rFonts w:ascii="GHEA Grapalat" w:eastAsiaTheme="minorEastAsia" w:hAnsi="GHEA Grapalat" w:cs="Sylfaen"/>
          <w:b/>
          <w:bCs/>
          <w:lang w:val="af-ZA"/>
        </w:rPr>
        <w:t xml:space="preserve"> </w:t>
      </w:r>
      <w:r w:rsidRPr="00F667A4">
        <w:rPr>
          <w:rFonts w:ascii="GHEA Grapalat" w:eastAsiaTheme="minorEastAsia" w:hAnsi="GHEA Grapalat" w:cs="Sylfaen"/>
          <w:b/>
          <w:bCs/>
          <w:lang w:val="hy-AM"/>
        </w:rPr>
        <w:t>ԸՆԴՈՒՆՄԱՆ</w:t>
      </w:r>
    </w:p>
    <w:p w:rsidR="00F667A4" w:rsidRPr="00F667A4" w:rsidRDefault="00F667A4" w:rsidP="00F667A4">
      <w:pPr>
        <w:widowControl w:val="0"/>
        <w:tabs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lang w:val="hy-AM" w:eastAsia="hy-AM"/>
        </w:rPr>
      </w:pPr>
    </w:p>
    <w:p w:rsidR="00F667A4" w:rsidRPr="00F667A4" w:rsidRDefault="00F667A4" w:rsidP="004D7AC3">
      <w:pPr>
        <w:widowControl w:val="0"/>
        <w:numPr>
          <w:ilvl w:val="0"/>
          <w:numId w:val="21"/>
        </w:num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160" w:line="360" w:lineRule="auto"/>
        <w:ind w:left="0" w:firstLine="567"/>
        <w:jc w:val="both"/>
        <w:rPr>
          <w:rFonts w:ascii="GHEA Grapalat" w:eastAsiaTheme="minorEastAsia" w:hAnsi="GHEA Grapalat"/>
          <w:b/>
          <w:lang w:val="hy-AM" w:eastAsia="hy-AM"/>
        </w:rPr>
      </w:pPr>
      <w:r w:rsidRPr="00F667A4">
        <w:rPr>
          <w:rFonts w:ascii="GHEA Grapalat" w:eastAsiaTheme="minorEastAsia" w:hAnsi="GHEA Grapalat" w:cs="GHEA Mariam"/>
          <w:b/>
          <w:lang w:val="hy-AM" w:eastAsia="hy-AM"/>
        </w:rPr>
        <w:t>Ընթացիկ</w:t>
      </w:r>
      <w:r w:rsidRPr="00F667A4">
        <w:rPr>
          <w:rFonts w:ascii="GHEA Grapalat" w:eastAsiaTheme="minorEastAsia" w:hAnsi="GHEA Grapalat"/>
          <w:b/>
          <w:lang w:val="hy-AM" w:eastAsia="hy-AM"/>
        </w:rPr>
        <w:t xml:space="preserve"> իրավիճակը և իրավական ակտի ընդունման անհրաժեշտությունը, ա</w:t>
      </w:r>
      <w:r w:rsidRPr="00F667A4">
        <w:rPr>
          <w:rFonts w:ascii="GHEA Grapalat" w:eastAsiaTheme="minorEastAsia" w:hAnsi="GHEA Grapalat" w:cs="Sylfaen"/>
          <w:b/>
          <w:lang w:val="hy-AM" w:eastAsia="hy-AM"/>
        </w:rPr>
        <w:t>ռաջարկվող կարգավորման բնույթը</w:t>
      </w:r>
    </w:p>
    <w:p w:rsidR="001B510C" w:rsidRPr="001B510C" w:rsidRDefault="001B510C" w:rsidP="001B510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1B510C">
        <w:rPr>
          <w:rFonts w:ascii="GHEA Grapalat" w:hAnsi="GHEA Grapalat" w:cs="Arial"/>
          <w:bCs/>
          <w:lang w:val="hy-AM"/>
        </w:rPr>
        <w:t>Ներկայացվող իրավական ակտի ընդունման անհրաժեշտությունը պայմանավորված է 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 փորձաքննությունների կատարման համար անհրաժեշտ գումարի նախատեսմամբ։</w:t>
      </w:r>
    </w:p>
    <w:p w:rsidR="001B510C" w:rsidRPr="00197E91" w:rsidRDefault="001B510C" w:rsidP="001B510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197E91">
        <w:rPr>
          <w:rFonts w:ascii="GHEA Grapalat" w:hAnsi="GHEA Grapalat" w:cs="Arial"/>
          <w:bCs/>
          <w:lang w:val="hy-AM"/>
        </w:rPr>
        <w:t>« Փորձաքննությունների ծառայությունների տրամադրում» միջոցառման շրջանակներում փորձաքննությունները կատարվում են 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վրա։</w:t>
      </w:r>
    </w:p>
    <w:p w:rsidR="004D7AC3" w:rsidRPr="004D7AC3" w:rsidRDefault="001B510C" w:rsidP="001B510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 xml:space="preserve"> </w:t>
      </w:r>
      <w:r w:rsidR="004D7AC3" w:rsidRPr="004D7AC3">
        <w:rPr>
          <w:rFonts w:ascii="GHEA Grapalat" w:hAnsi="GHEA Grapalat" w:cs="Arial"/>
          <w:bCs/>
          <w:lang w:val="hy-AM"/>
        </w:rPr>
        <w:t xml:space="preserve">«1093. Դատական և հանրային պաշտպանություն» ծախսային ծրագրի «11003. Փորձաքննությունների ծառայությունների տրամադրում» միջոցառման իրականացումը կազմակերպելու նպատակով ՀՀ արդարադատության նախարարության և «Հայաստանի Հանրապետության փորձագիտական կենտրոն» պետական ոչ առևտրային կազմակերպության (այսուհետ` Կենտրոն) միջև 11.01.2023թ-ին կնքվել է «Փորձաքննությունների կատարման ծառայությունների մատուցման» N ՀՀԱՆ-ԳՉԾ-2023-1 պայմանագիրը, որի ընդհանուր գինը կազմել է 866.043.000 ՀՀ դրամ, իսկ կատարման վերջնաժամկետը սահմանվել է 20.12.2023թ-ը ներառյալ: 30.06.2023թ-ի դրությամբ մատուցվել է 572.904.000 ՀՀ դրամի փորձաքննության </w:t>
      </w:r>
      <w:r w:rsidR="004D7AC3" w:rsidRPr="004D7AC3">
        <w:rPr>
          <w:rFonts w:ascii="GHEA Grapalat" w:hAnsi="GHEA Grapalat" w:cs="Arial"/>
          <w:bCs/>
          <w:lang w:val="hy-AM"/>
        </w:rPr>
        <w:lastRenderedPageBreak/>
        <w:t>ծառայություններ, որը կազմում է պայմանագրի ընդհանուր գնի 66.2 տոկոսը, իսկ մնացորդը կազմում է 293.139.000 ՀՀ դրամ, կամ՝ պայմանագրի ընդհանուր գնի 33.8 տոկոսը:</w:t>
      </w:r>
    </w:p>
    <w:p w:rsidR="004D7AC3" w:rsidRDefault="004D7AC3" w:rsidP="004D7AC3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 xml:space="preserve"> 2022 թվականի առաջին </w:t>
      </w:r>
      <w:r>
        <w:rPr>
          <w:rFonts w:ascii="GHEA Grapalat" w:hAnsi="GHEA Grapalat" w:cs="Arial"/>
          <w:bCs/>
          <w:lang w:val="hy-AM"/>
        </w:rPr>
        <w:t xml:space="preserve">վեց </w:t>
      </w:r>
      <w:r w:rsidRPr="004D7AC3">
        <w:rPr>
          <w:rFonts w:ascii="GHEA Grapalat" w:hAnsi="GHEA Grapalat" w:cs="Arial"/>
          <w:bCs/>
          <w:lang w:val="hy-AM"/>
        </w:rPr>
        <w:t xml:space="preserve">ամիսների համեմատ 2023 թվականի նույն ժամանակահատվածի համար ավել կատարողական է </w:t>
      </w:r>
      <w:r>
        <w:rPr>
          <w:rFonts w:ascii="GHEA Grapalat" w:hAnsi="GHEA Grapalat" w:cs="Arial"/>
          <w:bCs/>
          <w:lang w:val="hy-AM"/>
        </w:rPr>
        <w:t>արձանագրվել շուրջ 25.6 տոկոսով:</w:t>
      </w:r>
    </w:p>
    <w:p w:rsidR="00197E91" w:rsidRPr="00197E91" w:rsidRDefault="00197E91" w:rsidP="00197E91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pt-PT"/>
        </w:rPr>
      </w:pPr>
      <w:r w:rsidRPr="00197E91">
        <w:rPr>
          <w:rFonts w:ascii="GHEA Grapalat" w:hAnsi="GHEA Grapalat" w:cs="Arial"/>
          <w:bCs/>
          <w:lang w:val="pt-PT"/>
        </w:rPr>
        <w:t>17.08.2023թ-ը ներառյալ մատուցվել են 1726 փորձաքննության ծառայություններ, որոնց ընթացքում հետազոտվել է 13428 օբյեկտ, իսկ մատուցված ծառայությունների ընդհանուր արժեքը կազմում է 753.912.000:</w:t>
      </w:r>
    </w:p>
    <w:p w:rsidR="004D7AC3" w:rsidRPr="004D7AC3" w:rsidRDefault="004D7AC3" w:rsidP="004D7AC3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 xml:space="preserve">Ավելացել են Կենտրոնի կողմից իրականացվող փորձաքննությունների տեսակները՝ </w:t>
      </w:r>
      <w:r>
        <w:rPr>
          <w:rFonts w:ascii="GHEA Grapalat" w:hAnsi="GHEA Grapalat" w:cs="Arial"/>
          <w:bCs/>
          <w:lang w:val="hy-AM"/>
        </w:rPr>
        <w:t>մ</w:t>
      </w:r>
      <w:r w:rsidRPr="004D7AC3">
        <w:rPr>
          <w:rFonts w:ascii="GHEA Grapalat" w:hAnsi="GHEA Grapalat" w:cs="Arial"/>
          <w:bCs/>
          <w:lang w:val="hy-AM"/>
        </w:rPr>
        <w:t xml:space="preserve">շակութային արժեքների, </w:t>
      </w:r>
      <w:r>
        <w:rPr>
          <w:rFonts w:ascii="GHEA Grapalat" w:hAnsi="GHEA Grapalat" w:cs="Arial"/>
          <w:bCs/>
          <w:lang w:val="hy-AM"/>
        </w:rPr>
        <w:t>լ</w:t>
      </w:r>
      <w:r w:rsidRPr="004D7AC3">
        <w:rPr>
          <w:rFonts w:ascii="GHEA Grapalat" w:hAnsi="GHEA Grapalat" w:cs="Arial"/>
          <w:bCs/>
          <w:lang w:val="hy-AM"/>
        </w:rPr>
        <w:t xml:space="preserve">ինգվիստիկական, </w:t>
      </w:r>
      <w:r>
        <w:rPr>
          <w:rFonts w:ascii="GHEA Grapalat" w:hAnsi="GHEA Grapalat" w:cs="Arial"/>
          <w:bCs/>
          <w:lang w:val="hy-AM"/>
        </w:rPr>
        <w:t>հ</w:t>
      </w:r>
      <w:r w:rsidRPr="004D7AC3">
        <w:rPr>
          <w:rFonts w:ascii="GHEA Grapalat" w:hAnsi="GHEA Grapalat" w:cs="Arial"/>
          <w:bCs/>
          <w:lang w:val="hy-AM"/>
        </w:rPr>
        <w:t xml:space="preserve">ոգեբանական և </w:t>
      </w:r>
      <w:r>
        <w:rPr>
          <w:rFonts w:ascii="GHEA Grapalat" w:hAnsi="GHEA Grapalat" w:cs="Arial"/>
          <w:bCs/>
          <w:lang w:val="hy-AM"/>
        </w:rPr>
        <w:t>դ</w:t>
      </w:r>
      <w:r w:rsidRPr="004D7AC3">
        <w:rPr>
          <w:rFonts w:ascii="GHEA Grapalat" w:hAnsi="GHEA Grapalat" w:cs="Arial"/>
          <w:bCs/>
          <w:lang w:val="hy-AM"/>
        </w:rPr>
        <w:t>ատահոգեբուժական փորձաքննություններ, դրանցով պայմանավորված՝ երեքով ավելացել են նաև Կենտրոնում գործող բաժինները՝ համալրվելով նոր աշխատատեղերով և աշխատակիցներով:</w:t>
      </w:r>
    </w:p>
    <w:p w:rsidR="004D7AC3" w:rsidRPr="004D7AC3" w:rsidRDefault="004D7AC3" w:rsidP="004D7AC3">
      <w:pPr>
        <w:spacing w:line="360" w:lineRule="auto"/>
        <w:ind w:firstLine="709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ab/>
        <w:t xml:space="preserve">2023 թվականի առաջին եռամսյակի ընթացքում միջին ամսական կատարողականը կազմել է շուրջ 63.300.000, իսկ երկրորդ եռամսյակի ընթացքում` շուրջ 123.000.000 ՀՀ դրամ, առաջին եռամսյակի համեմատ աճելով 94.3 տոկոսով: </w:t>
      </w:r>
    </w:p>
    <w:p w:rsidR="004D7AC3" w:rsidRPr="004D7AC3" w:rsidRDefault="004D7AC3" w:rsidP="004D7AC3">
      <w:pPr>
        <w:spacing w:line="360" w:lineRule="auto"/>
        <w:ind w:firstLine="709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ab/>
        <w:t>Հաշվի առնելով վերոգրյալը մինչև 2023 թվականի դեկտեմբերի 20-ը փորձաքննությունների կատարման ծառայություններ մատուցելու համար անհրաժեշտ կլինի շուրջ 369.000.000 (123.000.000 x 3 ամիս = 369.000.000) ՀՀ դրամի լրացուցիչ ֆինանսական միջոցներ:</w:t>
      </w:r>
    </w:p>
    <w:p w:rsidR="004D7AC3" w:rsidRDefault="004D7AC3" w:rsidP="004D7AC3">
      <w:pPr>
        <w:spacing w:line="360" w:lineRule="auto"/>
        <w:ind w:firstLine="709"/>
        <w:jc w:val="both"/>
        <w:rPr>
          <w:rFonts w:ascii="GHEA Grapalat" w:hAnsi="GHEA Grapalat" w:cs="Arial"/>
          <w:bCs/>
          <w:lang w:val="hy-AM"/>
        </w:rPr>
      </w:pPr>
      <w:r w:rsidRPr="004D7AC3">
        <w:rPr>
          <w:rFonts w:ascii="GHEA Grapalat" w:hAnsi="GHEA Grapalat" w:cs="Arial"/>
          <w:bCs/>
          <w:lang w:val="hy-AM"/>
        </w:rPr>
        <w:t xml:space="preserve">Լրացուցիչ ֆինանսական միջոցներ չհատկացնելու դեպքում դատաքննչական մարմիններին </w:t>
      </w:r>
      <w:r>
        <w:rPr>
          <w:rFonts w:ascii="GHEA Grapalat" w:hAnsi="GHEA Grapalat" w:cs="Arial"/>
          <w:bCs/>
          <w:lang w:val="hy-AM"/>
        </w:rPr>
        <w:t xml:space="preserve">չեն կարող </w:t>
      </w:r>
      <w:r w:rsidRPr="004D7AC3">
        <w:rPr>
          <w:rFonts w:ascii="GHEA Grapalat" w:hAnsi="GHEA Grapalat" w:cs="Arial"/>
          <w:bCs/>
          <w:lang w:val="hy-AM"/>
        </w:rPr>
        <w:t>տրամադր</w:t>
      </w:r>
      <w:r>
        <w:rPr>
          <w:rFonts w:ascii="GHEA Grapalat" w:hAnsi="GHEA Grapalat" w:cs="Arial"/>
          <w:bCs/>
          <w:lang w:val="hy-AM"/>
        </w:rPr>
        <w:t>վ</w:t>
      </w:r>
      <w:r w:rsidRPr="004D7AC3">
        <w:rPr>
          <w:rFonts w:ascii="GHEA Grapalat" w:hAnsi="GHEA Grapalat" w:cs="Arial"/>
          <w:bCs/>
          <w:lang w:val="hy-AM"/>
        </w:rPr>
        <w:t>ել փորձագետի եզրակացություններ, որը կունենա իր բացասական ազդեցությունը քրեական վարույթներով դատավարական գործերի ընթացքը լուծելու ժամկետների վրա, դրանով պայմանավորված կերկարաձգվեն նաև դատավարական գործերի լուծման ժամկետները, և կառաջանա լրացուցիչ ծանրաբեռնվածություն 2024 թվականի ՀՀ պետական բյուջեի համար, այն է՝ 2023 թվականի վերջին եռամսյակում կատարված փորձաքննությունները կելքագրվեն 2024 թվականի հունվար ամսին` կազմելով 2024 թվականի բյուջետային ֆինանսավորման շուրջ 40 տոկոսը:</w:t>
      </w:r>
    </w:p>
    <w:p w:rsidR="00C513E0" w:rsidRPr="00C513E0" w:rsidRDefault="00C513E0" w:rsidP="004D7AC3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 w:rsidRPr="00C513E0">
        <w:rPr>
          <w:rFonts w:ascii="GHEA Grapalat" w:hAnsi="GHEA Grapalat"/>
          <w:lang w:val="hy-AM" w:eastAsia="en-US"/>
        </w:rPr>
        <w:t xml:space="preserve">Նախագծով առաջարկվում է </w:t>
      </w:r>
      <w:r w:rsidRPr="00C513E0">
        <w:rPr>
          <w:rFonts w:ascii="GHEA Grapalat" w:hAnsi="GHEA Grapalat"/>
          <w:lang w:val="fr-FR" w:eastAsia="en-US"/>
        </w:rPr>
        <w:t>«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 xml:space="preserve">այաստանի 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>անրապետության 202</w:t>
      </w:r>
      <w:r w:rsidRPr="00C513E0">
        <w:rPr>
          <w:rFonts w:ascii="GHEA Grapalat" w:hAnsi="GHEA Grapalat"/>
          <w:lang w:val="hy-AM" w:eastAsia="en-US"/>
        </w:rPr>
        <w:t>3</w:t>
      </w:r>
      <w:r w:rsidRPr="00C513E0">
        <w:rPr>
          <w:rFonts w:ascii="GHEA Grapalat" w:hAnsi="GHEA Grapalat"/>
          <w:lang w:val="af-ZA" w:eastAsia="en-US"/>
        </w:rPr>
        <w:t xml:space="preserve"> թվականի պետական բյուջեի մասին» </w:t>
      </w:r>
      <w:r w:rsidRPr="00C513E0">
        <w:rPr>
          <w:rFonts w:ascii="GHEA Grapalat" w:hAnsi="GHEA Grapalat"/>
          <w:lang w:val="hy-AM" w:eastAsia="en-US"/>
        </w:rPr>
        <w:t xml:space="preserve">ՀՀ </w:t>
      </w:r>
      <w:r w:rsidRPr="00C513E0">
        <w:rPr>
          <w:rFonts w:ascii="GHEA Grapalat" w:hAnsi="GHEA Grapalat"/>
          <w:lang w:val="af-ZA" w:eastAsia="en-US"/>
        </w:rPr>
        <w:t xml:space="preserve">օրենքում </w:t>
      </w:r>
      <w:r w:rsidRPr="00C513E0">
        <w:rPr>
          <w:rFonts w:ascii="GHEA Grapalat" w:hAnsi="GHEA Grapalat"/>
          <w:lang w:val="hy-AM" w:eastAsia="en-US"/>
        </w:rPr>
        <w:t>և Հ</w:t>
      </w:r>
      <w:r w:rsidRPr="00C513E0">
        <w:rPr>
          <w:rFonts w:ascii="GHEA Grapalat" w:hAnsi="GHEA Grapalat"/>
          <w:lang w:val="af-ZA" w:eastAsia="en-US"/>
        </w:rPr>
        <w:t xml:space="preserve">այաստանի </w:t>
      </w:r>
      <w:r w:rsidRPr="00C513E0">
        <w:rPr>
          <w:rFonts w:ascii="GHEA Grapalat" w:hAnsi="GHEA Grapalat"/>
          <w:lang w:val="hy-AM" w:eastAsia="en-US"/>
        </w:rPr>
        <w:t>Հ</w:t>
      </w:r>
      <w:r w:rsidRPr="00C513E0">
        <w:rPr>
          <w:rFonts w:ascii="GHEA Grapalat" w:hAnsi="GHEA Grapalat"/>
          <w:lang w:val="af-ZA" w:eastAsia="en-US"/>
        </w:rPr>
        <w:t>անրապետության կառավարության 202</w:t>
      </w:r>
      <w:r w:rsidRPr="00C513E0">
        <w:rPr>
          <w:rFonts w:ascii="GHEA Grapalat" w:hAnsi="GHEA Grapalat"/>
          <w:lang w:val="hy-AM" w:eastAsia="en-US"/>
        </w:rPr>
        <w:t>2</w:t>
      </w:r>
      <w:r w:rsidRPr="00C513E0">
        <w:rPr>
          <w:rFonts w:ascii="GHEA Grapalat" w:hAnsi="GHEA Grapalat"/>
          <w:lang w:val="af-ZA" w:eastAsia="en-US"/>
        </w:rPr>
        <w:t xml:space="preserve"> թվականի դեկտեմբերի 2</w:t>
      </w:r>
      <w:r w:rsidRPr="00C513E0">
        <w:rPr>
          <w:rFonts w:ascii="GHEA Grapalat" w:hAnsi="GHEA Grapalat"/>
          <w:lang w:val="hy-AM" w:eastAsia="en-US"/>
        </w:rPr>
        <w:t>9</w:t>
      </w:r>
      <w:r w:rsidRPr="00C513E0">
        <w:rPr>
          <w:rFonts w:ascii="GHEA Grapalat" w:hAnsi="GHEA Grapalat"/>
          <w:lang w:val="af-ZA" w:eastAsia="en-US"/>
        </w:rPr>
        <w:t xml:space="preserve">-ի </w:t>
      </w:r>
      <w:r w:rsidRPr="00C513E0">
        <w:rPr>
          <w:rFonts w:ascii="GHEA Grapalat" w:hAnsi="GHEA Grapalat"/>
          <w:bCs/>
          <w:lang w:val="hy-AM" w:eastAsia="en-US"/>
        </w:rPr>
        <w:t>N</w:t>
      </w:r>
      <w:r w:rsidRPr="00C513E0">
        <w:rPr>
          <w:rFonts w:ascii="GHEA Grapalat" w:hAnsi="GHEA Grapalat"/>
          <w:lang w:val="af-ZA" w:eastAsia="en-US"/>
        </w:rPr>
        <w:t xml:space="preserve"> 21</w:t>
      </w:r>
      <w:r w:rsidRPr="00C513E0">
        <w:rPr>
          <w:rFonts w:ascii="GHEA Grapalat" w:hAnsi="GHEA Grapalat"/>
          <w:lang w:val="hy-AM" w:eastAsia="en-US"/>
        </w:rPr>
        <w:t>1</w:t>
      </w:r>
      <w:r w:rsidRPr="00C513E0">
        <w:rPr>
          <w:rFonts w:ascii="GHEA Grapalat" w:hAnsi="GHEA Grapalat"/>
          <w:lang w:val="af-ZA" w:eastAsia="en-US"/>
        </w:rPr>
        <w:t xml:space="preserve">1-ն որոշման մեջ </w:t>
      </w:r>
      <w:r w:rsidRPr="00C513E0">
        <w:rPr>
          <w:rFonts w:ascii="GHEA Grapalat" w:hAnsi="GHEA Grapalat"/>
          <w:lang w:val="hy-AM" w:eastAsia="en-US"/>
        </w:rPr>
        <w:t xml:space="preserve">կատարել փոփոխություններ և </w:t>
      </w:r>
      <w:r w:rsidRPr="00C513E0">
        <w:rPr>
          <w:rFonts w:ascii="GHEA Grapalat" w:hAnsi="GHEA Grapalat"/>
          <w:lang w:val="hy-AM" w:eastAsia="en-US"/>
        </w:rPr>
        <w:lastRenderedPageBreak/>
        <w:t xml:space="preserve">լրացումներ, որով </w:t>
      </w:r>
      <w:r w:rsidR="004D7AC3">
        <w:rPr>
          <w:rFonts w:ascii="GHEA Grapalat" w:hAnsi="GHEA Grapalat"/>
          <w:lang w:val="hy-AM" w:eastAsia="en-US"/>
        </w:rPr>
        <w:t>369</w:t>
      </w:r>
      <w:r w:rsidRPr="00C513E0">
        <w:rPr>
          <w:rFonts w:ascii="GHEA Grapalat" w:hAnsi="GHEA Grapalat"/>
          <w:lang w:val="hy-AM" w:eastAsia="en-US"/>
        </w:rPr>
        <w:t>,</w:t>
      </w:r>
      <w:r w:rsidR="004D7AC3">
        <w:rPr>
          <w:rFonts w:ascii="GHEA Grapalat" w:hAnsi="GHEA Grapalat"/>
          <w:lang w:val="hy-AM" w:eastAsia="en-US"/>
        </w:rPr>
        <w:t>0</w:t>
      </w:r>
      <w:r>
        <w:rPr>
          <w:rFonts w:ascii="GHEA Grapalat" w:hAnsi="GHEA Grapalat"/>
          <w:lang w:val="hy-AM" w:eastAsia="en-US"/>
        </w:rPr>
        <w:t>00</w:t>
      </w:r>
      <w:r w:rsidRPr="00C513E0">
        <w:rPr>
          <w:rFonts w:ascii="GHEA Grapalat" w:hAnsi="GHEA Grapalat"/>
          <w:lang w:val="hy-AM" w:eastAsia="en-US"/>
        </w:rPr>
        <w:t>.</w:t>
      </w:r>
      <w:r>
        <w:rPr>
          <w:rFonts w:ascii="GHEA Grapalat" w:hAnsi="GHEA Grapalat"/>
          <w:lang w:val="hy-AM" w:eastAsia="en-US"/>
        </w:rPr>
        <w:t>0</w:t>
      </w:r>
      <w:r w:rsidRPr="00C513E0">
        <w:rPr>
          <w:rFonts w:ascii="GHEA Grapalat" w:hAnsi="GHEA Grapalat"/>
          <w:lang w:val="hy-AM" w:eastAsia="en-US"/>
        </w:rPr>
        <w:t xml:space="preserve"> հազ</w:t>
      </w:r>
      <w:r w:rsidRPr="00C513E0">
        <w:rPr>
          <w:rFonts w:ascii="Cambria Math" w:hAnsi="Cambria Math" w:cs="Cambria Math"/>
          <w:lang w:val="hy-AM" w:eastAsia="en-US"/>
        </w:rPr>
        <w:t>․</w:t>
      </w:r>
      <w:r w:rsidRPr="00C513E0">
        <w:rPr>
          <w:rFonts w:ascii="GHEA Grapalat" w:hAnsi="GHEA Grapalat"/>
          <w:lang w:val="hy-AM" w:eastAsia="en-US"/>
        </w:rPr>
        <w:t xml:space="preserve"> </w:t>
      </w:r>
      <w:r w:rsidRPr="00C513E0">
        <w:rPr>
          <w:rFonts w:ascii="GHEA Grapalat" w:hAnsi="GHEA Grapalat" w:cs="GHEA Grapalat"/>
          <w:lang w:val="hy-AM" w:eastAsia="en-US"/>
        </w:rPr>
        <w:t>դրամ</w:t>
      </w:r>
      <w:r w:rsidRPr="00C513E0">
        <w:rPr>
          <w:rFonts w:ascii="GHEA Grapalat" w:hAnsi="GHEA Grapalat"/>
          <w:lang w:val="hy-AM" w:eastAsia="en-US"/>
        </w:rPr>
        <w:t xml:space="preserve">  գումարի չափով կավելացվի </w:t>
      </w:r>
      <w:r w:rsidR="004D7AC3">
        <w:rPr>
          <w:rFonts w:ascii="GHEA Grapalat" w:hAnsi="GHEA Grapalat"/>
          <w:lang w:val="hy-AM" w:eastAsia="en-US"/>
        </w:rPr>
        <w:t>փ</w:t>
      </w:r>
      <w:r w:rsidR="004D7AC3" w:rsidRPr="004D7AC3">
        <w:rPr>
          <w:rFonts w:ascii="GHEA Grapalat" w:hAnsi="GHEA Grapalat"/>
          <w:lang w:val="hy-AM" w:eastAsia="en-US"/>
        </w:rPr>
        <w:t>որձաքննությունների ծառայությունների տրամադր</w:t>
      </w:r>
      <w:r w:rsidR="004D7AC3">
        <w:rPr>
          <w:rFonts w:ascii="GHEA Grapalat" w:hAnsi="GHEA Grapalat"/>
          <w:lang w:val="hy-AM" w:eastAsia="en-US"/>
        </w:rPr>
        <w:t>ման համար</w:t>
      </w:r>
      <w:r>
        <w:rPr>
          <w:rFonts w:ascii="GHEA Grapalat" w:hAnsi="GHEA Grapalat"/>
          <w:lang w:val="hy-AM" w:eastAsia="en-US"/>
        </w:rPr>
        <w:t xml:space="preserve"> </w:t>
      </w:r>
      <w:r w:rsidRPr="00C513E0">
        <w:rPr>
          <w:rFonts w:ascii="GHEA Grapalat" w:hAnsi="GHEA Grapalat"/>
          <w:lang w:val="hy-AM" w:eastAsia="en-US"/>
        </w:rPr>
        <w:t>հատկացված դրամական միջոցները</w:t>
      </w:r>
      <w:r>
        <w:rPr>
          <w:rFonts w:ascii="GHEA Grapalat" w:hAnsi="GHEA Grapalat"/>
          <w:lang w:val="hy-AM" w:eastAsia="en-US"/>
        </w:rPr>
        <w:t>։</w:t>
      </w:r>
      <w:r w:rsidRPr="00C513E0">
        <w:rPr>
          <w:rFonts w:ascii="GHEA Grapalat" w:hAnsi="GHEA Grapalat"/>
          <w:lang w:val="hy-AM" w:eastAsia="en-US"/>
        </w:rPr>
        <w:t xml:space="preserve"> Գումարի հատկացումը նախատեսվում է իրականացնել 1228 ծրագրի </w:t>
      </w:r>
      <w:r w:rsidRPr="00C513E0">
        <w:rPr>
          <w:rFonts w:ascii="GHEA Grapalat" w:hAnsi="GHEA Grapalat"/>
          <w:lang w:val="fr-FR" w:eastAsia="en-US"/>
        </w:rPr>
        <w:t>«</w:t>
      </w:r>
      <w:r w:rsidRPr="00C513E0">
        <w:rPr>
          <w:rFonts w:ascii="GHEA Grapalat" w:hAnsi="GHEA Grapalat"/>
          <w:bCs/>
          <w:lang w:val="hy-AM" w:eastAsia="en-US"/>
        </w:rPr>
        <w:t>3100</w:t>
      </w:r>
      <w:r>
        <w:rPr>
          <w:rFonts w:ascii="GHEA Grapalat" w:hAnsi="GHEA Grapalat"/>
          <w:bCs/>
          <w:lang w:val="hy-AM" w:eastAsia="en-US"/>
        </w:rPr>
        <w:t>2</w:t>
      </w:r>
      <w:r w:rsidRPr="00C513E0">
        <w:rPr>
          <w:rFonts w:ascii="Cambria Math" w:hAnsi="Cambria Math" w:cs="Cambria Math"/>
          <w:bCs/>
          <w:lang w:val="hy-AM" w:eastAsia="en-US"/>
        </w:rPr>
        <w:t>․</w:t>
      </w:r>
      <w:r w:rsidRPr="00C513E0">
        <w:rPr>
          <w:rFonts w:ascii="GHEA Grapalat" w:hAnsi="GHEA Grapalat"/>
          <w:bCs/>
          <w:lang w:val="hy-AM" w:eastAsia="en-US"/>
        </w:rPr>
        <w:t xml:space="preserve"> </w:t>
      </w:r>
      <w:r w:rsidRPr="00C513E0">
        <w:rPr>
          <w:rFonts w:ascii="GHEA Grapalat" w:hAnsi="GHEA Grapalat"/>
          <w:bCs/>
          <w:lang w:val="af-ZA" w:eastAsia="en-US"/>
        </w:rPr>
        <w:t xml:space="preserve">Հակակոռուպցիոն </w:t>
      </w:r>
      <w:r>
        <w:rPr>
          <w:rFonts w:ascii="GHEA Grapalat" w:hAnsi="GHEA Grapalat"/>
          <w:bCs/>
          <w:lang w:val="af-ZA" w:eastAsia="en-US"/>
        </w:rPr>
        <w:t xml:space="preserve">դատարանի </w:t>
      </w:r>
      <w:r w:rsidRPr="00C513E0">
        <w:rPr>
          <w:rFonts w:ascii="GHEA Grapalat" w:hAnsi="GHEA Grapalat"/>
          <w:bCs/>
          <w:lang w:val="af-ZA" w:eastAsia="en-US"/>
        </w:rPr>
        <w:t>շենքային պայմանների ապահովում</w:t>
      </w:r>
      <w:r w:rsidRPr="00C513E0">
        <w:rPr>
          <w:rFonts w:ascii="GHEA Grapalat" w:hAnsi="GHEA Grapalat"/>
          <w:lang w:val="fr-FR" w:eastAsia="en-US"/>
        </w:rPr>
        <w:t>»</w:t>
      </w:r>
      <w:r w:rsidRPr="00C513E0">
        <w:rPr>
          <w:rFonts w:ascii="GHEA Grapalat" w:hAnsi="GHEA Grapalat"/>
          <w:lang w:val="hy-AM" w:eastAsia="en-US"/>
        </w:rPr>
        <w:t xml:space="preserve"> միջոցառմամբ նախատեսված գումարի վերաբաշխմամբ, քանի որ Արդարադատության թաղամասի կառուցման շուրջ քննարկումները շարունակվում են և դեռ վերջնականապես չեն ավարտվել։  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681FD5" w:rsidRPr="00567819" w:rsidRDefault="00681FD5" w:rsidP="00C513E0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b/>
          <w:lang w:val="hy-AM" w:eastAsia="en-US"/>
        </w:rPr>
      </w:pPr>
      <w:r w:rsidRPr="00C513E0">
        <w:rPr>
          <w:rFonts w:ascii="GHEA Grapalat" w:eastAsiaTheme="minorEastAsia" w:hAnsi="GHEA Grapalat"/>
          <w:b/>
          <w:lang w:val="hy-AM" w:eastAsia="en-US"/>
        </w:rPr>
        <w:t>2</w:t>
      </w:r>
      <w:r w:rsidRPr="00C513E0">
        <w:rPr>
          <w:rFonts w:ascii="Cambria Math" w:eastAsiaTheme="minorEastAsia" w:hAnsi="Cambria Math" w:cs="Cambria Math"/>
          <w:b/>
          <w:lang w:val="hy-AM" w:eastAsia="en-US"/>
        </w:rPr>
        <w:t>․</w:t>
      </w:r>
      <w:r w:rsidRPr="00C513E0">
        <w:rPr>
          <w:rFonts w:ascii="GHEA Grapalat" w:eastAsiaTheme="minorEastAsia" w:hAnsi="GHEA Grapalat"/>
          <w:b/>
          <w:lang w:val="hy-AM" w:eastAsia="en-US"/>
        </w:rPr>
        <w:t xml:space="preserve"> Կարգավորման նպատակը, ակնկալվող արդյունքները</w:t>
      </w:r>
    </w:p>
    <w:p w:rsidR="00C513E0" w:rsidRPr="0092341A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/>
          <w:lang w:val="hy-AM" w:eastAsia="en-US"/>
        </w:rPr>
        <w:t xml:space="preserve">Նախագծի ընդունման արդյունքում հնարավորություն կստեղծվի </w:t>
      </w:r>
      <w:r>
        <w:rPr>
          <w:rFonts w:ascii="GHEA Grapalat" w:eastAsiaTheme="minorEastAsia" w:hAnsi="GHEA Grapalat"/>
          <w:lang w:val="hy-AM" w:eastAsia="en-US"/>
        </w:rPr>
        <w:t xml:space="preserve">ապահովել </w:t>
      </w:r>
      <w:r w:rsidR="0092341A">
        <w:rPr>
          <w:rFonts w:ascii="GHEA Grapalat" w:eastAsiaTheme="minorEastAsia" w:hAnsi="GHEA Grapalat"/>
          <w:lang w:val="hy-AM" w:eastAsia="en-US"/>
        </w:rPr>
        <w:t xml:space="preserve">2023 թվականի ընթացքում </w:t>
      </w:r>
      <w:r w:rsidR="0092341A" w:rsidRPr="0092341A">
        <w:rPr>
          <w:rFonts w:ascii="GHEA Grapalat" w:eastAsiaTheme="minorEastAsia" w:hAnsi="GHEA Grapalat"/>
          <w:lang w:val="hy-AM" w:eastAsia="en-US"/>
        </w:rPr>
        <w:t xml:space="preserve">դատաքննչական մարմիններին </w:t>
      </w:r>
      <w:r w:rsidR="0092341A">
        <w:rPr>
          <w:rFonts w:ascii="GHEA Grapalat" w:eastAsiaTheme="minorEastAsia" w:hAnsi="GHEA Grapalat"/>
          <w:lang w:val="hy-AM" w:eastAsia="en-US"/>
        </w:rPr>
        <w:t>անհրաժեշտ փորձաքննությունների տրամադրումը</w:t>
      </w:r>
      <w:r w:rsidR="0092341A" w:rsidRPr="0092341A">
        <w:rPr>
          <w:rFonts w:ascii="GHEA Grapalat" w:eastAsiaTheme="minorEastAsia" w:hAnsi="GHEA Grapalat"/>
          <w:lang w:val="hy-AM" w:eastAsia="en-US"/>
        </w:rPr>
        <w:t>:</w:t>
      </w: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</w:p>
    <w:p w:rsidR="00C513E0" w:rsidRPr="00C513E0" w:rsidRDefault="00C513E0" w:rsidP="00C513E0">
      <w:pPr>
        <w:tabs>
          <w:tab w:val="left" w:pos="567"/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3</w:t>
      </w:r>
      <w:r w:rsidRPr="00C513E0">
        <w:rPr>
          <w:rFonts w:ascii="Cambria Math" w:eastAsia="MS Mincho" w:hAnsi="Cambria Math" w:cs="Cambria Math"/>
          <w:b/>
          <w:bCs/>
          <w:lang w:val="hy-AM" w:eastAsia="en-US"/>
        </w:rPr>
        <w:t>․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 xml:space="preserve"> Նախագծի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մշակման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գործընթացում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ներգրավված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ինստիտուտները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և</w:t>
      </w:r>
      <w:r w:rsidRPr="00C513E0">
        <w:rPr>
          <w:rFonts w:ascii="GHEA Grapalat" w:eastAsiaTheme="minorEastAsia" w:hAnsi="GHEA Grapalat" w:cs="Calibri"/>
          <w:b/>
          <w:lang w:val="hy-AM" w:eastAsia="en-US"/>
        </w:rPr>
        <w:t xml:space="preserve"> </w:t>
      </w:r>
      <w:r w:rsidRPr="00C513E0">
        <w:rPr>
          <w:rFonts w:ascii="GHEA Grapalat" w:eastAsiaTheme="minorEastAsia" w:hAnsi="GHEA Grapalat" w:cs="Sylfaen"/>
          <w:b/>
          <w:bCs/>
          <w:lang w:val="hy-AM" w:eastAsia="en-US"/>
        </w:rPr>
        <w:t>անձինք</w:t>
      </w:r>
      <w:r w:rsidRPr="00C513E0">
        <w:rPr>
          <w:rFonts w:ascii="Cambria Math" w:eastAsiaTheme="minorEastAsia" w:hAnsi="Cambria Math" w:cs="Cambria Math"/>
          <w:b/>
          <w:bCs/>
          <w:lang w:val="hy-AM" w:eastAsia="en-US"/>
        </w:rPr>
        <w:t>․</w:t>
      </w: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/>
          <w:lang w:val="hy-AM" w:eastAsia="en-US"/>
        </w:rPr>
      </w:pPr>
      <w:r w:rsidRPr="00C513E0">
        <w:rPr>
          <w:rFonts w:ascii="GHEA Grapalat" w:eastAsiaTheme="minorEastAsia" w:hAnsi="GHEA Grapalat"/>
          <w:lang w:val="hy-AM" w:eastAsia="en-US"/>
        </w:rPr>
        <w:t>Նախագիծը մշակվել է Արդարադատության նախարարության կողմից։</w:t>
      </w: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 w:cs="Sylfaen"/>
          <w:b/>
          <w:lang w:val="hy-AM" w:eastAsia="en-US"/>
        </w:rPr>
      </w:pPr>
    </w:p>
    <w:p w:rsidR="00C513E0" w:rsidRPr="00C513E0" w:rsidRDefault="00C513E0" w:rsidP="00C513E0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contextualSpacing/>
        <w:jc w:val="both"/>
        <w:rPr>
          <w:rFonts w:ascii="GHEA Grapalat" w:eastAsiaTheme="minorEastAsia" w:hAnsi="GHEA Grapalat" w:cs="Arian AMU"/>
          <w:b/>
          <w:bCs/>
          <w:bdr w:val="none" w:sz="0" w:space="0" w:color="auto" w:frame="1"/>
          <w:lang w:val="hy-AM" w:eastAsia="hy-AM"/>
        </w:rPr>
      </w:pPr>
      <w:r w:rsidRPr="00C513E0">
        <w:rPr>
          <w:rFonts w:ascii="GHEA Grapalat" w:eastAsiaTheme="minorEastAsia" w:hAnsi="GHEA Grapalat" w:cs="Sylfaen"/>
          <w:b/>
          <w:lang w:val="hy-AM" w:eastAsia="en-US"/>
        </w:rPr>
        <w:t>4</w:t>
      </w:r>
      <w:r w:rsidRPr="00C513E0">
        <w:rPr>
          <w:rFonts w:ascii="Cambria Math" w:eastAsia="MS Mincho" w:hAnsi="Cambria Math" w:cs="Cambria Math"/>
          <w:b/>
          <w:lang w:val="hy-AM" w:eastAsia="en-US"/>
        </w:rPr>
        <w:t>․</w:t>
      </w:r>
      <w:r w:rsidRPr="00C513E0">
        <w:rPr>
          <w:rFonts w:ascii="GHEA Grapalat" w:eastAsiaTheme="minorEastAsia" w:hAnsi="GHEA Grapalat" w:cs="Sylfaen"/>
          <w:b/>
          <w:lang w:val="hy-AM" w:eastAsia="en-US"/>
        </w:rPr>
        <w:t xml:space="preserve"> Նախագծի </w:t>
      </w:r>
      <w:r w:rsidRPr="00C513E0">
        <w:rPr>
          <w:rFonts w:ascii="GHEA Grapalat" w:eastAsiaTheme="minorEastAsia" w:hAnsi="GHEA Grapalat"/>
          <w:b/>
          <w:bCs/>
          <w:lang w:val="hy-AM" w:eastAsia="en-US"/>
        </w:rPr>
        <w:t>ընդունման</w:t>
      </w:r>
      <w:r w:rsidRPr="00C513E0">
        <w:rPr>
          <w:rFonts w:ascii="GHEA Grapalat" w:eastAsiaTheme="minorEastAsia" w:hAnsi="GHEA Grapalat" w:cs="Sylfaen"/>
          <w:b/>
          <w:lang w:val="hy-AM" w:eastAsia="en-US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C513E0" w:rsidRPr="00C513E0" w:rsidRDefault="00C513E0" w:rsidP="00C513E0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Theme="minorEastAsia" w:hAnsi="GHEA Grapalat"/>
          <w:lang w:val="hy-AM" w:eastAsia="hy-AM"/>
        </w:rPr>
      </w:pPr>
      <w:r w:rsidRPr="00C513E0">
        <w:rPr>
          <w:rFonts w:ascii="GHEA Grapalat" w:eastAsiaTheme="minorEastAsia" w:hAnsi="GHEA Grapalat"/>
          <w:lang w:val="hy-AM" w:eastAsia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555B43" w:rsidRDefault="00555B43" w:rsidP="00C513E0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b/>
          <w:bCs/>
          <w:lang w:val="hy-AM" w:eastAsia="en-US"/>
        </w:rPr>
      </w:pPr>
    </w:p>
    <w:p w:rsidR="00C513E0" w:rsidRPr="00C513E0" w:rsidRDefault="00C513E0" w:rsidP="00C513E0">
      <w:pPr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b/>
          <w:bCs/>
          <w:lang w:val="hy-AM" w:eastAsia="en-US"/>
        </w:rPr>
      </w:pPr>
      <w:r w:rsidRPr="00C513E0">
        <w:rPr>
          <w:rFonts w:ascii="GHEA Grapalat" w:eastAsiaTheme="minorEastAsia" w:hAnsi="GHEA Grapalat"/>
          <w:b/>
          <w:bCs/>
          <w:lang w:val="hy-AM" w:eastAsia="en-US"/>
        </w:rPr>
        <w:tab/>
        <w:t>5</w:t>
      </w:r>
      <w:r w:rsidRPr="00C513E0">
        <w:rPr>
          <w:rFonts w:ascii="Cambria Math" w:eastAsia="MS Mincho" w:hAnsi="Cambria Math" w:cs="Cambria Math"/>
          <w:b/>
          <w:bCs/>
          <w:lang w:val="hy-AM" w:eastAsia="en-US"/>
        </w:rPr>
        <w:t>․</w:t>
      </w:r>
      <w:r w:rsidRPr="00C513E0">
        <w:rPr>
          <w:rFonts w:ascii="GHEA Grapalat" w:eastAsiaTheme="minorEastAsia" w:hAnsi="GHEA Grapalat"/>
          <w:b/>
          <w:bCs/>
          <w:lang w:val="hy-AM" w:eastAsia="en-US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C513E0">
        <w:rPr>
          <w:rFonts w:ascii="GHEA Grapalat" w:eastAsiaTheme="minorEastAsia" w:hAnsi="GHEA Grapalat"/>
          <w:b/>
          <w:bCs/>
          <w:color w:val="000000"/>
          <w:lang w:val="hy-AM" w:eastAsia="en-US"/>
        </w:rPr>
        <w:tab/>
      </w:r>
    </w:p>
    <w:p w:rsidR="00C513E0" w:rsidRPr="00C513E0" w:rsidRDefault="001B510C" w:rsidP="00C513E0">
      <w:pPr>
        <w:tabs>
          <w:tab w:val="left" w:pos="720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eastAsiaTheme="minorEastAsia" w:hAnsi="GHEA Grapalat"/>
          <w:color w:val="000000"/>
          <w:lang w:val="hy-AM" w:eastAsia="hy-AM"/>
        </w:rPr>
      </w:pPr>
      <w:r w:rsidRPr="001B510C">
        <w:rPr>
          <w:rFonts w:ascii="GHEA Grapalat" w:eastAsiaTheme="minorEastAsia" w:hAnsi="GHEA Grapalat"/>
          <w:color w:val="000000"/>
          <w:lang w:val="hy-AM" w:eastAsia="hy-AM"/>
        </w:rPr>
        <w:lastRenderedPageBreak/>
        <w:t>Նախագիծ</w:t>
      </w:r>
      <w:r>
        <w:rPr>
          <w:rFonts w:ascii="GHEA Grapalat" w:eastAsiaTheme="minorEastAsia" w:hAnsi="GHEA Grapalat"/>
          <w:color w:val="000000"/>
          <w:lang w:val="hy-AM" w:eastAsia="hy-AM"/>
        </w:rPr>
        <w:t>ը</w:t>
      </w:r>
      <w:r w:rsidRPr="001B510C">
        <w:rPr>
          <w:rFonts w:ascii="GHEA Grapalat" w:eastAsiaTheme="minorEastAsia" w:hAnsi="GHEA Grapalat"/>
          <w:color w:val="000000"/>
          <w:lang w:val="hy-AM" w:eastAsia="hy-AM"/>
        </w:rPr>
        <w:t xml:space="preserve"> կապված չէ Հայաստանի Հանրապետության կառավարության 2021-2026թթ. Ծրագրի, ռազմավարական փաստաթղթերի հետ։ Ապահովում է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  փորձաքննությունների ծառայությունների </w:t>
      </w:r>
      <w:r>
        <w:rPr>
          <w:rFonts w:ascii="GHEA Grapalat" w:eastAsiaTheme="minorEastAsia" w:hAnsi="GHEA Grapalat"/>
          <w:color w:val="000000"/>
          <w:lang w:val="hy-AM" w:eastAsia="hy-AM"/>
        </w:rPr>
        <w:t>ձեռքբերումը։</w:t>
      </w:r>
    </w:p>
    <w:sectPr w:rsidR="00C513E0" w:rsidRPr="00C513E0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abstractNum w:abstractNumId="15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8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7"/>
  </w:num>
  <w:num w:numId="6">
    <w:abstractNumId w:val="19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6"/>
  </w:num>
  <w:num w:numId="14">
    <w:abstractNumId w:val="15"/>
  </w:num>
  <w:num w:numId="15">
    <w:abstractNumId w:val="4"/>
  </w:num>
  <w:num w:numId="16">
    <w:abstractNumId w:val="2"/>
  </w:num>
  <w:num w:numId="17">
    <w:abstractNumId w:val="12"/>
  </w:num>
  <w:num w:numId="18">
    <w:abstractNumId w:val="18"/>
  </w:num>
  <w:num w:numId="19">
    <w:abstractNumId w:val="2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4E91"/>
    <w:rsid w:val="00133AA5"/>
    <w:rsid w:val="00142D60"/>
    <w:rsid w:val="00197E91"/>
    <w:rsid w:val="001B510C"/>
    <w:rsid w:val="0021137A"/>
    <w:rsid w:val="00223B65"/>
    <w:rsid w:val="002507BE"/>
    <w:rsid w:val="00251897"/>
    <w:rsid w:val="002B3EE9"/>
    <w:rsid w:val="002C7713"/>
    <w:rsid w:val="002D4433"/>
    <w:rsid w:val="00307E62"/>
    <w:rsid w:val="003114DF"/>
    <w:rsid w:val="00342AF1"/>
    <w:rsid w:val="00353D4B"/>
    <w:rsid w:val="003E5F2E"/>
    <w:rsid w:val="004015A5"/>
    <w:rsid w:val="004127DC"/>
    <w:rsid w:val="00435D07"/>
    <w:rsid w:val="00464A0D"/>
    <w:rsid w:val="00465659"/>
    <w:rsid w:val="0047768A"/>
    <w:rsid w:val="004B559A"/>
    <w:rsid w:val="004D7AC3"/>
    <w:rsid w:val="004E0CC3"/>
    <w:rsid w:val="00541EB0"/>
    <w:rsid w:val="00555B43"/>
    <w:rsid w:val="00560182"/>
    <w:rsid w:val="00567819"/>
    <w:rsid w:val="005C6986"/>
    <w:rsid w:val="005D2B40"/>
    <w:rsid w:val="006425A1"/>
    <w:rsid w:val="0065583E"/>
    <w:rsid w:val="00681FD5"/>
    <w:rsid w:val="00695F91"/>
    <w:rsid w:val="006E5133"/>
    <w:rsid w:val="0071080C"/>
    <w:rsid w:val="007869D5"/>
    <w:rsid w:val="007A053E"/>
    <w:rsid w:val="007C392A"/>
    <w:rsid w:val="007D09F9"/>
    <w:rsid w:val="007F3803"/>
    <w:rsid w:val="0083319B"/>
    <w:rsid w:val="00874B39"/>
    <w:rsid w:val="00895CA4"/>
    <w:rsid w:val="008E5E5A"/>
    <w:rsid w:val="0092341A"/>
    <w:rsid w:val="009406D2"/>
    <w:rsid w:val="009759AC"/>
    <w:rsid w:val="009D7403"/>
    <w:rsid w:val="009F7975"/>
    <w:rsid w:val="00A42765"/>
    <w:rsid w:val="00AC5E5B"/>
    <w:rsid w:val="00AD3D82"/>
    <w:rsid w:val="00AF7C76"/>
    <w:rsid w:val="00B01C60"/>
    <w:rsid w:val="00B0378F"/>
    <w:rsid w:val="00B50B6F"/>
    <w:rsid w:val="00B83FFC"/>
    <w:rsid w:val="00BC0361"/>
    <w:rsid w:val="00C513E0"/>
    <w:rsid w:val="00C769F8"/>
    <w:rsid w:val="00CE0D15"/>
    <w:rsid w:val="00D363B4"/>
    <w:rsid w:val="00D96D1A"/>
    <w:rsid w:val="00DA6523"/>
    <w:rsid w:val="00DE7F52"/>
    <w:rsid w:val="00E3523A"/>
    <w:rsid w:val="00F5742A"/>
    <w:rsid w:val="00F667A4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E2CD16-B013-4EED-827E-F63C85A60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590</Words>
  <Characters>4976</Characters>
  <Application>Microsoft Office Word</Application>
  <DocSecurity>0</DocSecurity>
  <Lines>207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https:/mul2.gov.am/tasks/847735/oneclick/himnavorum.docx?token=6d8d219b7538b5a86e77ef7ba6d8d374</cp:keywords>
  <dc:description/>
  <cp:lastModifiedBy>Susanna Arzumanyan</cp:lastModifiedBy>
  <cp:revision>2</cp:revision>
  <dcterms:created xsi:type="dcterms:W3CDTF">2023-09-06T12:01:00Z</dcterms:created>
  <dcterms:modified xsi:type="dcterms:W3CDTF">2023-09-06T12:01:00Z</dcterms:modified>
</cp:coreProperties>
</file>