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5FB42A" w14:textId="77777777" w:rsidR="00D7191B" w:rsidRPr="00F90D8D" w:rsidRDefault="00D7191B" w:rsidP="00502D8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F90D8D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5E8F9948" w14:textId="77777777" w:rsidR="00D7191B" w:rsidRPr="00F90D8D" w:rsidRDefault="00D7191B" w:rsidP="00502D8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5F839D2" w14:textId="594D9FF5" w:rsidR="00616EBC" w:rsidRPr="00F90D8D" w:rsidRDefault="00781907" w:rsidP="004879D1">
      <w:pPr>
        <w:spacing w:before="120" w:after="120" w:line="360" w:lineRule="auto"/>
        <w:jc w:val="center"/>
        <w:rPr>
          <w:rFonts w:ascii="GHEA Grapalat" w:eastAsia="Arial Unicode" w:hAnsi="GHEA Grapalat" w:cs="Arial"/>
          <w:b/>
          <w:bCs/>
          <w:sz w:val="24"/>
          <w:szCs w:val="24"/>
          <w:lang w:val="hy-AM"/>
        </w:rPr>
      </w:pPr>
      <w:r>
        <w:rPr>
          <w:rFonts w:ascii="GHEA Grapalat" w:eastAsia="Arial Unicode" w:hAnsi="GHEA Grapalat" w:cs="Arial"/>
          <w:b/>
          <w:bCs/>
          <w:sz w:val="24"/>
          <w:szCs w:val="24"/>
          <w:lang w:val="hy-AM"/>
        </w:rPr>
        <w:t>«</w:t>
      </w:r>
      <w:bookmarkStart w:id="1" w:name="_Hlk132621160"/>
      <w:bookmarkStart w:id="2" w:name="_Hlk132381938"/>
      <w:r w:rsidR="004879D1" w:rsidRPr="00FB3D67">
        <w:rPr>
          <w:rFonts w:ascii="GHEA Grapalat" w:eastAsia="Arial Unicode" w:hAnsi="GHEA Grapalat" w:cs="Arial"/>
          <w:b/>
          <w:bCs/>
          <w:sz w:val="24"/>
          <w:szCs w:val="24"/>
          <w:lang w:val="hy-AM"/>
        </w:rPr>
        <w:t>ՀԱՄԱՇԽԱՐՀԱՅԻՆ ԱՌԵՎՏՐԻ ԿԵՆՏՐՈՆ</w:t>
      </w:r>
      <w:r w:rsidR="004879D1" w:rsidRPr="00FB3D67">
        <w:rPr>
          <w:rFonts w:ascii="GHEA Grapalat" w:eastAsia="Arial Unicode" w:hAnsi="GHEA Grapalat" w:cs="Arial Unicode"/>
          <w:b/>
          <w:bCs/>
          <w:sz w:val="24"/>
          <w:szCs w:val="24"/>
          <w:lang w:val="hy-AM"/>
        </w:rPr>
        <w:t xml:space="preserve"> </w:t>
      </w:r>
      <w:bookmarkEnd w:id="1"/>
      <w:r w:rsidR="004879D1" w:rsidRPr="00FB3D67">
        <w:rPr>
          <w:rFonts w:ascii="GHEA Grapalat" w:eastAsia="Arial Unicode" w:hAnsi="GHEA Grapalat" w:cs="Arial Unicode"/>
          <w:b/>
          <w:bCs/>
          <w:sz w:val="24"/>
          <w:szCs w:val="24"/>
          <w:lang w:val="hy-AM"/>
        </w:rPr>
        <w:t>(</w:t>
      </w:r>
      <w:r w:rsidR="004879D1" w:rsidRPr="00FB3D67">
        <w:rPr>
          <w:rFonts w:ascii="GHEA Grapalat" w:hAnsi="GHEA Grapalat" w:cstheme="minorHAnsi"/>
          <w:b/>
          <w:bCs/>
          <w:sz w:val="24"/>
          <w:szCs w:val="24"/>
          <w:lang w:val="hy-AM"/>
        </w:rPr>
        <w:t xml:space="preserve">WORLD TRADE CENTER (WTC)) </w:t>
      </w:r>
      <w:r w:rsidR="004879D1" w:rsidRPr="00FB3D67">
        <w:rPr>
          <w:rFonts w:ascii="GHEA Grapalat" w:eastAsia="Arial Unicode" w:hAnsi="GHEA Grapalat" w:cs="Arial"/>
          <w:b/>
          <w:bCs/>
          <w:sz w:val="24"/>
          <w:szCs w:val="24"/>
          <w:lang w:val="hy-AM"/>
        </w:rPr>
        <w:t xml:space="preserve">ԿԱՌՈՒՑԵԼՈՒ ՔԱՂԱՔԱՇԻՆԱԿԱՆ </w:t>
      </w:r>
      <w:r w:rsidR="004879D1" w:rsidRPr="00FB3D67">
        <w:rPr>
          <w:rFonts w:ascii="GHEA Grapalat" w:eastAsia="Arial Unicode" w:hAnsi="GHEA Grapalat" w:cs="Arial Unicode"/>
          <w:b/>
          <w:bCs/>
          <w:sz w:val="24"/>
          <w:szCs w:val="24"/>
          <w:lang w:val="hy-AM"/>
        </w:rPr>
        <w:t xml:space="preserve"> ԿԱՌՈՒՑԱՊԱՏՄԱՆ </w:t>
      </w:r>
      <w:r w:rsidR="004879D1" w:rsidRPr="00FB3D67">
        <w:rPr>
          <w:rFonts w:ascii="GHEA Grapalat" w:eastAsia="Arial Unicode" w:hAnsi="GHEA Grapalat" w:cs="Arial"/>
          <w:b/>
          <w:bCs/>
          <w:sz w:val="24"/>
          <w:szCs w:val="24"/>
          <w:lang w:val="hy-AM"/>
        </w:rPr>
        <w:t>ԾՐԱԳՐԻՆ</w:t>
      </w:r>
      <w:r w:rsidR="004879D1" w:rsidRPr="00FB3D67">
        <w:rPr>
          <w:rFonts w:ascii="GHEA Grapalat" w:eastAsia="Arial Unicode" w:hAnsi="GHEA Grapalat" w:cs="Arial Unicode"/>
          <w:b/>
          <w:bCs/>
          <w:sz w:val="24"/>
          <w:szCs w:val="24"/>
          <w:lang w:val="hy-AM"/>
        </w:rPr>
        <w:t xml:space="preserve"> </w:t>
      </w:r>
      <w:r w:rsidR="004879D1" w:rsidRPr="00FB3D67">
        <w:rPr>
          <w:rFonts w:ascii="GHEA Grapalat" w:eastAsia="Arial Unicode" w:hAnsi="GHEA Grapalat" w:cs="Arial"/>
          <w:b/>
          <w:bCs/>
          <w:sz w:val="24"/>
          <w:szCs w:val="24"/>
          <w:lang w:val="hy-AM"/>
        </w:rPr>
        <w:t>ՀԱՎԱՆՈՒԹՅՈՒՆ</w:t>
      </w:r>
      <w:r w:rsidR="004879D1" w:rsidRPr="00FB3D67">
        <w:rPr>
          <w:rFonts w:ascii="GHEA Grapalat" w:eastAsia="Arial Unicode" w:hAnsi="GHEA Grapalat" w:cs="Arial Unicode"/>
          <w:b/>
          <w:bCs/>
          <w:sz w:val="24"/>
          <w:szCs w:val="24"/>
          <w:lang w:val="hy-AM"/>
        </w:rPr>
        <w:t xml:space="preserve"> </w:t>
      </w:r>
      <w:r w:rsidR="004879D1" w:rsidRPr="00FB3D67">
        <w:rPr>
          <w:rFonts w:ascii="GHEA Grapalat" w:eastAsia="Arial Unicode" w:hAnsi="GHEA Grapalat" w:cs="Arial"/>
          <w:b/>
          <w:bCs/>
          <w:sz w:val="24"/>
          <w:szCs w:val="24"/>
          <w:lang w:val="hy-AM"/>
        </w:rPr>
        <w:t xml:space="preserve">ՏԱԼՈՒ ԵՎ </w:t>
      </w:r>
      <w:r w:rsidR="004879D1" w:rsidRPr="00FB3D67">
        <w:rPr>
          <w:rFonts w:ascii="GHEA Grapalat" w:eastAsia="Arial Unicode" w:hAnsi="GHEA Grapalat" w:cs="Arial Unicode"/>
          <w:sz w:val="24"/>
          <w:szCs w:val="24"/>
          <w:lang w:val="hy-AM"/>
        </w:rPr>
        <w:t>«</w:t>
      </w:r>
      <w:r w:rsidR="004879D1" w:rsidRPr="00FB3D67">
        <w:rPr>
          <w:rFonts w:ascii="GHEA Grapalat" w:eastAsia="Arial Unicode" w:hAnsi="GHEA Grapalat" w:cs="Arial"/>
          <w:b/>
          <w:bCs/>
          <w:sz w:val="24"/>
          <w:szCs w:val="24"/>
          <w:lang w:val="hy-AM"/>
        </w:rPr>
        <w:t>ՀԱՄԱՇԽԱՐՀԱՅԻՆ ԱՌԵՎՏՐԻ ԿԵՆՏՐՈՆ ԵՐԵՎԱՆ» ՓԱԿ ԲԱԺՆԵՏԻՐԱԿԱՆ ԸՆԿԵՐՈՒԹՅԱՆ ՀԻՄՆԱԴՐՄԱՆԸ ՄԱՍՆԱԿՑԵԼՈՒ ՄԱՍԻՆ</w:t>
      </w:r>
      <w:bookmarkEnd w:id="2"/>
      <w:r>
        <w:rPr>
          <w:rFonts w:ascii="GHEA Grapalat" w:eastAsia="Arial Unicode" w:hAnsi="GHEA Grapalat" w:cs="Arial"/>
          <w:b/>
          <w:bCs/>
          <w:sz w:val="24"/>
          <w:szCs w:val="24"/>
          <w:lang w:val="hy-AM"/>
        </w:rPr>
        <w:t xml:space="preserve">» </w:t>
      </w:r>
      <w:r w:rsidR="00616EBC" w:rsidRPr="00F90D8D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ՆԱԽԱԳԾԻ ՎԵՐԱԲԵՐՅԱԼ </w:t>
      </w:r>
    </w:p>
    <w:p w14:paraId="5ECEFEE2" w14:textId="77777777" w:rsidR="00D7191B" w:rsidRPr="00F90D8D" w:rsidRDefault="00D7191B" w:rsidP="00502D8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6151CE3" w14:textId="77777777" w:rsidR="00D7191B" w:rsidRPr="00F90D8D" w:rsidRDefault="00D7191B" w:rsidP="00502D83">
      <w:pPr>
        <w:tabs>
          <w:tab w:val="left" w:pos="851"/>
        </w:tabs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90D8D">
        <w:rPr>
          <w:rFonts w:ascii="GHEA Grapalat" w:hAnsi="GHEA Grapalat"/>
          <w:b/>
          <w:sz w:val="24"/>
          <w:szCs w:val="24"/>
          <w:lang w:val="hy-AM"/>
        </w:rPr>
        <w:t>1.Իրավական ակտի ա</w:t>
      </w:r>
      <w:r w:rsidRPr="00F90D8D">
        <w:rPr>
          <w:rFonts w:ascii="GHEA Grapalat" w:hAnsi="GHEA Grapalat" w:cs="Sylfaen"/>
          <w:b/>
          <w:sz w:val="24"/>
          <w:szCs w:val="24"/>
          <w:lang w:val="hy-AM"/>
        </w:rPr>
        <w:t>նհրաժեշտությունը</w:t>
      </w:r>
      <w:r w:rsidRPr="00F90D8D">
        <w:rPr>
          <w:rFonts w:ascii="GHEA Grapalat" w:hAnsi="GHEA Grapalat"/>
          <w:b/>
          <w:sz w:val="24"/>
          <w:szCs w:val="24"/>
          <w:lang w:val="hy-AM"/>
        </w:rPr>
        <w:tab/>
      </w:r>
    </w:p>
    <w:p w14:paraId="330202D0" w14:textId="09D15BE5" w:rsidR="00D7191B" w:rsidRPr="00F90D8D" w:rsidRDefault="00D7191B" w:rsidP="00502D83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90D8D">
        <w:rPr>
          <w:rFonts w:ascii="GHEA Grapalat" w:hAnsi="GHEA Grapalat"/>
          <w:sz w:val="24"/>
          <w:szCs w:val="24"/>
          <w:lang w:val="hy-AM"/>
        </w:rPr>
        <w:t>Որոշման նախագծի ընդունումը պայմանավորված է</w:t>
      </w:r>
      <w:r w:rsidR="000457CA" w:rsidRPr="00F90D8D">
        <w:rPr>
          <w:rFonts w:ascii="GHEA Grapalat" w:hAnsi="GHEA Grapalat"/>
          <w:sz w:val="24"/>
          <w:szCs w:val="24"/>
          <w:lang w:val="hy-AM"/>
        </w:rPr>
        <w:t xml:space="preserve"> </w:t>
      </w:r>
      <w:r w:rsidR="00363F41" w:rsidRPr="00F90D8D">
        <w:rPr>
          <w:rFonts w:ascii="GHEA Grapalat" w:hAnsi="GHEA Grapalat" w:cs="Sylfaen"/>
          <w:sz w:val="24"/>
          <w:szCs w:val="24"/>
          <w:lang w:val="hy-AM"/>
        </w:rPr>
        <w:t>«</w:t>
      </w:r>
      <w:r w:rsidR="00DE60A3" w:rsidRPr="00F90D8D">
        <w:rPr>
          <w:rFonts w:ascii="GHEA Grapalat" w:hAnsi="GHEA Grapalat" w:cs="Calibri"/>
          <w:sz w:val="24"/>
          <w:szCs w:val="24"/>
          <w:lang w:val="hy-AM"/>
        </w:rPr>
        <w:t>ՌԵՆՇԻՆ</w:t>
      </w:r>
      <w:r w:rsidRPr="00F90D8D">
        <w:rPr>
          <w:rFonts w:ascii="GHEA Grapalat" w:hAnsi="GHEA Grapalat" w:cs="Sylfaen"/>
          <w:sz w:val="24"/>
          <w:szCs w:val="24"/>
          <w:lang w:val="hy-AM"/>
        </w:rPr>
        <w:t>»</w:t>
      </w:r>
      <w:r w:rsidRPr="00F90D8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F90D8D">
        <w:rPr>
          <w:rFonts w:ascii="GHEA Grapalat" w:hAnsi="GHEA Grapalat"/>
          <w:sz w:val="24"/>
          <w:szCs w:val="24"/>
          <w:lang w:val="hy-AM"/>
        </w:rPr>
        <w:t xml:space="preserve">սահմանափակ պատասխանատվությամբ ընկերության կողմից ներկայացված </w:t>
      </w:r>
      <w:r w:rsidR="00753D60" w:rsidRPr="00F90D8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DE60A3" w:rsidRPr="00F90D8D">
        <w:rPr>
          <w:rFonts w:ascii="GHEA Grapalat" w:hAnsi="GHEA Grapalat"/>
          <w:sz w:val="24"/>
          <w:szCs w:val="24"/>
          <w:lang w:val="hy-AM"/>
        </w:rPr>
        <w:t xml:space="preserve">Երևան քաղաքի Սարյան 22 հասցեում </w:t>
      </w:r>
      <w:r w:rsidR="00E06E9E" w:rsidRPr="00F90D8D">
        <w:rPr>
          <w:rFonts w:ascii="GHEA Grapalat" w:hAnsi="GHEA Grapalat"/>
          <w:sz w:val="24"/>
          <w:szCs w:val="24"/>
          <w:lang w:val="hy-AM"/>
        </w:rPr>
        <w:t xml:space="preserve">գտնվող շենում </w:t>
      </w:r>
      <w:r w:rsidR="00DE60A3" w:rsidRPr="00F90D8D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«Համաշխարհային </w:t>
      </w:r>
      <w:r w:rsidR="00E06E9E" w:rsidRPr="00F90D8D">
        <w:rPr>
          <w:rFonts w:ascii="GHEA Grapalat" w:eastAsia="Calibri" w:hAnsi="GHEA Grapalat" w:cs="Sylfaen"/>
          <w:bCs/>
          <w:sz w:val="24"/>
          <w:szCs w:val="24"/>
          <w:lang w:val="hy-AM"/>
        </w:rPr>
        <w:t>առև</w:t>
      </w:r>
      <w:r w:rsidR="00DE60A3" w:rsidRPr="00F90D8D">
        <w:rPr>
          <w:rFonts w:ascii="GHEA Grapalat" w:eastAsia="Calibri" w:hAnsi="GHEA Grapalat" w:cs="Sylfaen"/>
          <w:bCs/>
          <w:sz w:val="24"/>
          <w:szCs w:val="24"/>
          <w:lang w:val="hy-AM"/>
        </w:rPr>
        <w:t>տրային կենտրոն</w:t>
      </w:r>
      <w:r w:rsidR="00E06E9E" w:rsidRPr="00F90D8D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«Երև</w:t>
      </w:r>
      <w:r w:rsidR="00DE60A3" w:rsidRPr="00F90D8D">
        <w:rPr>
          <w:rFonts w:ascii="GHEA Grapalat" w:eastAsia="Calibri" w:hAnsi="GHEA Grapalat" w:cs="Sylfaen"/>
          <w:bCs/>
          <w:sz w:val="24"/>
          <w:szCs w:val="24"/>
          <w:lang w:val="hy-AM"/>
        </w:rPr>
        <w:t>ան» (</w:t>
      </w:r>
      <w:r w:rsidR="00DE60A3" w:rsidRPr="00F90D8D">
        <w:rPr>
          <w:rFonts w:ascii="GHEA Grapalat" w:hAnsi="GHEA Grapalat"/>
          <w:bCs/>
          <w:sz w:val="24"/>
          <w:szCs w:val="24"/>
          <w:lang w:val="hy-AM"/>
        </w:rPr>
        <w:t>WORLD TRADE CENTER YEREVAN</w:t>
      </w:r>
      <w:r w:rsidR="00DE60A3" w:rsidRPr="00F90D8D">
        <w:rPr>
          <w:rFonts w:ascii="GHEA Grapalat" w:eastAsia="Calibri" w:hAnsi="GHEA Grapalat" w:cs="Sylfaen"/>
          <w:bCs/>
          <w:sz w:val="24"/>
          <w:szCs w:val="24"/>
          <w:lang w:val="hy-AM"/>
        </w:rPr>
        <w:t>)»</w:t>
      </w:r>
      <w:r w:rsidR="00DE60A3" w:rsidRPr="00F90D8D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753D60" w:rsidRPr="00F90D8D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6B1501">
        <w:rPr>
          <w:rFonts w:ascii="GHEA Grapalat" w:hAnsi="GHEA Grapalat"/>
          <w:sz w:val="24"/>
          <w:szCs w:val="24"/>
          <w:lang w:val="hy-AM"/>
        </w:rPr>
        <w:t>քաղաքաշինական</w:t>
      </w:r>
      <w:r w:rsidRPr="00F90D8D">
        <w:rPr>
          <w:rFonts w:ascii="GHEA Grapalat" w:hAnsi="GHEA Grapalat"/>
          <w:sz w:val="24"/>
          <w:szCs w:val="24"/>
          <w:lang w:val="hy-AM"/>
        </w:rPr>
        <w:t xml:space="preserve"> </w:t>
      </w:r>
      <w:r w:rsidR="00236E80">
        <w:rPr>
          <w:rFonts w:ascii="GHEA Grapalat" w:hAnsi="GHEA Grapalat"/>
          <w:sz w:val="24"/>
          <w:szCs w:val="24"/>
          <w:lang w:val="hy-AM"/>
        </w:rPr>
        <w:t xml:space="preserve">ներդրումային </w:t>
      </w:r>
      <w:r w:rsidRPr="00F90D8D">
        <w:rPr>
          <w:rFonts w:ascii="GHEA Grapalat" w:hAnsi="GHEA Grapalat"/>
          <w:sz w:val="24"/>
          <w:szCs w:val="24"/>
          <w:lang w:val="hy-AM"/>
        </w:rPr>
        <w:t xml:space="preserve">ծրագրի իրականացման անհրաժեշտությամբ։ </w:t>
      </w:r>
    </w:p>
    <w:p w14:paraId="06BADD0E" w14:textId="77777777" w:rsidR="00D7191B" w:rsidRPr="00F90D8D" w:rsidRDefault="00D7191B" w:rsidP="00502D83">
      <w:pPr>
        <w:tabs>
          <w:tab w:val="left" w:pos="567"/>
        </w:tabs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90D8D">
        <w:rPr>
          <w:rFonts w:ascii="GHEA Grapalat" w:hAnsi="GHEA Grapalat"/>
          <w:b/>
          <w:sz w:val="24"/>
          <w:szCs w:val="24"/>
          <w:lang w:val="hy-AM"/>
        </w:rPr>
        <w:t>2.</w:t>
      </w:r>
      <w:r w:rsidR="00753D60" w:rsidRPr="00F90D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90D8D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14:paraId="49BF0AEC" w14:textId="4C41FDE5" w:rsidR="00664D4D" w:rsidRPr="00F90D8D" w:rsidRDefault="00664D4D" w:rsidP="00502D83">
      <w:pPr>
        <w:tabs>
          <w:tab w:val="left" w:pos="567"/>
        </w:tabs>
        <w:spacing w:after="0" w:line="360" w:lineRule="auto"/>
        <w:ind w:firstLine="54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90D8D">
        <w:rPr>
          <w:rFonts w:ascii="GHEA Grapalat" w:hAnsi="GHEA Grapalat"/>
          <w:sz w:val="24"/>
          <w:szCs w:val="24"/>
          <w:lang w:val="hy-AM"/>
        </w:rPr>
        <w:t>«Ռենշին» քաղաքաշինական ներդրումային ընկերությունը Հայաստանի անշարժ գույքի կառուցապատման և ներդրումային առաջատար ընկերություններից է։</w:t>
      </w:r>
    </w:p>
    <w:p w14:paraId="411CAA9F" w14:textId="28297DC0" w:rsidR="00664D4D" w:rsidRPr="00F90D8D" w:rsidRDefault="00664D4D" w:rsidP="00502D83">
      <w:pPr>
        <w:tabs>
          <w:tab w:val="left" w:pos="567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90D8D">
        <w:rPr>
          <w:rFonts w:ascii="GHEA Grapalat" w:hAnsi="GHEA Grapalat"/>
          <w:sz w:val="24"/>
          <w:szCs w:val="24"/>
          <w:lang w:val="hy-AM"/>
        </w:rPr>
        <w:t>Ծրագր</w:t>
      </w:r>
      <w:r w:rsidR="00502D83" w:rsidRPr="00F90D8D">
        <w:rPr>
          <w:rFonts w:ascii="GHEA Grapalat" w:hAnsi="GHEA Grapalat"/>
          <w:sz w:val="24"/>
          <w:szCs w:val="24"/>
          <w:lang w:val="hy-AM"/>
        </w:rPr>
        <w:t>ով նախատեսվում է ստեղծել՝</w:t>
      </w:r>
    </w:p>
    <w:p w14:paraId="03CA62DE" w14:textId="72A3A2A2" w:rsidR="00664D4D" w:rsidRPr="00F90D8D" w:rsidRDefault="00664D4D" w:rsidP="00502D83">
      <w:pPr>
        <w:spacing w:after="0" w:line="360" w:lineRule="auto"/>
        <w:ind w:firstLine="54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90D8D">
        <w:rPr>
          <w:rFonts w:ascii="GHEA Grapalat" w:hAnsi="GHEA Grapalat"/>
          <w:sz w:val="24"/>
          <w:szCs w:val="24"/>
          <w:lang w:val="hy-AM"/>
        </w:rPr>
        <w:t>• Կոնֆե</w:t>
      </w:r>
      <w:r w:rsidR="00502D83" w:rsidRPr="00F90D8D">
        <w:rPr>
          <w:rFonts w:ascii="GHEA Grapalat" w:hAnsi="GHEA Grapalat"/>
          <w:sz w:val="24"/>
          <w:szCs w:val="24"/>
          <w:lang w:val="hy-AM"/>
        </w:rPr>
        <w:t>ր</w:t>
      </w:r>
      <w:r w:rsidRPr="00F90D8D">
        <w:rPr>
          <w:rFonts w:ascii="GHEA Grapalat" w:hAnsi="GHEA Grapalat"/>
          <w:sz w:val="24"/>
          <w:szCs w:val="24"/>
          <w:lang w:val="hy-AM"/>
        </w:rPr>
        <w:t>անս դահլիճներ՝ Միջազգային ֆորումների, գագաթնաժողովների և այլ միջոցառումների իրականացման համար</w:t>
      </w:r>
    </w:p>
    <w:p w14:paraId="063F8E9B" w14:textId="77777777" w:rsidR="00664D4D" w:rsidRPr="00F90D8D" w:rsidRDefault="00664D4D" w:rsidP="00502D83">
      <w:pPr>
        <w:spacing w:after="0" w:line="360" w:lineRule="auto"/>
        <w:ind w:firstLine="54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90D8D">
        <w:rPr>
          <w:rFonts w:ascii="GHEA Grapalat" w:hAnsi="GHEA Grapalat"/>
          <w:sz w:val="24"/>
          <w:szCs w:val="24"/>
          <w:lang w:val="hy-AM"/>
        </w:rPr>
        <w:t>• Մշակութային հարթակ՝ Համերգասրահ, ցուցասրահներ ժամանակակից արվեստագետների համար, «EXPO» սրահ,</w:t>
      </w:r>
    </w:p>
    <w:p w14:paraId="4F4E8D60" w14:textId="77777777" w:rsidR="00664D4D" w:rsidRPr="00F90D8D" w:rsidRDefault="00664D4D" w:rsidP="00502D83">
      <w:pPr>
        <w:spacing w:after="0" w:line="360" w:lineRule="auto"/>
        <w:ind w:firstLine="54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90D8D">
        <w:rPr>
          <w:rFonts w:ascii="GHEA Grapalat" w:hAnsi="GHEA Grapalat"/>
          <w:sz w:val="24"/>
          <w:szCs w:val="24"/>
          <w:lang w:val="hy-AM"/>
        </w:rPr>
        <w:t>• Գործարար կենտրոն՝ նոր ստարտափների, նախաձեռնությունների և գործարար ակտիվության ծավալելու համար,</w:t>
      </w:r>
    </w:p>
    <w:p w14:paraId="13927724" w14:textId="77777777" w:rsidR="00664D4D" w:rsidRPr="00F90D8D" w:rsidRDefault="00664D4D" w:rsidP="00502D83">
      <w:pPr>
        <w:spacing w:after="0" w:line="360" w:lineRule="auto"/>
        <w:ind w:firstLine="54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90D8D">
        <w:rPr>
          <w:rFonts w:ascii="GHEA Grapalat" w:hAnsi="GHEA Grapalat"/>
          <w:sz w:val="24"/>
          <w:szCs w:val="24"/>
          <w:lang w:val="hy-AM"/>
        </w:rPr>
        <w:t xml:space="preserve">• Զբոսաշրջության նոր լոկացիա՝ այս վայրը կձևափոխվի հյուրերի հետ շրջանցման ենթակա վայրից այցելության համար պարտադիր վայր։ </w:t>
      </w:r>
    </w:p>
    <w:p w14:paraId="74F15CB1" w14:textId="77777777" w:rsidR="00B417E7" w:rsidRPr="00F90D8D" w:rsidRDefault="00B417E7" w:rsidP="00502D83">
      <w:pPr>
        <w:spacing w:after="0" w:line="360" w:lineRule="auto"/>
        <w:ind w:firstLine="54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90D8D">
        <w:rPr>
          <w:rFonts w:ascii="GHEA Grapalat" w:hAnsi="GHEA Grapalat"/>
          <w:sz w:val="24"/>
          <w:szCs w:val="24"/>
          <w:lang w:val="hy-AM"/>
        </w:rPr>
        <w:t>Ծրագրի նպատակներից է հասնել որակի բացառիկ մակարդակի՝ Հայաստանի շուկայում ձևավորելով քաղաքաշինության նոր չափանիշներ, և նպաստել Հայաստանի առաջխաղացմանը միջազգային մակարդակում։</w:t>
      </w:r>
    </w:p>
    <w:p w14:paraId="6A7DF07A" w14:textId="7D5EE1E8" w:rsidR="00B417E7" w:rsidRPr="00F90D8D" w:rsidRDefault="00B417E7" w:rsidP="00502D83">
      <w:pPr>
        <w:spacing w:after="0" w:line="360" w:lineRule="auto"/>
        <w:ind w:firstLine="54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90D8D">
        <w:rPr>
          <w:rFonts w:ascii="GHEA Grapalat" w:hAnsi="GHEA Grapalat"/>
          <w:sz w:val="24"/>
          <w:szCs w:val="24"/>
          <w:lang w:val="hy-AM"/>
        </w:rPr>
        <w:lastRenderedPageBreak/>
        <w:t>Ծրագրին և շուկային վերաբերող ցուցանիշները, վարկածները վավերացնելու, ինչպես նաև</w:t>
      </w:r>
      <w:r w:rsidR="00502D83" w:rsidRPr="00F90D8D">
        <w:rPr>
          <w:rFonts w:ascii="GHEA Grapalat" w:hAnsi="GHEA Grapalat"/>
          <w:sz w:val="24"/>
          <w:szCs w:val="24"/>
          <w:lang w:val="hy-AM"/>
        </w:rPr>
        <w:t xml:space="preserve"> ծ</w:t>
      </w:r>
      <w:r w:rsidRPr="00F90D8D">
        <w:rPr>
          <w:rFonts w:ascii="GHEA Grapalat" w:hAnsi="GHEA Grapalat"/>
          <w:sz w:val="24"/>
          <w:szCs w:val="24"/>
          <w:lang w:val="hy-AM"/>
        </w:rPr>
        <w:t>րագրի տեխնիկատնտեսական հիմնավորումն իրականացնելու նպատակով ներգրավվել է անշարժ գույքի շուկայում թոփ 3 գլոբալ ընկերություններից մեկը ՝ JLL ընկերությունը</w:t>
      </w:r>
    </w:p>
    <w:p w14:paraId="7C7F7406" w14:textId="77777777" w:rsidR="00B663D6" w:rsidRPr="00F90D8D" w:rsidRDefault="004058C5" w:rsidP="00502D83">
      <w:pPr>
        <w:spacing w:after="0" w:line="360" w:lineRule="auto"/>
        <w:ind w:firstLine="54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90D8D">
        <w:rPr>
          <w:rFonts w:ascii="GHEA Grapalat" w:hAnsi="GHEA Grapalat"/>
          <w:sz w:val="24"/>
          <w:szCs w:val="24"/>
          <w:lang w:val="hy-AM"/>
        </w:rPr>
        <w:t>Համայնքում իրականացվելիք կանաչ շինարարությունը և ճարտարապետությունը ուղղված կլինեն նվազեցնելու կամ մեղմելու շենքերի և շինությունների բացասական ազդեցությունը  շրջակա միջավայրի վրա՝ այդ ընթացքում շինությունները պահելով հարմարավետ, առողջության համար անվտանգ և դիմացկուն:</w:t>
      </w:r>
    </w:p>
    <w:p w14:paraId="09E3C905" w14:textId="77777777" w:rsidR="008764AD" w:rsidRPr="00F90D8D" w:rsidRDefault="008764AD" w:rsidP="008764AD">
      <w:pPr>
        <w:spacing w:after="0" w:line="360" w:lineRule="auto"/>
        <w:ind w:firstLine="54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90D8D">
        <w:rPr>
          <w:rFonts w:ascii="GHEA Grapalat" w:hAnsi="GHEA Grapalat"/>
          <w:sz w:val="24"/>
          <w:szCs w:val="24"/>
          <w:lang w:val="hy-AM"/>
        </w:rPr>
        <w:t>Ծրագրի տնտեսական ազդեցություններից կարելի է նշել հետևյալը.</w:t>
      </w:r>
    </w:p>
    <w:p w14:paraId="7AAD7C48" w14:textId="4F13ABB5" w:rsidR="008764AD" w:rsidRPr="00F90D8D" w:rsidRDefault="008764AD" w:rsidP="008764AD">
      <w:pPr>
        <w:spacing w:after="0" w:line="360" w:lineRule="auto"/>
        <w:ind w:firstLine="54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90D8D">
        <w:rPr>
          <w:rFonts w:ascii="GHEA Grapalat" w:hAnsi="GHEA Grapalat"/>
          <w:sz w:val="24"/>
          <w:szCs w:val="24"/>
          <w:lang w:val="hy-AM"/>
        </w:rPr>
        <w:t>Համաշխարհային ցանցն ու փորձը զգալի ազդակ են հանդիսանում Հայաստանյան շուկայում ներդրումների համար,</w:t>
      </w:r>
    </w:p>
    <w:p w14:paraId="2022D924" w14:textId="62F9F0BD" w:rsidR="008764AD" w:rsidRPr="00F90D8D" w:rsidRDefault="008764AD" w:rsidP="008764AD">
      <w:pPr>
        <w:spacing w:after="0" w:line="360" w:lineRule="auto"/>
        <w:ind w:firstLine="54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90D8D">
        <w:rPr>
          <w:rFonts w:ascii="GHEA Grapalat" w:hAnsi="GHEA Grapalat"/>
          <w:sz w:val="24"/>
          <w:szCs w:val="24"/>
          <w:lang w:val="hy-AM"/>
        </w:rPr>
        <w:t>Բարձրորակ բիզնես կապը միջազգային շուկայի հետ խթանում է հայաստանյան գործարար համայնքի հաղորդակցությունը միջազգային գործընկերների հետ,</w:t>
      </w:r>
    </w:p>
    <w:p w14:paraId="716C38C6" w14:textId="7C5DE9FF" w:rsidR="008764AD" w:rsidRPr="00F90D8D" w:rsidRDefault="008764AD" w:rsidP="008764AD">
      <w:pPr>
        <w:spacing w:after="0" w:line="360" w:lineRule="auto"/>
        <w:ind w:firstLine="54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90D8D">
        <w:rPr>
          <w:rFonts w:ascii="GHEA Grapalat" w:hAnsi="GHEA Grapalat"/>
          <w:sz w:val="24"/>
          <w:szCs w:val="24"/>
          <w:lang w:val="hy-AM"/>
        </w:rPr>
        <w:t>Փոխադարձելիությունը բարձրացնում է բիզնեսից բիզնես գործարքների հաջողության հավանականությունը,</w:t>
      </w:r>
    </w:p>
    <w:p w14:paraId="3ED8B82E" w14:textId="4AA9C6BB" w:rsidR="008764AD" w:rsidRPr="00F90D8D" w:rsidRDefault="008764AD" w:rsidP="008764AD">
      <w:pPr>
        <w:spacing w:after="0" w:line="360" w:lineRule="auto"/>
        <w:ind w:firstLine="54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90D8D">
        <w:rPr>
          <w:rFonts w:ascii="GHEA Grapalat" w:hAnsi="GHEA Grapalat"/>
          <w:sz w:val="24"/>
          <w:szCs w:val="24"/>
          <w:lang w:val="hy-AM"/>
        </w:rPr>
        <w:t>Համաշխարհային շուկայում անմիջական հասանելիությունը նվազեցնում է այսպես կոչված գործարքային տրանսակցիոն ծախսերը,</w:t>
      </w:r>
    </w:p>
    <w:p w14:paraId="7B95704C" w14:textId="77777777" w:rsidR="008764AD" w:rsidRPr="00F90D8D" w:rsidRDefault="008764AD" w:rsidP="008764AD">
      <w:pPr>
        <w:spacing w:after="0" w:line="360" w:lineRule="auto"/>
        <w:ind w:firstLine="54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90D8D">
        <w:rPr>
          <w:rFonts w:ascii="GHEA Grapalat" w:hAnsi="GHEA Grapalat"/>
          <w:sz w:val="24"/>
          <w:szCs w:val="24"/>
          <w:lang w:val="hy-AM"/>
        </w:rPr>
        <w:t xml:space="preserve">Լավագույն փորձի փոխանակում ուղիղ կապով, </w:t>
      </w:r>
    </w:p>
    <w:p w14:paraId="3818806B" w14:textId="4854ACF1" w:rsidR="008764AD" w:rsidRPr="00F90D8D" w:rsidRDefault="008764AD" w:rsidP="008764AD">
      <w:pPr>
        <w:spacing w:after="0" w:line="360" w:lineRule="auto"/>
        <w:ind w:firstLine="54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90D8D">
        <w:rPr>
          <w:rFonts w:ascii="GHEA Grapalat" w:hAnsi="GHEA Grapalat"/>
          <w:sz w:val="24"/>
          <w:szCs w:val="24"/>
          <w:lang w:val="hy-AM"/>
        </w:rPr>
        <w:t>Շուկայական հետազոտությունների մեծ բազայի հասանելիություն, ներառյալ՝ տվյալների աղբյուրներ, մրցակցային հետազոտություններ, ոլորտային և պետությունների վերաբերյալ հաշվետվություններ,</w:t>
      </w:r>
    </w:p>
    <w:p w14:paraId="4B6A26EC" w14:textId="640246E1" w:rsidR="008764AD" w:rsidRPr="00F90D8D" w:rsidRDefault="008764AD" w:rsidP="008764AD">
      <w:pPr>
        <w:spacing w:after="0" w:line="360" w:lineRule="auto"/>
        <w:ind w:firstLine="54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90D8D">
        <w:rPr>
          <w:rFonts w:ascii="GHEA Grapalat" w:hAnsi="GHEA Grapalat"/>
          <w:sz w:val="24"/>
          <w:szCs w:val="24"/>
          <w:lang w:val="hy-AM"/>
        </w:rPr>
        <w:t>Առևտրային գործընթացների խթանում, այն է՝ օրենսդրական, փաստաթղթաշրջանառության, ֆինանսների ոլորտներում աջակցություն։</w:t>
      </w:r>
    </w:p>
    <w:p w14:paraId="093A9355" w14:textId="1EE7659F" w:rsidR="00502D83" w:rsidRPr="00F90D8D" w:rsidRDefault="008764AD" w:rsidP="008764AD">
      <w:pPr>
        <w:spacing w:after="0" w:line="360" w:lineRule="auto"/>
        <w:ind w:firstLine="54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90D8D">
        <w:rPr>
          <w:rFonts w:ascii="GHEA Grapalat" w:hAnsi="GHEA Grapalat"/>
          <w:sz w:val="24"/>
          <w:szCs w:val="24"/>
          <w:lang w:val="hy-AM"/>
        </w:rPr>
        <w:t>Ծրագրով առաջարկվում է դիտարկել միջազգային բրենդով բարձրակարգ 4 հյուրանոցի կառուցումը 180 սենյակներով՝ հաշվի առնելով պահանջարկի զգալի աճը և առկա բավականին կայուն առաջարկը։</w:t>
      </w:r>
      <w:r w:rsidRPr="00F90D8D">
        <w:rPr>
          <w:lang w:val="hy-AM"/>
        </w:rPr>
        <w:t xml:space="preserve"> </w:t>
      </w:r>
      <w:r w:rsidRPr="00F90D8D">
        <w:rPr>
          <w:rFonts w:ascii="GHEA Grapalat" w:hAnsi="GHEA Grapalat"/>
          <w:sz w:val="24"/>
          <w:szCs w:val="24"/>
          <w:lang w:val="hy-AM"/>
        </w:rPr>
        <w:t xml:space="preserve">Կառուցվածքը՝ 8,370 քմ հյուրանոցի ընդհանուր մակերես </w:t>
      </w:r>
      <w:r w:rsidR="00F90D8D" w:rsidRPr="00F90D8D">
        <w:rPr>
          <w:rFonts w:ascii="GHEA Grapalat" w:hAnsi="GHEA Grapalat"/>
          <w:sz w:val="24"/>
          <w:szCs w:val="24"/>
          <w:lang w:val="hy-AM"/>
        </w:rPr>
        <w:t>(</w:t>
      </w:r>
      <w:r w:rsidRPr="00F90D8D">
        <w:rPr>
          <w:rFonts w:ascii="GHEA Grapalat" w:hAnsi="GHEA Grapalat"/>
          <w:sz w:val="24"/>
          <w:szCs w:val="24"/>
          <w:lang w:val="hy-AM"/>
        </w:rPr>
        <w:t>180 սենյակ)։</w:t>
      </w:r>
    </w:p>
    <w:p w14:paraId="5647D361" w14:textId="77777777" w:rsidR="00F971C3" w:rsidRDefault="00F90D8D" w:rsidP="00F971C3">
      <w:pPr>
        <w:spacing w:after="0" w:line="360" w:lineRule="auto"/>
        <w:ind w:firstLine="54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90D8D">
        <w:rPr>
          <w:rFonts w:ascii="GHEA Grapalat" w:hAnsi="GHEA Grapalat"/>
          <w:sz w:val="24"/>
          <w:szCs w:val="24"/>
          <w:lang w:val="hy-AM"/>
        </w:rPr>
        <w:t xml:space="preserve">Ծրագրի ընդհանուր գնահատված արժեքը կազմում է մոտ 212 մլն ԱՄՆ դոլար։ Գնահատումը հիմնված է շուկայի շինարարական ոլորտի իրական ծախսերի վրա՝ բաղադրիչների որակի և նկարագրությանը համապատասխան ճշգրտումներով: Ծախսերը </w:t>
      </w:r>
      <w:r w:rsidRPr="00F90D8D">
        <w:rPr>
          <w:rFonts w:ascii="GHEA Grapalat" w:hAnsi="GHEA Grapalat"/>
          <w:sz w:val="24"/>
          <w:szCs w:val="24"/>
          <w:lang w:val="hy-AM"/>
        </w:rPr>
        <w:lastRenderedPageBreak/>
        <w:t>հիմնված են ընթացիկ շուկայական մակարդակի վրա՝ գործարկումից հետո տարեկան գնաճային ինդեքսավորմամբ։</w:t>
      </w:r>
    </w:p>
    <w:p w14:paraId="56180DF9" w14:textId="66E41007" w:rsidR="00F971C3" w:rsidRPr="00F971C3" w:rsidRDefault="00F971C3" w:rsidP="00F971C3">
      <w:pPr>
        <w:spacing w:after="0" w:line="360" w:lineRule="auto"/>
        <w:ind w:firstLine="54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971C3">
        <w:rPr>
          <w:rFonts w:ascii="GHEA Grapalat" w:hAnsi="GHEA Grapalat"/>
          <w:sz w:val="24"/>
          <w:szCs w:val="24"/>
          <w:lang w:val="hy-AM"/>
        </w:rPr>
        <w:t>Ընկերության կանոնադրական կապիտալում բաժնետերերի միջև բաժնետոմսերի բաշխվածությունը սահմանվել է հիմք ընդունելով Պետական գույքի կառավարման կոմիտեի և Բարձր տեխնոլոգիական արդյունաբերության նախարարության կողմից տրամադրած Սարյան 22 հասցեում գտնվող գույքի շուկայական արժեքի գնահատումը։ Ըստ ներկայացված արժեքի գույքի ընդհանուր գումարը կազմում է 10 949 260 000  ՀՀ դրամ, որից Բարձր տեխնոլոգիական արդյունաբերության նախարարությանը պատկանում է 6 788 000 000 ՀՀ դրամ, իսկ Պետական գույքի կառավարման կոմիտեին 4 161 260 000  ՀՀ դրամ։</w:t>
      </w:r>
    </w:p>
    <w:p w14:paraId="4093061D" w14:textId="73DCFC78" w:rsidR="00D7191B" w:rsidRPr="00F90D8D" w:rsidRDefault="00A73188" w:rsidP="00F971C3">
      <w:pPr>
        <w:spacing w:after="0" w:line="360" w:lineRule="auto"/>
        <w:ind w:firstLine="547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90D8D">
        <w:rPr>
          <w:rFonts w:ascii="GHEA Grapalat" w:hAnsi="GHEA Grapalat"/>
          <w:sz w:val="24"/>
          <w:szCs w:val="24"/>
          <w:lang w:val="hy-AM"/>
        </w:rPr>
        <w:tab/>
      </w:r>
      <w:r w:rsidR="00D7191B" w:rsidRPr="00F90D8D">
        <w:rPr>
          <w:rFonts w:ascii="GHEA Grapalat" w:hAnsi="GHEA Grapalat"/>
          <w:b/>
          <w:sz w:val="24"/>
          <w:szCs w:val="24"/>
          <w:lang w:val="hy-AM"/>
        </w:rPr>
        <w:t>3.</w:t>
      </w:r>
      <w:r w:rsidRPr="00F90D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7191B" w:rsidRPr="00F90D8D">
        <w:rPr>
          <w:rFonts w:ascii="GHEA Grapalat" w:hAnsi="GHEA Grapalat"/>
          <w:b/>
          <w:sz w:val="24"/>
          <w:szCs w:val="24"/>
          <w:lang w:val="hy-AM"/>
        </w:rPr>
        <w:t>Առկա խնդրի առաջարկվող լուծումը</w:t>
      </w:r>
    </w:p>
    <w:p w14:paraId="356107CE" w14:textId="4BD8727C" w:rsidR="008764AD" w:rsidRPr="00D74198" w:rsidRDefault="009D7A00" w:rsidP="008764AD">
      <w:pPr>
        <w:pStyle w:val="ListParagraph"/>
        <w:spacing w:before="120" w:after="120" w:line="360" w:lineRule="auto"/>
        <w:ind w:left="90" w:right="-540" w:firstLine="270"/>
        <w:contextualSpacing w:val="0"/>
        <w:jc w:val="both"/>
        <w:rPr>
          <w:rFonts w:ascii="GHEA Grapalat" w:eastAsia="Arial Unicode" w:hAnsi="GHEA Grapalat" w:cs="Arial Unicode"/>
          <w:sz w:val="24"/>
          <w:szCs w:val="24"/>
          <w:lang w:val="hy-AM"/>
        </w:rPr>
      </w:pPr>
      <w:r w:rsidRPr="00F90D8D">
        <w:rPr>
          <w:rFonts w:ascii="GHEA Grapalat" w:hAnsi="GHEA Grapalat"/>
          <w:bCs/>
          <w:sz w:val="24"/>
          <w:szCs w:val="24"/>
          <w:lang w:val="hy-AM"/>
        </w:rPr>
        <w:t>Նախագծով առաջարկվում է Սարյան 22 հասցեում գտնվող շենքը օտարել Ընկերությանը հետևյալ սկզբունքով՝  Հայփոստ ՓԲԸ</w:t>
      </w:r>
      <w:r w:rsidR="00502D83" w:rsidRPr="00F90D8D">
        <w:rPr>
          <w:rFonts w:ascii="GHEA Grapalat" w:hAnsi="GHEA Grapalat"/>
          <w:bCs/>
          <w:sz w:val="24"/>
          <w:szCs w:val="24"/>
          <w:lang w:val="hy-AM"/>
        </w:rPr>
        <w:t>՝</w:t>
      </w:r>
      <w:r w:rsidRPr="00F90D8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B85162" w:rsidRPr="00B85162">
        <w:rPr>
          <w:rFonts w:ascii="GHEA Grapalat" w:hAnsi="GHEA Grapalat"/>
          <w:bCs/>
          <w:sz w:val="24"/>
          <w:szCs w:val="24"/>
          <w:lang w:val="hy-AM"/>
        </w:rPr>
        <w:t xml:space="preserve">30.18 %, </w:t>
      </w:r>
      <w:r w:rsidRPr="00F90D8D">
        <w:rPr>
          <w:rFonts w:ascii="GHEA Grapalat" w:hAnsi="GHEA Grapalat"/>
          <w:bCs/>
          <w:sz w:val="24"/>
          <w:szCs w:val="24"/>
          <w:lang w:val="hy-AM"/>
        </w:rPr>
        <w:t>Կառավարություն</w:t>
      </w:r>
      <w:r w:rsidR="00502D83" w:rsidRPr="00F90D8D">
        <w:rPr>
          <w:rFonts w:ascii="GHEA Grapalat" w:hAnsi="GHEA Grapalat"/>
          <w:bCs/>
          <w:sz w:val="24"/>
          <w:szCs w:val="24"/>
          <w:lang w:val="hy-AM"/>
        </w:rPr>
        <w:t>՝</w:t>
      </w:r>
      <w:r w:rsidRPr="00F90D8D">
        <w:rPr>
          <w:rFonts w:ascii="GHEA Grapalat" w:hAnsi="GHEA Grapalat"/>
          <w:bCs/>
          <w:sz w:val="24"/>
          <w:szCs w:val="24"/>
          <w:lang w:val="hy-AM"/>
        </w:rPr>
        <w:t xml:space="preserve">  </w:t>
      </w:r>
      <w:r w:rsidR="00D74198" w:rsidRPr="00D74198">
        <w:rPr>
          <w:rFonts w:ascii="GHEA Grapalat" w:hAnsi="GHEA Grapalat"/>
          <w:bCs/>
          <w:sz w:val="24"/>
          <w:szCs w:val="24"/>
          <w:lang w:val="hy-AM"/>
        </w:rPr>
        <w:t>19.82 %</w:t>
      </w:r>
      <w:r w:rsidRPr="00F90D8D">
        <w:rPr>
          <w:rFonts w:ascii="GHEA Grapalat" w:hAnsi="GHEA Grapalat"/>
          <w:bCs/>
          <w:sz w:val="24"/>
          <w:szCs w:val="24"/>
          <w:lang w:val="hy-AM"/>
        </w:rPr>
        <w:t xml:space="preserve"> և Ներդրող</w:t>
      </w:r>
      <w:r w:rsidR="008764AD" w:rsidRPr="00F90D8D">
        <w:rPr>
          <w:rFonts w:ascii="GHEA Grapalat" w:hAnsi="GHEA Grapalat"/>
          <w:bCs/>
          <w:sz w:val="24"/>
          <w:szCs w:val="24"/>
          <w:lang w:val="hy-AM"/>
        </w:rPr>
        <w:t>՝</w:t>
      </w:r>
      <w:r w:rsidRPr="00F90D8D">
        <w:rPr>
          <w:rFonts w:ascii="GHEA Grapalat" w:hAnsi="GHEA Grapalat"/>
          <w:bCs/>
          <w:sz w:val="24"/>
          <w:szCs w:val="24"/>
          <w:lang w:val="hy-AM"/>
        </w:rPr>
        <w:t xml:space="preserve"> 50%: </w:t>
      </w:r>
    </w:p>
    <w:p w14:paraId="336839CB" w14:textId="3C0D7FD6" w:rsidR="00D7191B" w:rsidRPr="00F90D8D" w:rsidRDefault="00D7191B" w:rsidP="00502D83">
      <w:pPr>
        <w:tabs>
          <w:tab w:val="left" w:pos="567"/>
        </w:tabs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90D8D">
        <w:rPr>
          <w:rFonts w:ascii="GHEA Grapalat" w:hAnsi="GHEA Grapalat"/>
          <w:b/>
          <w:sz w:val="24"/>
          <w:szCs w:val="24"/>
          <w:lang w:val="hy-AM"/>
        </w:rPr>
        <w:t>4.</w:t>
      </w:r>
      <w:r w:rsidR="00613A3B" w:rsidRPr="00F90D8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90D8D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407DF7BD" w14:textId="5E4EFCCC" w:rsidR="00D7191B" w:rsidRPr="00F90D8D" w:rsidRDefault="006B1501" w:rsidP="00502D83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Ծ</w:t>
      </w:r>
      <w:r w:rsidR="00D7191B" w:rsidRPr="00F90D8D">
        <w:rPr>
          <w:rFonts w:ascii="GHEA Grapalat" w:hAnsi="GHEA Grapalat"/>
          <w:sz w:val="24"/>
          <w:szCs w:val="24"/>
          <w:lang w:val="hy-AM"/>
        </w:rPr>
        <w:t>րագիրը համահունչ է Հայաստանի Հանրապետության կառավարության ծրագրերին:</w:t>
      </w:r>
    </w:p>
    <w:p w14:paraId="003552CE" w14:textId="77777777" w:rsidR="00D7191B" w:rsidRPr="00F90D8D" w:rsidRDefault="00D7191B" w:rsidP="00502D83">
      <w:pPr>
        <w:tabs>
          <w:tab w:val="left" w:pos="567"/>
        </w:tabs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90D8D">
        <w:rPr>
          <w:rFonts w:ascii="GHEA Grapalat" w:hAnsi="GHEA Grapalat"/>
          <w:b/>
          <w:sz w:val="24"/>
          <w:szCs w:val="24"/>
          <w:lang w:val="hy-AM"/>
        </w:rPr>
        <w:t>5. Նախագծի մշակման գործընթացում ներգրավված ինստիտուտները և անձինք</w:t>
      </w:r>
    </w:p>
    <w:p w14:paraId="18B668D4" w14:textId="77777777" w:rsidR="003A6938" w:rsidRPr="00F90D8D" w:rsidRDefault="00D7191B" w:rsidP="00502D83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 w:cs="GHEAMariam"/>
          <w:sz w:val="24"/>
          <w:szCs w:val="24"/>
          <w:lang w:val="hy-AM"/>
        </w:rPr>
      </w:pPr>
      <w:r w:rsidRPr="00F90D8D">
        <w:rPr>
          <w:rFonts w:ascii="GHEA Grapalat" w:hAnsi="GHEA Grapalat" w:cs="GHEAMariam"/>
          <w:sz w:val="24"/>
          <w:szCs w:val="24"/>
          <w:lang w:val="hy-AM"/>
        </w:rPr>
        <w:t xml:space="preserve">Նախագիծը մշակվել է </w:t>
      </w:r>
      <w:r w:rsidR="00631B2F" w:rsidRPr="00F90D8D">
        <w:rPr>
          <w:rFonts w:ascii="GHEA Grapalat" w:hAnsi="GHEA Grapalat" w:cs="GHEAMariam"/>
          <w:sz w:val="24"/>
          <w:szCs w:val="24"/>
          <w:lang w:val="hy-AM"/>
        </w:rPr>
        <w:t xml:space="preserve">ՀՀ </w:t>
      </w:r>
      <w:r w:rsidR="00BA7A5E" w:rsidRPr="00F90D8D">
        <w:rPr>
          <w:rFonts w:ascii="GHEA Grapalat" w:hAnsi="GHEA Grapalat" w:cs="GHEAMariam"/>
          <w:sz w:val="24"/>
          <w:szCs w:val="24"/>
          <w:lang w:val="hy-AM"/>
        </w:rPr>
        <w:t xml:space="preserve">էկոնոմիկայի </w:t>
      </w:r>
      <w:r w:rsidR="00631B2F" w:rsidRPr="00F90D8D">
        <w:rPr>
          <w:rFonts w:ascii="GHEA Grapalat" w:hAnsi="GHEA Grapalat" w:cs="GHEAMariam"/>
          <w:sz w:val="24"/>
          <w:szCs w:val="24"/>
          <w:lang w:val="hy-AM"/>
        </w:rPr>
        <w:t>նախարարության կողմից</w:t>
      </w:r>
      <w:r w:rsidR="001D4239" w:rsidRPr="00F90D8D">
        <w:rPr>
          <w:rFonts w:ascii="GHEA Grapalat" w:hAnsi="GHEA Grapalat" w:cs="GHEAMariam"/>
          <w:sz w:val="24"/>
          <w:szCs w:val="24"/>
          <w:lang w:val="hy-AM"/>
        </w:rPr>
        <w:t>։</w:t>
      </w:r>
      <w:r w:rsidRPr="00F90D8D">
        <w:rPr>
          <w:rFonts w:ascii="GHEA Grapalat" w:hAnsi="GHEA Grapalat" w:cs="GHEAMariam"/>
          <w:sz w:val="24"/>
          <w:szCs w:val="24"/>
          <w:lang w:val="hy-AM"/>
        </w:rPr>
        <w:t xml:space="preserve"> </w:t>
      </w:r>
      <w:r w:rsidR="003A6938" w:rsidRPr="00F90D8D">
        <w:rPr>
          <w:rFonts w:ascii="GHEA Grapalat" w:hAnsi="GHEA Grapalat" w:cs="GHEAMariam"/>
          <w:sz w:val="24"/>
          <w:szCs w:val="24"/>
          <w:lang w:val="hy-AM"/>
        </w:rPr>
        <w:t xml:space="preserve"> </w:t>
      </w:r>
    </w:p>
    <w:p w14:paraId="28E04524" w14:textId="77777777" w:rsidR="00D7191B" w:rsidRPr="00F90D8D" w:rsidRDefault="00D7191B" w:rsidP="00502D83">
      <w:pPr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90D8D">
        <w:rPr>
          <w:rFonts w:ascii="GHEA Grapalat" w:hAnsi="GHEA Grapalat"/>
          <w:b/>
          <w:sz w:val="24"/>
          <w:szCs w:val="24"/>
          <w:lang w:val="hy-AM"/>
        </w:rPr>
        <w:t>6.Ակնկալվող արդյունքը</w:t>
      </w:r>
      <w:r w:rsidRPr="00F90D8D">
        <w:rPr>
          <w:rFonts w:ascii="GHEA Grapalat" w:hAnsi="GHEA Grapalat"/>
          <w:b/>
          <w:sz w:val="24"/>
          <w:szCs w:val="24"/>
          <w:lang w:val="hy-AM"/>
        </w:rPr>
        <w:tab/>
      </w:r>
    </w:p>
    <w:p w14:paraId="3EC939CC" w14:textId="77777777" w:rsidR="00D7191B" w:rsidRPr="00F90D8D" w:rsidRDefault="008C70FF" w:rsidP="00502D83">
      <w:pPr>
        <w:spacing w:after="0" w:line="360" w:lineRule="auto"/>
        <w:ind w:firstLine="54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F90D8D">
        <w:rPr>
          <w:rFonts w:ascii="GHEA Grapalat" w:hAnsi="GHEA Grapalat"/>
          <w:sz w:val="24"/>
          <w:szCs w:val="24"/>
          <w:lang w:val="hy-AM"/>
        </w:rPr>
        <w:t>Ծրագրի իրականացման համար Ընկերությունը նախատեսում է մեկն</w:t>
      </w:r>
      <w:r w:rsidR="00E06E9E" w:rsidRPr="00F90D8D">
        <w:rPr>
          <w:rFonts w:ascii="GHEA Grapalat" w:hAnsi="GHEA Grapalat"/>
          <w:sz w:val="24"/>
          <w:szCs w:val="24"/>
          <w:lang w:val="hy-AM"/>
        </w:rPr>
        <w:t xml:space="preserve">արկային փուլում ներդնել շուրջ </w:t>
      </w:r>
      <w:r w:rsidR="00664D4D" w:rsidRPr="00F90D8D">
        <w:rPr>
          <w:rFonts w:ascii="GHEA Grapalat" w:hAnsi="GHEA Grapalat"/>
          <w:b/>
          <w:bCs/>
          <w:sz w:val="24"/>
          <w:szCs w:val="24"/>
          <w:lang w:val="hy-AM"/>
        </w:rPr>
        <w:t>211,553,497</w:t>
      </w:r>
      <w:r w:rsidR="00664D4D" w:rsidRPr="00F90D8D">
        <w:rPr>
          <w:rFonts w:ascii="GHEA Grapalat" w:hAnsi="GHEA Grapalat"/>
          <w:sz w:val="24"/>
          <w:szCs w:val="24"/>
          <w:lang w:val="hy-AM"/>
        </w:rPr>
        <w:t xml:space="preserve"> </w:t>
      </w:r>
      <w:r w:rsidR="00E06E9E" w:rsidRPr="00F90D8D">
        <w:rPr>
          <w:rFonts w:ascii="GHEA Grapalat" w:hAnsi="GHEA Grapalat"/>
          <w:sz w:val="24"/>
          <w:szCs w:val="24"/>
          <w:lang w:val="hy-AM"/>
        </w:rPr>
        <w:t xml:space="preserve">մլն ԱՄՆ դոլար։ </w:t>
      </w:r>
      <w:r w:rsidR="003A6938" w:rsidRPr="00F90D8D">
        <w:rPr>
          <w:rFonts w:ascii="GHEA Grapalat" w:hAnsi="GHEA Grapalat" w:cs="GHEA Grapalat"/>
          <w:bCs/>
          <w:sz w:val="24"/>
          <w:szCs w:val="24"/>
          <w:lang w:val="hy-AM"/>
        </w:rPr>
        <w:t>Ուղղակի ստեղծվող աշխատատեղեր</w:t>
      </w:r>
      <w:r w:rsidR="00A34AE9" w:rsidRPr="00F90D8D">
        <w:rPr>
          <w:rFonts w:ascii="GHEA Grapalat" w:hAnsi="GHEA Grapalat" w:cs="GHEA Grapalat"/>
          <w:bCs/>
          <w:sz w:val="24"/>
          <w:szCs w:val="24"/>
          <w:lang w:val="hy-AM"/>
        </w:rPr>
        <w:t xml:space="preserve"> կլինեն</w:t>
      </w:r>
      <w:r w:rsidR="003A6938" w:rsidRPr="00F90D8D">
        <w:rPr>
          <w:rFonts w:ascii="GHEA Grapalat" w:hAnsi="GHEA Grapalat" w:cs="GHEA Grapalat"/>
          <w:bCs/>
          <w:sz w:val="24"/>
          <w:szCs w:val="24"/>
          <w:lang w:val="hy-AM"/>
        </w:rPr>
        <w:t>՝ ոչ պակաս քան 10.000</w:t>
      </w:r>
      <w:r w:rsidR="00A34AE9" w:rsidRPr="00F90D8D">
        <w:rPr>
          <w:rFonts w:ascii="GHEA Grapalat" w:hAnsi="GHEA Grapalat" w:cs="GHEA Grapalat"/>
          <w:bCs/>
          <w:sz w:val="24"/>
          <w:szCs w:val="24"/>
          <w:lang w:val="hy-AM"/>
        </w:rPr>
        <w:t xml:space="preserve"> աշխատող</w:t>
      </w:r>
      <w:r w:rsidR="003A6938" w:rsidRPr="00F90D8D">
        <w:rPr>
          <w:rFonts w:ascii="GHEA Grapalat" w:hAnsi="GHEA Grapalat" w:cs="GHEA Grapalat"/>
          <w:bCs/>
          <w:sz w:val="24"/>
          <w:szCs w:val="24"/>
          <w:lang w:val="hy-AM"/>
        </w:rPr>
        <w:t>:</w:t>
      </w:r>
      <w:r w:rsidR="00D7191B" w:rsidRPr="00F90D8D">
        <w:rPr>
          <w:rFonts w:ascii="GHEA Grapalat" w:hAnsi="GHEA Grapalat" w:cs="GHEA Grapalat"/>
          <w:bCs/>
          <w:sz w:val="24"/>
          <w:szCs w:val="24"/>
          <w:lang w:val="hy-AM"/>
        </w:rPr>
        <w:t xml:space="preserve"> Էականորեն կավելանան համայնքի բյուջե վճարվող գույքային հարկերը</w:t>
      </w:r>
      <w:r w:rsidR="001C1D9B" w:rsidRPr="00F90D8D">
        <w:rPr>
          <w:rFonts w:ascii="GHEA Grapalat" w:hAnsi="GHEA Grapalat" w:cs="GHEA Grapalat"/>
          <w:bCs/>
          <w:sz w:val="24"/>
          <w:szCs w:val="24"/>
          <w:lang w:val="hy-AM"/>
        </w:rPr>
        <w:t>:</w:t>
      </w:r>
    </w:p>
    <w:p w14:paraId="48BB0A3F" w14:textId="77777777" w:rsidR="001D4239" w:rsidRPr="00F90D8D" w:rsidRDefault="00B138D4" w:rsidP="00502D83">
      <w:pPr>
        <w:numPr>
          <w:ilvl w:val="0"/>
          <w:numId w:val="4"/>
        </w:numPr>
        <w:spacing w:after="0" w:line="360" w:lineRule="auto"/>
        <w:ind w:left="0" w:firstLine="360"/>
        <w:contextualSpacing/>
        <w:jc w:val="both"/>
        <w:rPr>
          <w:rFonts w:ascii="GHEA Grapalat" w:eastAsia="MS Mincho" w:hAnsi="GHEA Grapalat"/>
          <w:color w:val="000000"/>
          <w:sz w:val="24"/>
          <w:szCs w:val="24"/>
          <w:shd w:val="clear" w:color="auto" w:fill="FFFFFF"/>
          <w:lang w:val="hy-AM" w:eastAsia="en-US"/>
        </w:rPr>
      </w:pPr>
      <w:r w:rsidRPr="00F90D8D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1D4239" w:rsidRPr="00F90D8D">
        <w:rPr>
          <w:rFonts w:ascii="GHEA Grapalat" w:eastAsia="MS Mincho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4A84E322" w14:textId="5059E10A" w:rsidR="001D4239" w:rsidRPr="00F90D8D" w:rsidRDefault="001D4239" w:rsidP="00502D83">
      <w:pPr>
        <w:pStyle w:val="ListParagraph"/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F90D8D">
        <w:rPr>
          <w:rFonts w:ascii="GHEA Grapalat" w:eastAsia="MS Mincho" w:hAnsi="GHEA Grapalat"/>
          <w:sz w:val="24"/>
          <w:szCs w:val="24"/>
          <w:lang w:val="hy-AM"/>
        </w:rPr>
        <w:t>Նախագիծը բխում է ՀՀ կառավարության 2021-2026թթ. ծրագրի «2</w:t>
      </w:r>
      <w:r w:rsidRPr="00F90D8D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F90D8D">
        <w:rPr>
          <w:rFonts w:ascii="GHEA Grapalat" w:eastAsia="MS Mincho" w:hAnsi="GHEA Grapalat"/>
          <w:sz w:val="24"/>
          <w:szCs w:val="24"/>
          <w:lang w:val="hy-AM"/>
        </w:rPr>
        <w:t xml:space="preserve">5 </w:t>
      </w:r>
      <w:r w:rsidRPr="00F90D8D">
        <w:rPr>
          <w:rFonts w:ascii="GHEA Grapalat" w:eastAsia="MS Mincho" w:hAnsi="GHEA Grapalat" w:cs="GHEAGrapalat-Bold"/>
          <w:bCs/>
          <w:sz w:val="24"/>
          <w:szCs w:val="24"/>
          <w:lang w:val="hy-AM"/>
        </w:rPr>
        <w:t>ԶԲՈՍԱՇՐՋՈՒԹՅՈՒՆ</w:t>
      </w:r>
      <w:r w:rsidR="00CC3796" w:rsidRPr="00F90D8D">
        <w:rPr>
          <w:rFonts w:ascii="GHEA Grapalat" w:eastAsia="MS Mincho" w:hAnsi="GHEA Grapalat"/>
          <w:sz w:val="24"/>
          <w:szCs w:val="24"/>
          <w:lang w:val="hy-AM"/>
        </w:rPr>
        <w:t xml:space="preserve">», </w:t>
      </w:r>
      <w:r w:rsidR="00367949" w:rsidRPr="00F90D8D">
        <w:rPr>
          <w:rFonts w:ascii="GHEA Grapalat" w:eastAsia="MS Mincho" w:hAnsi="GHEA Grapalat"/>
          <w:sz w:val="24"/>
          <w:szCs w:val="24"/>
          <w:lang w:val="hy-AM"/>
        </w:rPr>
        <w:t>«</w:t>
      </w:r>
      <w:r w:rsidR="00CC3796" w:rsidRPr="00F90D8D">
        <w:rPr>
          <w:rFonts w:ascii="GHEA Grapalat" w:eastAsia="MS Mincho" w:hAnsi="GHEA Grapalat"/>
          <w:sz w:val="24"/>
          <w:szCs w:val="24"/>
          <w:lang w:val="hy-AM"/>
        </w:rPr>
        <w:t xml:space="preserve">2.6 </w:t>
      </w:r>
      <w:r w:rsidR="00367949" w:rsidRPr="00F90D8D">
        <w:rPr>
          <w:rFonts w:ascii="GHEA Grapalat" w:hAnsi="GHEA Grapalat"/>
          <w:sz w:val="24"/>
          <w:szCs w:val="24"/>
          <w:lang w:val="hy-AM"/>
        </w:rPr>
        <w:t>ՈՐԱԿԻ ԵՆԹԱԿԱՌՈՒՑՎԱԾՔ</w:t>
      </w:r>
      <w:r w:rsidR="00367949" w:rsidRPr="00F90D8D">
        <w:rPr>
          <w:rFonts w:ascii="GHEA Grapalat" w:eastAsia="MS Mincho" w:hAnsi="GHEA Grapalat"/>
          <w:sz w:val="24"/>
          <w:szCs w:val="24"/>
          <w:lang w:val="hy-AM"/>
        </w:rPr>
        <w:t>»</w:t>
      </w:r>
      <w:r w:rsidR="00D50451" w:rsidRPr="00F90D8D">
        <w:rPr>
          <w:rFonts w:ascii="GHEA Grapalat" w:eastAsia="MS Mincho" w:hAnsi="GHEA Grapalat"/>
          <w:sz w:val="24"/>
          <w:szCs w:val="24"/>
          <w:lang w:val="hy-AM"/>
        </w:rPr>
        <w:t xml:space="preserve"> և</w:t>
      </w:r>
      <w:r w:rsidR="00367949" w:rsidRPr="00F90D8D">
        <w:rPr>
          <w:rFonts w:ascii="GHEA Grapalat" w:eastAsia="MS Mincho" w:hAnsi="GHEA Grapalat"/>
          <w:sz w:val="24"/>
          <w:szCs w:val="24"/>
          <w:lang w:val="hy-AM"/>
        </w:rPr>
        <w:t xml:space="preserve"> </w:t>
      </w:r>
      <w:r w:rsidR="00D50451" w:rsidRPr="00F90D8D">
        <w:rPr>
          <w:rFonts w:ascii="GHEA Grapalat" w:eastAsia="MS Mincho" w:hAnsi="GHEA Grapalat"/>
          <w:sz w:val="24"/>
          <w:szCs w:val="24"/>
          <w:lang w:val="hy-AM"/>
        </w:rPr>
        <w:t>«</w:t>
      </w:r>
      <w:r w:rsidR="00D50451" w:rsidRPr="00F90D8D">
        <w:rPr>
          <w:rFonts w:ascii="GHEA Grapalat" w:hAnsi="GHEA Grapalat"/>
          <w:sz w:val="24"/>
          <w:szCs w:val="24"/>
          <w:lang w:val="hy-AM"/>
        </w:rPr>
        <w:t xml:space="preserve">2.7 ՔԱՂԱՔԱՇԻՆՈՒԹՅՈՒՆ» </w:t>
      </w:r>
      <w:r w:rsidR="00367949" w:rsidRPr="00F90D8D">
        <w:rPr>
          <w:rFonts w:ascii="GHEA Grapalat" w:eastAsia="MS Mincho" w:hAnsi="GHEA Grapalat"/>
          <w:sz w:val="24"/>
          <w:szCs w:val="24"/>
          <w:lang w:val="hy-AM"/>
        </w:rPr>
        <w:t>կետերից</w:t>
      </w:r>
      <w:r w:rsidRPr="00F90D8D">
        <w:rPr>
          <w:rFonts w:ascii="GHEA Grapalat" w:eastAsia="MS Mincho" w:hAnsi="GHEA Grapalat"/>
          <w:sz w:val="24"/>
          <w:szCs w:val="24"/>
          <w:lang w:val="hy-AM"/>
        </w:rPr>
        <w:t>։ Ծրագրի իրականացման արդյունքում կներգրավվեն նոր ներդրումներ, կստեղծվեն նոր աշխատատեղեր, կբարձրանա մարզի նկատմամբ գրավչությունը, կբարելավվի զբոսաշրջությունը, ինչը բնականաբար կունենա սոցիալ-տնտեսական բարձր նշանակություն մարզի և ամբողջ հանրապետության համար:</w:t>
      </w:r>
      <w:r w:rsidR="00CC3796" w:rsidRPr="00F90D8D">
        <w:rPr>
          <w:rFonts w:ascii="GHEA Grapalat" w:hAnsi="GHEA Grapalat"/>
          <w:sz w:val="24"/>
          <w:szCs w:val="24"/>
          <w:lang w:val="hy-AM"/>
        </w:rPr>
        <w:t xml:space="preserve"> Ծրագրի </w:t>
      </w:r>
      <w:r w:rsidR="00CC3796" w:rsidRPr="00F90D8D">
        <w:rPr>
          <w:rFonts w:ascii="GHEA Grapalat" w:hAnsi="GHEA Grapalat"/>
          <w:sz w:val="24"/>
          <w:szCs w:val="24"/>
          <w:lang w:val="hy-AM"/>
        </w:rPr>
        <w:lastRenderedPageBreak/>
        <w:t>նպատակն է նաև կառուցել կայուն ենթակառուցվածքներով, ծախսարդյունավետ ռեսուրսներով, էկոլոգիապես մաքուր համայնք Հայաստանում, որն իր մեջ ներառելու է բնակելի, կրթական, առողջապահական և կանաչ գոտիներ, ինչպես նաև արտադրական թաղամաս։</w:t>
      </w:r>
    </w:p>
    <w:p w14:paraId="72D4FB28" w14:textId="77777777" w:rsidR="00502D83" w:rsidRPr="00F90D8D" w:rsidRDefault="00502D83" w:rsidP="00502D83">
      <w:pPr>
        <w:spacing w:after="0" w:line="360" w:lineRule="auto"/>
        <w:ind w:firstLine="54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70A7DCB" w14:textId="6FB41348" w:rsidR="002A42E2" w:rsidRPr="00F90D8D" w:rsidRDefault="003672D6" w:rsidP="00502D83">
      <w:pPr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F90D8D">
        <w:rPr>
          <w:rFonts w:ascii="GHEA Grapalat" w:hAnsi="GHEA Grapalat"/>
          <w:b/>
          <w:bCs/>
          <w:sz w:val="24"/>
          <w:szCs w:val="24"/>
          <w:lang w:val="hy-AM"/>
        </w:rPr>
        <w:t>8.</w:t>
      </w:r>
      <w:r w:rsidRPr="00F90D8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C07925" w:rsidRPr="00F90D8D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r w:rsidR="001C2805" w:rsidRPr="00F90D8D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կապակցությամբ Հայաստանի Հանրապետության պետական բյուջեում ծախսերի և եկամուտների </w:t>
      </w:r>
      <w:r w:rsidR="004E3AA2" w:rsidRPr="00F90D8D">
        <w:rPr>
          <w:rFonts w:ascii="GHEA Grapalat" w:hAnsi="GHEA Grapalat" w:cs="GHEA Grapalat"/>
          <w:b/>
          <w:bCs/>
          <w:sz w:val="24"/>
          <w:szCs w:val="24"/>
          <w:lang w:val="hy-AM"/>
        </w:rPr>
        <w:t>էական ավելացման կամ նվազեցման բացակայության մասին</w:t>
      </w:r>
    </w:p>
    <w:p w14:paraId="1888CAE9" w14:textId="77777777" w:rsidR="00CF1E03" w:rsidRPr="00F90D8D" w:rsidRDefault="00CF1E03" w:rsidP="00502D8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F90D8D">
        <w:rPr>
          <w:rFonts w:ascii="GHEA Grapalat" w:hAnsi="GHEA Grapalat"/>
          <w:sz w:val="24"/>
          <w:szCs w:val="24"/>
          <w:lang w:val="hy-AM"/>
        </w:rPr>
        <w:t>Նախագծի ընդունման կապակցությամբ պետական բյուջեում երկարաժամկետում նախատեսվում է եկամուտների ավելացում՝ հաշվի առնելով իրականացվելիք ներդրումների տնտեսական ազդեցությունը, իսկ տեղական ինքնակառավարման մարմնի բյուջեում ակնկալվում է սեփականության եկամուտների ավելացում:</w:t>
      </w:r>
    </w:p>
    <w:p w14:paraId="52DD1147" w14:textId="77777777" w:rsidR="001F7C4B" w:rsidRPr="00F90D8D" w:rsidRDefault="001F7C4B" w:rsidP="00502D83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14:paraId="05ECB952" w14:textId="77777777" w:rsidR="00B138D4" w:rsidRPr="00F90D8D" w:rsidRDefault="00B138D4" w:rsidP="00502D83">
      <w:pPr>
        <w:spacing w:after="0" w:line="360" w:lineRule="auto"/>
        <w:ind w:firstLine="54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</w:p>
    <w:p w14:paraId="658E412C" w14:textId="77777777" w:rsidR="00B27BC5" w:rsidRPr="00F90D8D" w:rsidRDefault="00B27BC5" w:rsidP="00502D83">
      <w:pPr>
        <w:spacing w:after="0"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D6732A4" w14:textId="77777777" w:rsidR="00D7191B" w:rsidRPr="00F90D8D" w:rsidRDefault="00D7191B" w:rsidP="00502D83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B0E8882" w14:textId="77777777" w:rsidR="00D7191B" w:rsidRPr="00F90D8D" w:rsidRDefault="00D7191B" w:rsidP="00502D8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7191B" w:rsidRPr="00F90D8D" w:rsidSect="007E6CF2">
      <w:pgSz w:w="11906" w:h="16838" w:code="9"/>
      <w:pgMar w:top="630" w:right="656" w:bottom="1134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Mariam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51464"/>
    <w:multiLevelType w:val="hybridMultilevel"/>
    <w:tmpl w:val="3EE424D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D965C5"/>
    <w:multiLevelType w:val="hybridMultilevel"/>
    <w:tmpl w:val="60F8654C"/>
    <w:lvl w:ilvl="0" w:tplc="38DE2994">
      <w:start w:val="10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54576B"/>
    <w:multiLevelType w:val="multilevel"/>
    <w:tmpl w:val="E82EE62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265823"/>
    <w:multiLevelType w:val="hybridMultilevel"/>
    <w:tmpl w:val="62EEA5F4"/>
    <w:lvl w:ilvl="0" w:tplc="63FAE48C">
      <w:start w:val="7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490669"/>
    <w:multiLevelType w:val="hybridMultilevel"/>
    <w:tmpl w:val="CFE2BABA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FBEE6016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6EA"/>
    <w:rsid w:val="00020311"/>
    <w:rsid w:val="000457CA"/>
    <w:rsid w:val="000505E4"/>
    <w:rsid w:val="0005270F"/>
    <w:rsid w:val="000668CB"/>
    <w:rsid w:val="000B5238"/>
    <w:rsid w:val="000F3042"/>
    <w:rsid w:val="00125202"/>
    <w:rsid w:val="00133FEB"/>
    <w:rsid w:val="0014770B"/>
    <w:rsid w:val="0015570A"/>
    <w:rsid w:val="00194A78"/>
    <w:rsid w:val="001A263D"/>
    <w:rsid w:val="001C1D9B"/>
    <w:rsid w:val="001C2805"/>
    <w:rsid w:val="001D11B3"/>
    <w:rsid w:val="001D4239"/>
    <w:rsid w:val="001F7C4B"/>
    <w:rsid w:val="00216D07"/>
    <w:rsid w:val="0023328F"/>
    <w:rsid w:val="00236E80"/>
    <w:rsid w:val="00251DEA"/>
    <w:rsid w:val="0028122B"/>
    <w:rsid w:val="002A42E2"/>
    <w:rsid w:val="002B2379"/>
    <w:rsid w:val="002C5348"/>
    <w:rsid w:val="002E01A4"/>
    <w:rsid w:val="002E6D21"/>
    <w:rsid w:val="002F01C2"/>
    <w:rsid w:val="00325254"/>
    <w:rsid w:val="00363F41"/>
    <w:rsid w:val="003672D6"/>
    <w:rsid w:val="00367949"/>
    <w:rsid w:val="003A6938"/>
    <w:rsid w:val="004058C5"/>
    <w:rsid w:val="00436918"/>
    <w:rsid w:val="00455075"/>
    <w:rsid w:val="00461A46"/>
    <w:rsid w:val="00467BCC"/>
    <w:rsid w:val="00475BDC"/>
    <w:rsid w:val="004879D1"/>
    <w:rsid w:val="004E3AA2"/>
    <w:rsid w:val="00502D83"/>
    <w:rsid w:val="00543A13"/>
    <w:rsid w:val="0054659D"/>
    <w:rsid w:val="005516EA"/>
    <w:rsid w:val="00571A80"/>
    <w:rsid w:val="005940E6"/>
    <w:rsid w:val="005A7ED7"/>
    <w:rsid w:val="005C5F1F"/>
    <w:rsid w:val="005D6E65"/>
    <w:rsid w:val="005E1733"/>
    <w:rsid w:val="005F33F2"/>
    <w:rsid w:val="00607A27"/>
    <w:rsid w:val="00613A3B"/>
    <w:rsid w:val="00616EBC"/>
    <w:rsid w:val="00630795"/>
    <w:rsid w:val="00631B2F"/>
    <w:rsid w:val="006417EA"/>
    <w:rsid w:val="00664D4D"/>
    <w:rsid w:val="00683C6A"/>
    <w:rsid w:val="006A4F05"/>
    <w:rsid w:val="006B1501"/>
    <w:rsid w:val="006B4215"/>
    <w:rsid w:val="006C0B77"/>
    <w:rsid w:val="006C3A57"/>
    <w:rsid w:val="00751290"/>
    <w:rsid w:val="00753D60"/>
    <w:rsid w:val="00781907"/>
    <w:rsid w:val="007E5E57"/>
    <w:rsid w:val="007E6CF2"/>
    <w:rsid w:val="0080454D"/>
    <w:rsid w:val="008242FF"/>
    <w:rsid w:val="00870751"/>
    <w:rsid w:val="008750EF"/>
    <w:rsid w:val="008764AD"/>
    <w:rsid w:val="00881ACB"/>
    <w:rsid w:val="008C70FF"/>
    <w:rsid w:val="00922C48"/>
    <w:rsid w:val="00981CFC"/>
    <w:rsid w:val="009B1E6A"/>
    <w:rsid w:val="009C3E20"/>
    <w:rsid w:val="009D7A00"/>
    <w:rsid w:val="00A13484"/>
    <w:rsid w:val="00A34AE9"/>
    <w:rsid w:val="00A6436D"/>
    <w:rsid w:val="00A64955"/>
    <w:rsid w:val="00A73188"/>
    <w:rsid w:val="00AF61C8"/>
    <w:rsid w:val="00B06067"/>
    <w:rsid w:val="00B13349"/>
    <w:rsid w:val="00B138D4"/>
    <w:rsid w:val="00B14FEF"/>
    <w:rsid w:val="00B27BC5"/>
    <w:rsid w:val="00B41181"/>
    <w:rsid w:val="00B417E7"/>
    <w:rsid w:val="00B518B8"/>
    <w:rsid w:val="00B55E12"/>
    <w:rsid w:val="00B663D6"/>
    <w:rsid w:val="00B85162"/>
    <w:rsid w:val="00B915B7"/>
    <w:rsid w:val="00BA7A5E"/>
    <w:rsid w:val="00BE5698"/>
    <w:rsid w:val="00C00FAB"/>
    <w:rsid w:val="00C07925"/>
    <w:rsid w:val="00C152E0"/>
    <w:rsid w:val="00C77AF5"/>
    <w:rsid w:val="00C81AC3"/>
    <w:rsid w:val="00CA5075"/>
    <w:rsid w:val="00CB777D"/>
    <w:rsid w:val="00CC084A"/>
    <w:rsid w:val="00CC3796"/>
    <w:rsid w:val="00CC6414"/>
    <w:rsid w:val="00CF1E03"/>
    <w:rsid w:val="00D145BE"/>
    <w:rsid w:val="00D21CBB"/>
    <w:rsid w:val="00D50451"/>
    <w:rsid w:val="00D5721F"/>
    <w:rsid w:val="00D7191B"/>
    <w:rsid w:val="00D74198"/>
    <w:rsid w:val="00D77681"/>
    <w:rsid w:val="00DE60A3"/>
    <w:rsid w:val="00E06E9E"/>
    <w:rsid w:val="00EA1B62"/>
    <w:rsid w:val="00EA530C"/>
    <w:rsid w:val="00EA59DF"/>
    <w:rsid w:val="00ED2259"/>
    <w:rsid w:val="00ED3A08"/>
    <w:rsid w:val="00EE11FF"/>
    <w:rsid w:val="00EE4070"/>
    <w:rsid w:val="00EE77D1"/>
    <w:rsid w:val="00EF6B89"/>
    <w:rsid w:val="00F02717"/>
    <w:rsid w:val="00F12C76"/>
    <w:rsid w:val="00F75B0E"/>
    <w:rsid w:val="00F90D8D"/>
    <w:rsid w:val="00F971C3"/>
    <w:rsid w:val="00FA14FE"/>
    <w:rsid w:val="00FB5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C1EA5"/>
  <w15:docId w15:val="{5363853E-9CC3-4AFC-9598-F575D4789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191B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sume Title,Liste 1,Akapit z listą BS,List Paragraph 1,PDP DOCUMENT SUBTITLE,Bullet1,Bullets,References,List Paragraph (numbered (a)),IBL List Paragraph,List Paragraph3,Use Case List Paragraph,NUMBERED PARAGRAPH,ReferencesCxSpLast,lp1"/>
    <w:basedOn w:val="Normal"/>
    <w:link w:val="ListParagraphChar"/>
    <w:uiPriority w:val="34"/>
    <w:qFormat/>
    <w:rsid w:val="00D7191B"/>
    <w:pPr>
      <w:spacing w:after="160" w:line="256" w:lineRule="auto"/>
      <w:ind w:left="720"/>
      <w:contextualSpacing/>
    </w:pPr>
    <w:rPr>
      <w:rFonts w:eastAsia="Calibri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34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3484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ListParagraphChar">
    <w:name w:val="List Paragraph Char"/>
    <w:aliases w:val="Resume Title Char,Liste 1 Char,Akapit z listą BS Char,List Paragraph 1 Char,PDP DOCUMENT SUBTITLE Char,Bullet1 Char,Bullets Char,References Char,List Paragraph (numbered (a)) Char,IBL List Paragraph Char,List Paragraph3 Char,lp1 Char"/>
    <w:link w:val="ListParagraph"/>
    <w:uiPriority w:val="34"/>
    <w:locked/>
    <w:rsid w:val="004058C5"/>
    <w:rPr>
      <w:rFonts w:ascii="Calibri" w:eastAsia="Calibri" w:hAnsi="Calibri" w:cs="Times New Roman"/>
    </w:rPr>
  </w:style>
  <w:style w:type="paragraph" w:customStyle="1" w:styleId="norm">
    <w:name w:val="norm"/>
    <w:basedOn w:val="Normal"/>
    <w:link w:val="normChar"/>
    <w:uiPriority w:val="99"/>
    <w:rsid w:val="004058C5"/>
    <w:pPr>
      <w:spacing w:after="0" w:line="480" w:lineRule="auto"/>
      <w:ind w:firstLine="709"/>
      <w:jc w:val="both"/>
    </w:pPr>
    <w:rPr>
      <w:rFonts w:ascii="Arial Armenian" w:hAnsi="Arial Armenian"/>
      <w:szCs w:val="20"/>
      <w:lang w:val="en-US"/>
    </w:rPr>
  </w:style>
  <w:style w:type="character" w:customStyle="1" w:styleId="normChar">
    <w:name w:val="norm Char"/>
    <w:link w:val="norm"/>
    <w:uiPriority w:val="99"/>
    <w:rsid w:val="004058C5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78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E8A26A-C18E-4E09-A596-02B1DAC3A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861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https:/mul2-mineconomy.gov.am/tasks/406667/oneclick/2Himnavorum.docx?token=2b2882f7f515912cf7bc8a774127b1cb</cp:keywords>
  <dc:description/>
  <cp:lastModifiedBy>Anna Hayrapetyan</cp:lastModifiedBy>
  <cp:revision>2</cp:revision>
  <dcterms:created xsi:type="dcterms:W3CDTF">2023-09-06T10:34:00Z</dcterms:created>
  <dcterms:modified xsi:type="dcterms:W3CDTF">2023-09-06T10:34:00Z</dcterms:modified>
</cp:coreProperties>
</file>