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BD5" w:rsidRPr="00BA3E23" w:rsidRDefault="005879F7" w:rsidP="00E46BD5">
      <w:pPr>
        <w:spacing w:line="360" w:lineRule="auto"/>
        <w:ind w:left="-993"/>
        <w:jc w:val="center"/>
        <w:rPr>
          <w:rFonts w:ascii="GHEA Grapalat" w:eastAsia="Calibri" w:hAnsi="GHEA Grapalat" w:cs="Times New Roman"/>
          <w:b/>
          <w:color w:val="000000" w:themeColor="text1"/>
          <w:lang w:val="af-ZA"/>
        </w:rPr>
      </w:pPr>
      <w:r w:rsidRPr="00BA3E23">
        <w:rPr>
          <w:rFonts w:ascii="GHEA Grapalat" w:eastAsia="Calibri" w:hAnsi="GHEA Grapalat" w:cs="Times New Roman"/>
          <w:b/>
          <w:color w:val="000000" w:themeColor="text1"/>
          <w:lang w:val="hy-AM"/>
        </w:rPr>
        <w:t xml:space="preserve">  </w:t>
      </w:r>
      <w:r w:rsidR="00E261FF" w:rsidRPr="00BA3E23">
        <w:rPr>
          <w:rFonts w:ascii="GHEA Grapalat" w:eastAsia="Calibri" w:hAnsi="GHEA Grapalat" w:cs="Times New Roman"/>
          <w:b/>
          <w:color w:val="000000" w:themeColor="text1"/>
          <w:lang w:val="af-ZA"/>
        </w:rPr>
        <w:t>Ա Մ Փ Ո Փ Ա Թ Ե Ր Թ</w:t>
      </w:r>
    </w:p>
    <w:p w:rsidR="00E261FF" w:rsidRPr="00BA3E23" w:rsidRDefault="008F647E" w:rsidP="00E46BD5">
      <w:pPr>
        <w:spacing w:line="360" w:lineRule="auto"/>
        <w:ind w:left="-993"/>
        <w:jc w:val="center"/>
        <w:rPr>
          <w:rFonts w:ascii="GHEA Grapalat" w:eastAsia="Calibri" w:hAnsi="GHEA Grapalat"/>
          <w:b/>
          <w:color w:val="000000" w:themeColor="text1"/>
          <w:lang w:val="hy-AM"/>
        </w:rPr>
      </w:pPr>
      <w:r w:rsidRPr="00BA3E23">
        <w:rPr>
          <w:rFonts w:ascii="GHEA Grapalat" w:eastAsia="Calibri" w:hAnsi="GHEA Grapalat"/>
          <w:b/>
          <w:color w:val="000000" w:themeColor="text1"/>
          <w:lang w:val="hy-AM"/>
        </w:rPr>
        <w:t xml:space="preserve">«ՊԵՏԱԿԱՆ ԳՈՒՅՔԻ ՕՏԱՐՄԱՆ ԵՎ ՎԱՐՁԱԿԱԼՈՒԹՅԱՆ ՏՐԱՄԱԴՐՄԱՆ ՆՊԱՏԱԿՈՎ ԷԼԵԿՏՐՈՆԱՅԻՆ ՀԱՄԱԿԱՐԳԻ ՄԻՋՈՑՈՎ ԷԼԵԿՏՐՈՆԱՅԻՆ ԱՃՈՒՐԴԻ ԱՆՑԿԱՑՄԱՆ ԿԱՐԳԸ ՀԱՍՏԱՏԵԼՈՒ ՄԱՍԻՆ» </w:t>
      </w:r>
      <w:r w:rsidR="00F76C36" w:rsidRPr="00BA3E23">
        <w:rPr>
          <w:rFonts w:ascii="GHEA Grapalat" w:eastAsia="Calibri" w:hAnsi="GHEA Grapalat"/>
          <w:b/>
          <w:color w:val="000000" w:themeColor="text1"/>
          <w:lang w:val="hy-AM"/>
        </w:rPr>
        <w:t>ՀՀ ԿԱՌԱՎԱՐՈՒԹՅԱՆ ՈՐՈՇՄԱՆ ՆԱԽԱԳԾԻ</w:t>
      </w:r>
    </w:p>
    <w:tbl>
      <w:tblPr>
        <w:tblStyle w:val="ab"/>
        <w:tblW w:w="14940" w:type="dxa"/>
        <w:jc w:val="center"/>
        <w:tblLook w:val="04A0" w:firstRow="1" w:lastRow="0" w:firstColumn="1" w:lastColumn="0" w:noHBand="0" w:noVBand="1"/>
      </w:tblPr>
      <w:tblGrid>
        <w:gridCol w:w="7740"/>
        <w:gridCol w:w="7200"/>
      </w:tblGrid>
      <w:tr w:rsidR="00230499" w:rsidRPr="00BA3E23" w:rsidTr="00703077">
        <w:trPr>
          <w:jc w:val="center"/>
        </w:trPr>
        <w:tc>
          <w:tcPr>
            <w:tcW w:w="7740" w:type="dxa"/>
            <w:vMerge w:val="restart"/>
            <w:shd w:val="clear" w:color="auto" w:fill="BFBFBF" w:themeFill="background1" w:themeFillShade="BF"/>
          </w:tcPr>
          <w:p w:rsidR="00597469" w:rsidRPr="00BA3E23" w:rsidRDefault="00597469" w:rsidP="00703077">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Էկոնոմիկայի նախարարություն</w:t>
            </w:r>
          </w:p>
        </w:tc>
        <w:tc>
          <w:tcPr>
            <w:tcW w:w="7200" w:type="dxa"/>
            <w:shd w:val="clear" w:color="auto" w:fill="BFBFBF" w:themeFill="background1" w:themeFillShade="BF"/>
          </w:tcPr>
          <w:p w:rsidR="00597469" w:rsidRPr="00BA3E23" w:rsidRDefault="00597469" w:rsidP="00703077">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03.07.2023թ.</w:t>
            </w:r>
          </w:p>
        </w:tc>
      </w:tr>
      <w:tr w:rsidR="00230499" w:rsidRPr="00BA3E23" w:rsidTr="00703077">
        <w:trPr>
          <w:jc w:val="center"/>
        </w:trPr>
        <w:tc>
          <w:tcPr>
            <w:tcW w:w="7740" w:type="dxa"/>
            <w:vMerge/>
            <w:shd w:val="clear" w:color="auto" w:fill="BFBFBF" w:themeFill="background1" w:themeFillShade="BF"/>
          </w:tcPr>
          <w:p w:rsidR="00597469" w:rsidRPr="00BA3E23" w:rsidRDefault="00597469" w:rsidP="00703077">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597469" w:rsidRPr="00BA3E23" w:rsidRDefault="00597469" w:rsidP="00703077">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01/11387-2023</w:t>
            </w:r>
          </w:p>
        </w:tc>
      </w:tr>
      <w:tr w:rsidR="00230499" w:rsidRPr="00BA3E23" w:rsidTr="00703077">
        <w:trPr>
          <w:trHeight w:val="626"/>
          <w:jc w:val="center"/>
        </w:trPr>
        <w:tc>
          <w:tcPr>
            <w:tcW w:w="7740" w:type="dxa"/>
          </w:tcPr>
          <w:p w:rsidR="00597469" w:rsidRPr="00BA3E23" w:rsidRDefault="00C40D23" w:rsidP="00C40D23">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1.</w:t>
            </w:r>
            <w:r w:rsidR="00597469" w:rsidRPr="00BA3E23">
              <w:rPr>
                <w:rFonts w:ascii="GHEA Grapalat" w:hAnsi="GHEA Grapalat" w:cs="Sylfaen"/>
                <w:color w:val="000000" w:themeColor="text1"/>
                <w:sz w:val="24"/>
                <w:szCs w:val="24"/>
                <w:lang w:val="hy-AM"/>
              </w:rPr>
              <w:t xml:space="preserve">  Նախագծով կանոնակարգվում են էլեկտրոնային համակարգի միջոցով պետական գույքի և վարձակալության տրամադրման նպատակով էլեկտրոնային աճուրդի անցկացման հետ կապված իրավահարաբերությունները:</w:t>
            </w:r>
          </w:p>
          <w:p w:rsidR="00597469" w:rsidRPr="00BA3E23" w:rsidRDefault="00597469" w:rsidP="00597469">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Անդրադառնալով էլեկտրոնային աճուրդի կազմակերպման հրապարակային ծանուցման համար սահմանված ժամկետին` հարկ է նշել, որ Կառավարության 2020 թվականի մարտի 26-ի N 395-Ն որոշմամբ, որը նախատեսվում է ուժը կորցրած ճանաչել, սահմանված է, որ էլեկտրոնային աճուրդի մասին հրապարակային ծանուցումը հրապարակվում է աճուրդի կայացման օրվանից առնվազն 30 օր առաջ, իսկ ներկայացված նախագծով սահմանված է, որ էլեկտրոնային աճուրդի կազմակերպման ժամկետի մասին հրապարակային ծանուցումը չի կարող պակաս լինել 15 օրից։</w:t>
            </w:r>
          </w:p>
          <w:p w:rsidR="00597469" w:rsidRPr="00BA3E23" w:rsidRDefault="00597469" w:rsidP="00597469">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Այս առնչությամբ, հաշվի առնելով այն հանգամանքը, որ Նախագծի հիմնավորմամբ ներկայացված չեն հրապարակային ծանուցման ժամկետները վերանայելու անհրաժեշտության մասին </w:t>
            </w:r>
            <w:r w:rsidRPr="00BA3E23">
              <w:rPr>
                <w:rFonts w:ascii="GHEA Grapalat" w:hAnsi="GHEA Grapalat" w:cs="Sylfaen"/>
                <w:color w:val="000000" w:themeColor="text1"/>
                <w:sz w:val="24"/>
                <w:szCs w:val="24"/>
                <w:lang w:val="hy-AM"/>
              </w:rPr>
              <w:lastRenderedPageBreak/>
              <w:t>համապատասխան փաստարկներ, հետևապես, առաջարկում ենք էլեկտրոնային աճուրդի հրապարակային ծանուցման նվազագույն ժամկետը 15 օրվա փոխարեն սահմանել 30 օր, ինչը աճուրդին մասնակցել ցանկացող անձանց հնարավորություն կտա առավել մանրամասն ծանոթանալու աճուրդի անցկացման կարգին և պայմաններին՝ հնարավորություն ստանալով համապատասխան հանգամանքներում ճիշտ կողմնորոշվելու և աճուրդի անցկացման պայմանների վերաբերյալ համապարփակ պատկերացում կազմելու համար։</w:t>
            </w:r>
          </w:p>
          <w:p w:rsidR="00597469" w:rsidRPr="00BA3E23" w:rsidRDefault="00C40D23" w:rsidP="00597469">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2.</w:t>
            </w:r>
            <w:r w:rsidR="00597469" w:rsidRPr="00BA3E23">
              <w:rPr>
                <w:rFonts w:ascii="GHEA Grapalat" w:hAnsi="GHEA Grapalat" w:cs="Sylfaen"/>
                <w:color w:val="000000" w:themeColor="text1"/>
                <w:sz w:val="24"/>
                <w:szCs w:val="24"/>
                <w:lang w:val="hy-AM"/>
              </w:rPr>
              <w:t>Նախագծի հավելվածի 15-րդ կետում սահմանված են լոտի մեկնարկային գնի նվազագույն հավելման չափերը, սակայն հիմնավորմամբ ներկայացված չեն դրանց հաշվարկների վերաբերյալ համապատասխան փաստարկ-հիմնավորումներ, մասնավորապես պարզ չէ, թե ինչպիսի գնահատումներ և վերլուծություններ են հիմք ընդունվել լոտի մեկնարկային գնի նվազագույն հավելման չափերը սահմանելու համար։ Նույն դիտարկումը վերաբերելի է նաև Նախագծի հավելվածի 18-րդ կետով սահմանված Էլեկտրոնային աճուրդի նախավճարի չափի հաշվարկներին։</w:t>
            </w:r>
          </w:p>
          <w:p w:rsidR="00597469" w:rsidRPr="00BA3E23" w:rsidRDefault="00040FED" w:rsidP="00597469">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3.</w:t>
            </w:r>
            <w:r w:rsidR="00597469" w:rsidRPr="00BA3E23">
              <w:rPr>
                <w:rFonts w:ascii="GHEA Grapalat" w:hAnsi="GHEA Grapalat" w:cs="Sylfaen"/>
                <w:color w:val="000000" w:themeColor="text1"/>
                <w:sz w:val="24"/>
                <w:szCs w:val="24"/>
                <w:lang w:val="hy-AM"/>
              </w:rPr>
              <w:t xml:space="preserve">Նախագծի հավելվածի 16-րդ և 22-րդ կետերի «ա» ենթակետերում առաջարկում ենք «անձնագիր» բառը փոխարինել «անձը հաստատող փաստաթուղթ» բառերով՝ հաշվի առնելով, որ </w:t>
            </w:r>
            <w:r w:rsidR="00597469" w:rsidRPr="00BA3E23">
              <w:rPr>
                <w:rFonts w:ascii="GHEA Grapalat" w:hAnsi="GHEA Grapalat" w:cs="Sylfaen"/>
                <w:color w:val="000000" w:themeColor="text1"/>
                <w:sz w:val="24"/>
                <w:szCs w:val="24"/>
                <w:lang w:val="hy-AM"/>
              </w:rPr>
              <w:lastRenderedPageBreak/>
              <w:t>ներկայիս իրավիճակում առկա են անձնագրի կարգավիճակին հավասար ևս այլ փաստաթղթեր՝ օրինակ, նույնականացման քարտ և այլն։</w:t>
            </w:r>
          </w:p>
          <w:p w:rsidR="00597469" w:rsidRPr="00BA3E23" w:rsidRDefault="00040FED" w:rsidP="00597469">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4.</w:t>
            </w:r>
            <w:r w:rsidR="00597469" w:rsidRPr="00BA3E23">
              <w:rPr>
                <w:rFonts w:ascii="GHEA Grapalat" w:hAnsi="GHEA Grapalat" w:cs="Sylfaen"/>
                <w:color w:val="000000" w:themeColor="text1"/>
                <w:sz w:val="24"/>
                <w:szCs w:val="24"/>
                <w:lang w:val="hy-AM"/>
              </w:rPr>
              <w:t>Նախագծի հավելվածի 38-րդ կետով սահմանվում է, որ յուրաքանչյուր չկայացած էլեկտրոնային աճուրդից հետո՝ երրորդ աշխատանքային օրը, կայքում զետեղվում է կրկնակի աճուրդի դրված լոտի մասին ծանուցումը: Եթե աճուրդը չի կայացել գնորդ չլինելու հիմքերով, ապա հաջորդ աճուրդ կազմակերպելուց լոտի մեկնարկային գինն իջեցվում է համապատասխան իրավական ակտով սահմանված չափով, մինչդեռ ներկայացված չեն, թե յուրաքանչյուր չկայացած աճուրդից հետո լոտի մեկնարկային գնի ինչպիսի տոկոսային հարաբերակցությամբ է իջեցվում լոտի մեկնարկային գինը, և որոնք են դրանք հիմնավորող անհրաժեշտ փաստարկները։</w:t>
            </w:r>
          </w:p>
          <w:p w:rsidR="00597469" w:rsidRPr="00BA3E23" w:rsidRDefault="00597469" w:rsidP="00597469">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Ներկայացվածի համատեքստում գտնում ենք, որ Նախագիծը ունի լրացուցիչ վերախմբագրման և հիմնավորման կարիք։</w:t>
            </w:r>
          </w:p>
        </w:tc>
        <w:tc>
          <w:tcPr>
            <w:tcW w:w="7200" w:type="dxa"/>
            <w:tcBorders>
              <w:bottom w:val="single" w:sz="4" w:space="0" w:color="auto"/>
            </w:tcBorders>
          </w:tcPr>
          <w:p w:rsidR="00597469" w:rsidRPr="00BA3E23" w:rsidRDefault="00C40D23" w:rsidP="002B1506">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lastRenderedPageBreak/>
              <w:t xml:space="preserve">Պարզաբանում՝ </w:t>
            </w:r>
            <w:r w:rsidR="002B1506" w:rsidRPr="00BA3E23">
              <w:rPr>
                <w:rFonts w:ascii="GHEA Grapalat" w:hAnsi="GHEA Grapalat"/>
                <w:color w:val="000000" w:themeColor="text1"/>
                <w:lang w:val="hy-AM"/>
              </w:rPr>
              <w:t>15-</w:t>
            </w:r>
            <w:r w:rsidRPr="00BA3E23">
              <w:rPr>
                <w:rFonts w:ascii="GHEA Grapalat" w:hAnsi="GHEA Grapalat"/>
                <w:color w:val="000000" w:themeColor="text1"/>
                <w:lang w:val="hy-AM"/>
              </w:rPr>
              <w:t xml:space="preserve">օրյա ժամկետը սահմանվել է հիմք ընդունելով </w:t>
            </w:r>
            <w:r w:rsidR="00040FED" w:rsidRPr="00BA3E23">
              <w:rPr>
                <w:rFonts w:ascii="GHEA Grapalat" w:hAnsi="GHEA Grapalat"/>
                <w:color w:val="000000" w:themeColor="text1"/>
                <w:lang w:val="hy-AM"/>
              </w:rPr>
              <w:t>«</w:t>
            </w:r>
            <w:r w:rsidRPr="00BA3E23">
              <w:rPr>
                <w:rFonts w:ascii="GHEA Grapalat" w:hAnsi="GHEA Grapalat"/>
                <w:color w:val="000000" w:themeColor="text1"/>
                <w:lang w:val="hy-AM"/>
              </w:rPr>
              <w:t>Հրապարակային սակարկությ</w:t>
            </w:r>
            <w:r w:rsidR="00040FED" w:rsidRPr="00BA3E23">
              <w:rPr>
                <w:rFonts w:ascii="GHEA Grapalat" w:hAnsi="GHEA Grapalat"/>
                <w:color w:val="000000" w:themeColor="text1"/>
                <w:lang w:val="hy-AM"/>
              </w:rPr>
              <w:t xml:space="preserve">ունների մաին» </w:t>
            </w:r>
            <w:r w:rsidR="009B59D2" w:rsidRPr="00BA3E23">
              <w:rPr>
                <w:rFonts w:ascii="GHEA Grapalat" w:hAnsi="GHEA Grapalat"/>
                <w:color w:val="000000" w:themeColor="text1"/>
                <w:lang w:val="hy-AM"/>
              </w:rPr>
              <w:t>Օ</w:t>
            </w:r>
            <w:r w:rsidR="00040FED" w:rsidRPr="00BA3E23">
              <w:rPr>
                <w:rFonts w:ascii="GHEA Grapalat" w:hAnsi="GHEA Grapalat"/>
                <w:color w:val="000000" w:themeColor="text1"/>
                <w:lang w:val="hy-AM"/>
              </w:rPr>
              <w:t>րենքի 8-րդ հոդվածը</w:t>
            </w:r>
            <w:r w:rsidR="002B1506" w:rsidRPr="00BA3E23">
              <w:rPr>
                <w:rFonts w:ascii="GHEA Grapalat" w:hAnsi="GHEA Grapalat"/>
                <w:color w:val="000000" w:themeColor="text1"/>
                <w:lang w:val="hy-AM"/>
              </w:rPr>
              <w:t>։</w:t>
            </w: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944C4F" w:rsidP="002B1506">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2. Պարզաբանում</w:t>
            </w:r>
            <w:r w:rsidR="002B1506" w:rsidRPr="00BA3E23">
              <w:rPr>
                <w:rFonts w:ascii="GHEA Grapalat" w:hAnsi="GHEA Grapalat"/>
                <w:color w:val="000000" w:themeColor="text1"/>
                <w:lang w:val="hy-AM"/>
              </w:rPr>
              <w:t>՝</w:t>
            </w:r>
            <w:r w:rsidRPr="00BA3E23">
              <w:rPr>
                <w:rFonts w:ascii="GHEA Grapalat" w:hAnsi="GHEA Grapalat"/>
                <w:color w:val="000000" w:themeColor="text1"/>
                <w:lang w:val="hy-AM"/>
              </w:rPr>
              <w:t xml:space="preserve"> Նշված դրույթները սահմանվ</w:t>
            </w:r>
            <w:r w:rsidR="002B1506" w:rsidRPr="00BA3E23">
              <w:rPr>
                <w:rFonts w:ascii="GHEA Grapalat" w:hAnsi="GHEA Grapalat"/>
                <w:color w:val="000000" w:themeColor="text1"/>
                <w:lang w:val="hy-AM"/>
              </w:rPr>
              <w:t>ե</w:t>
            </w:r>
            <w:r w:rsidRPr="00BA3E23">
              <w:rPr>
                <w:rFonts w:ascii="GHEA Grapalat" w:hAnsi="GHEA Grapalat"/>
                <w:color w:val="000000" w:themeColor="text1"/>
                <w:lang w:val="hy-AM"/>
              </w:rPr>
              <w:t>լ են ելնելով միջազգային, հարկադիր էլեկտրոնային աճուրդների և պետական գույքի աճուրդների պրակտիկայից</w:t>
            </w:r>
            <w:r w:rsidR="002B1506" w:rsidRPr="00BA3E23">
              <w:rPr>
                <w:rFonts w:ascii="GHEA Grapalat" w:hAnsi="GHEA Grapalat"/>
                <w:color w:val="000000" w:themeColor="text1"/>
                <w:lang w:val="hy-AM"/>
              </w:rPr>
              <w:t>։</w:t>
            </w:r>
            <w:r w:rsidRPr="00BA3E23">
              <w:rPr>
                <w:rFonts w:ascii="GHEA Grapalat" w:hAnsi="GHEA Grapalat"/>
                <w:color w:val="000000" w:themeColor="text1"/>
                <w:lang w:val="hy-AM"/>
              </w:rPr>
              <w:t xml:space="preserve"> </w:t>
            </w: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p>
          <w:p w:rsidR="00040FED" w:rsidRPr="00BA3E23" w:rsidRDefault="00040FED" w:rsidP="002B1506">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3. Ընդունվել է</w:t>
            </w:r>
            <w:r w:rsidR="002B1506" w:rsidRPr="00BA3E23">
              <w:rPr>
                <w:rFonts w:ascii="GHEA Grapalat" w:hAnsi="GHEA Grapalat"/>
                <w:color w:val="000000" w:themeColor="text1"/>
                <w:lang w:val="hy-AM"/>
              </w:rPr>
              <w:t>։</w:t>
            </w:r>
          </w:p>
          <w:p w:rsidR="00944C4F" w:rsidRPr="00BA3E23" w:rsidRDefault="00944C4F" w:rsidP="002B1506">
            <w:pPr>
              <w:spacing w:line="360" w:lineRule="auto"/>
              <w:jc w:val="both"/>
              <w:rPr>
                <w:rFonts w:ascii="GHEA Grapalat" w:hAnsi="GHEA Grapalat"/>
                <w:color w:val="000000" w:themeColor="text1"/>
                <w:lang w:val="hy-AM"/>
              </w:rPr>
            </w:pPr>
          </w:p>
          <w:p w:rsidR="00944C4F" w:rsidRPr="00BA3E23" w:rsidRDefault="00944C4F" w:rsidP="002B1506">
            <w:pPr>
              <w:spacing w:line="360" w:lineRule="auto"/>
              <w:jc w:val="both"/>
              <w:rPr>
                <w:rFonts w:ascii="GHEA Grapalat" w:hAnsi="GHEA Grapalat"/>
                <w:color w:val="000000" w:themeColor="text1"/>
                <w:lang w:val="hy-AM"/>
              </w:rPr>
            </w:pPr>
          </w:p>
          <w:p w:rsidR="00944C4F" w:rsidRPr="00BA3E23" w:rsidRDefault="00944C4F" w:rsidP="002B1506">
            <w:pPr>
              <w:spacing w:line="360" w:lineRule="auto"/>
              <w:jc w:val="both"/>
              <w:rPr>
                <w:rFonts w:ascii="GHEA Grapalat" w:hAnsi="GHEA Grapalat"/>
                <w:color w:val="000000" w:themeColor="text1"/>
                <w:lang w:val="hy-AM"/>
              </w:rPr>
            </w:pPr>
          </w:p>
          <w:p w:rsidR="00944C4F" w:rsidRPr="00BA3E23" w:rsidRDefault="00944C4F" w:rsidP="002B1506">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4. Պարզաբանում՝ յուրաքանչյուր չկայացած աճուրդից հետո լոտի մեկնարկային գնի իջեցումը կանոնակարգվում է պետական գույքի օտարման և վարձակալության համապատասխան կարգերով։</w:t>
            </w:r>
          </w:p>
          <w:p w:rsidR="00944C4F" w:rsidRPr="00BA3E23" w:rsidRDefault="00944C4F" w:rsidP="002B1506">
            <w:pPr>
              <w:spacing w:line="360" w:lineRule="auto"/>
              <w:jc w:val="both"/>
              <w:rPr>
                <w:rFonts w:ascii="GHEA Grapalat" w:hAnsi="GHEA Grapalat"/>
                <w:color w:val="000000" w:themeColor="text1"/>
                <w:lang w:val="hy-AM"/>
              </w:rPr>
            </w:pPr>
          </w:p>
        </w:tc>
      </w:tr>
      <w:tr w:rsidR="00230499" w:rsidRPr="00BA3E23" w:rsidTr="004005E4">
        <w:trPr>
          <w:jc w:val="center"/>
        </w:trPr>
        <w:tc>
          <w:tcPr>
            <w:tcW w:w="7740" w:type="dxa"/>
            <w:vMerge w:val="restart"/>
            <w:shd w:val="clear" w:color="auto" w:fill="BFBFBF" w:themeFill="background1" w:themeFillShade="BF"/>
          </w:tcPr>
          <w:p w:rsidR="005468F5" w:rsidRPr="00BA3E23" w:rsidRDefault="00597469" w:rsidP="004005E4">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lastRenderedPageBreak/>
              <w:t xml:space="preserve">ՀՀ </w:t>
            </w:r>
            <w:r w:rsidR="005468F5" w:rsidRPr="00BA3E23">
              <w:rPr>
                <w:rFonts w:ascii="GHEA Grapalat" w:hAnsi="GHEA Grapalat"/>
                <w:b/>
                <w:color w:val="000000" w:themeColor="text1"/>
                <w:lang w:val="hy-AM"/>
              </w:rPr>
              <w:t>Բարձր տեխնոլոգիական արդյունաբերության նախարարություն</w:t>
            </w:r>
          </w:p>
        </w:tc>
        <w:tc>
          <w:tcPr>
            <w:tcW w:w="7200" w:type="dxa"/>
            <w:shd w:val="clear" w:color="auto" w:fill="BFBFBF" w:themeFill="background1" w:themeFillShade="BF"/>
          </w:tcPr>
          <w:p w:rsidR="005468F5" w:rsidRPr="00BA3E23" w:rsidRDefault="00597469"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23.06</w:t>
            </w:r>
            <w:r w:rsidR="005468F5" w:rsidRPr="00BA3E23">
              <w:rPr>
                <w:rFonts w:ascii="GHEA Grapalat" w:hAnsi="GHEA Grapalat"/>
                <w:color w:val="000000" w:themeColor="text1"/>
                <w:lang w:val="hy-AM"/>
              </w:rPr>
              <w:t>.2023թ.</w:t>
            </w:r>
          </w:p>
        </w:tc>
      </w:tr>
      <w:tr w:rsidR="00230499" w:rsidRPr="00BA3E23" w:rsidTr="004005E4">
        <w:trPr>
          <w:jc w:val="center"/>
        </w:trPr>
        <w:tc>
          <w:tcPr>
            <w:tcW w:w="7740" w:type="dxa"/>
            <w:vMerge/>
            <w:shd w:val="clear" w:color="auto" w:fill="BFBFBF" w:themeFill="background1" w:themeFillShade="BF"/>
          </w:tcPr>
          <w:p w:rsidR="005468F5" w:rsidRPr="00BA3E23" w:rsidRDefault="005468F5" w:rsidP="00A01E36">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5468F5" w:rsidRPr="00BA3E23" w:rsidRDefault="00597469"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01/17.1/6093-2023</w:t>
            </w:r>
          </w:p>
        </w:tc>
      </w:tr>
      <w:tr w:rsidR="00230499" w:rsidRPr="00BA3E23" w:rsidTr="00A01E36">
        <w:trPr>
          <w:trHeight w:val="626"/>
          <w:jc w:val="center"/>
        </w:trPr>
        <w:tc>
          <w:tcPr>
            <w:tcW w:w="7740" w:type="dxa"/>
          </w:tcPr>
          <w:p w:rsidR="005468F5" w:rsidRPr="00BA3E23" w:rsidRDefault="005468F5" w:rsidP="00A01E36">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Առարկություններ չունի:</w:t>
            </w:r>
          </w:p>
        </w:tc>
        <w:tc>
          <w:tcPr>
            <w:tcW w:w="7200" w:type="dxa"/>
            <w:tcBorders>
              <w:bottom w:val="single" w:sz="4" w:space="0" w:color="auto"/>
            </w:tcBorders>
          </w:tcPr>
          <w:p w:rsidR="005468F5" w:rsidRPr="00BA3E23" w:rsidRDefault="005468F5"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Ընդունվել է։</w:t>
            </w:r>
          </w:p>
        </w:tc>
      </w:tr>
      <w:tr w:rsidR="00230499" w:rsidRPr="00BA3E23" w:rsidTr="004005E4">
        <w:trPr>
          <w:jc w:val="center"/>
        </w:trPr>
        <w:tc>
          <w:tcPr>
            <w:tcW w:w="7740" w:type="dxa"/>
            <w:vMerge w:val="restart"/>
            <w:shd w:val="clear" w:color="auto" w:fill="BFBFBF" w:themeFill="background1" w:themeFillShade="BF"/>
          </w:tcPr>
          <w:p w:rsidR="005468F5" w:rsidRPr="00BA3E23" w:rsidRDefault="005468F5"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առողջապահության նախարարություն</w:t>
            </w:r>
          </w:p>
        </w:tc>
        <w:tc>
          <w:tcPr>
            <w:tcW w:w="7200" w:type="dxa"/>
            <w:shd w:val="clear" w:color="auto" w:fill="BFBFBF" w:themeFill="background1" w:themeFillShade="BF"/>
          </w:tcPr>
          <w:p w:rsidR="005468F5" w:rsidRPr="00BA3E23" w:rsidRDefault="00AB45F8"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15.06</w:t>
            </w:r>
            <w:r w:rsidR="005468F5" w:rsidRPr="00BA3E23">
              <w:rPr>
                <w:rFonts w:ascii="GHEA Grapalat" w:hAnsi="GHEA Grapalat"/>
                <w:color w:val="000000" w:themeColor="text1"/>
                <w:lang w:val="hy-AM"/>
              </w:rPr>
              <w:t>.2023թ.</w:t>
            </w:r>
          </w:p>
        </w:tc>
      </w:tr>
      <w:tr w:rsidR="00230499" w:rsidRPr="00BA3E23" w:rsidTr="004005E4">
        <w:trPr>
          <w:jc w:val="center"/>
        </w:trPr>
        <w:tc>
          <w:tcPr>
            <w:tcW w:w="7740" w:type="dxa"/>
            <w:vMerge/>
            <w:shd w:val="clear" w:color="auto" w:fill="BFBFBF" w:themeFill="background1" w:themeFillShade="BF"/>
          </w:tcPr>
          <w:p w:rsidR="005468F5" w:rsidRPr="00BA3E23" w:rsidRDefault="005468F5" w:rsidP="00A01E36">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5468F5" w:rsidRPr="00BA3E23" w:rsidRDefault="00AB45F8"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ԼՆ/06.1/13712-2023</w:t>
            </w:r>
          </w:p>
        </w:tc>
      </w:tr>
      <w:tr w:rsidR="00230499" w:rsidRPr="00BA3E23" w:rsidTr="00A01E36">
        <w:trPr>
          <w:trHeight w:val="626"/>
          <w:jc w:val="center"/>
        </w:trPr>
        <w:tc>
          <w:tcPr>
            <w:tcW w:w="7740" w:type="dxa"/>
          </w:tcPr>
          <w:p w:rsidR="00300DB6" w:rsidRPr="00BA3E23" w:rsidRDefault="005468F5" w:rsidP="00AB45F8">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lastRenderedPageBreak/>
              <w:t xml:space="preserve">  </w:t>
            </w:r>
            <w:r w:rsidR="00AB45F8" w:rsidRPr="00BA3E23">
              <w:rPr>
                <w:rFonts w:ascii="GHEA Grapalat" w:hAnsi="GHEA Grapalat" w:cs="Sylfaen"/>
                <w:color w:val="000000" w:themeColor="text1"/>
                <w:sz w:val="24"/>
                <w:szCs w:val="24"/>
                <w:lang w:val="hy-AM"/>
              </w:rPr>
              <w:t xml:space="preserve">  </w:t>
            </w:r>
            <w:r w:rsidR="00944C4F" w:rsidRPr="00BA3E23">
              <w:rPr>
                <w:rFonts w:ascii="GHEA Grapalat" w:hAnsi="GHEA Grapalat" w:cs="Sylfaen"/>
                <w:color w:val="000000" w:themeColor="text1"/>
                <w:sz w:val="24"/>
                <w:szCs w:val="24"/>
                <w:lang w:val="hy-AM"/>
              </w:rPr>
              <w:t>1.</w:t>
            </w:r>
          </w:p>
          <w:p w:rsidR="00AB45F8" w:rsidRPr="00BA3E23" w:rsidRDefault="00300DB6" w:rsidP="00AB45F8">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1) </w:t>
            </w:r>
            <w:r w:rsidR="00AB45F8" w:rsidRPr="00BA3E23">
              <w:rPr>
                <w:rFonts w:ascii="GHEA Grapalat" w:hAnsi="GHEA Grapalat" w:cs="Sylfaen"/>
                <w:color w:val="000000" w:themeColor="text1"/>
                <w:sz w:val="24"/>
                <w:szCs w:val="24"/>
                <w:lang w:val="hy-AM"/>
              </w:rPr>
              <w:t xml:space="preserve">Նախագծի նախաբանում վկայակոչված են «Պետական գույքի կառավարման մասին» օրենքի 6-րդ հոդվածի 1-ին մասի 6-րդ և 7-րդ կետերը, մինչդեռ նախագծի վերնագիրը և բովանդակությունը չեն համապատասխանում լիազորող նորմերին, ուստի անհրաժեշտ է նախագիծը համապատասխանեցնել վկայակոչված լիազորող նորմերին: </w:t>
            </w:r>
          </w:p>
          <w:p w:rsidR="00300DB6" w:rsidRPr="00BA3E23" w:rsidRDefault="00AB45F8" w:rsidP="00AB45F8">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Միաժամանակ նախագծի նախաբանում նշված լիազորող նորմերից առաջարկվում է հանել  22-րդ հոդվածի 1-ին մասի 1-ին կետին, 29-րդ  հոդվածի 1-ին մասի 1-ին կետին, «Հրապարակային սակարկությունների մասին» օրենքի 4.1 գլխին հղումները, քանի որ դրանք որևէ լիազորություն չեն նախատեսում Կառավարության համար: </w:t>
            </w:r>
          </w:p>
          <w:p w:rsidR="00300DB6" w:rsidRPr="00BA3E23" w:rsidRDefault="00300DB6" w:rsidP="00AB45F8">
            <w:pPr>
              <w:pStyle w:val="norm"/>
              <w:spacing w:line="360" w:lineRule="auto"/>
              <w:rPr>
                <w:rFonts w:ascii="GHEA Grapalat" w:hAnsi="GHEA Grapalat" w:cs="Sylfaen"/>
                <w:color w:val="000000" w:themeColor="text1"/>
                <w:sz w:val="24"/>
                <w:szCs w:val="24"/>
                <w:lang w:val="hy-AM"/>
              </w:rPr>
            </w:pPr>
          </w:p>
          <w:p w:rsidR="00300DB6" w:rsidRPr="00BA3E23" w:rsidRDefault="00300DB6" w:rsidP="00AB45F8">
            <w:pPr>
              <w:pStyle w:val="norm"/>
              <w:spacing w:line="360" w:lineRule="auto"/>
              <w:rPr>
                <w:rFonts w:ascii="GHEA Grapalat" w:hAnsi="GHEA Grapalat" w:cs="Sylfaen"/>
                <w:color w:val="000000" w:themeColor="text1"/>
                <w:sz w:val="24"/>
                <w:szCs w:val="24"/>
                <w:lang w:val="hy-AM"/>
              </w:rPr>
            </w:pPr>
          </w:p>
          <w:p w:rsidR="00300DB6" w:rsidRPr="00BA3E23" w:rsidRDefault="00300DB6" w:rsidP="00AB45F8">
            <w:pPr>
              <w:pStyle w:val="norm"/>
              <w:spacing w:line="360" w:lineRule="auto"/>
              <w:rPr>
                <w:rFonts w:ascii="GHEA Grapalat" w:hAnsi="GHEA Grapalat" w:cs="Sylfaen"/>
                <w:color w:val="000000" w:themeColor="text1"/>
                <w:sz w:val="24"/>
                <w:szCs w:val="24"/>
                <w:lang w:val="hy-AM"/>
              </w:rPr>
            </w:pPr>
          </w:p>
          <w:p w:rsidR="00300DB6" w:rsidRPr="00BA3E23" w:rsidRDefault="00300DB6" w:rsidP="00AB45F8">
            <w:pPr>
              <w:pStyle w:val="norm"/>
              <w:spacing w:line="360" w:lineRule="auto"/>
              <w:rPr>
                <w:rFonts w:ascii="GHEA Grapalat" w:hAnsi="GHEA Grapalat" w:cs="Sylfaen"/>
                <w:color w:val="000000" w:themeColor="text1"/>
                <w:sz w:val="24"/>
                <w:szCs w:val="24"/>
                <w:lang w:val="hy-AM"/>
              </w:rPr>
            </w:pPr>
          </w:p>
          <w:p w:rsidR="00300DB6" w:rsidRPr="00BA3E23" w:rsidRDefault="00300DB6" w:rsidP="00AB45F8">
            <w:pPr>
              <w:pStyle w:val="norm"/>
              <w:spacing w:line="360" w:lineRule="auto"/>
              <w:rPr>
                <w:rFonts w:ascii="GHEA Grapalat" w:hAnsi="GHEA Grapalat" w:cs="Sylfaen"/>
                <w:color w:val="000000" w:themeColor="text1"/>
                <w:sz w:val="24"/>
                <w:szCs w:val="24"/>
                <w:lang w:val="hy-AM"/>
              </w:rPr>
            </w:pPr>
          </w:p>
          <w:p w:rsidR="00AB45F8" w:rsidRPr="00BA3E23" w:rsidRDefault="00300DB6" w:rsidP="00AB45F8">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2) </w:t>
            </w:r>
            <w:r w:rsidR="00AB45F8" w:rsidRPr="00BA3E23">
              <w:rPr>
                <w:rFonts w:ascii="GHEA Grapalat" w:hAnsi="GHEA Grapalat" w:cs="Sylfaen"/>
                <w:color w:val="000000" w:themeColor="text1"/>
                <w:sz w:val="24"/>
                <w:szCs w:val="24"/>
                <w:lang w:val="hy-AM"/>
              </w:rPr>
              <w:t xml:space="preserve">Բացի այդ, նախագծով ուժը կորցրած է ճանաչվում Կառավարության 2020 թվականի մարտի 26-ի             N 395-Ն որոշումը, որով փոփոխություն է կատարվել Կառավարության 2003 թվականի հունիսի 13-ի N 882-Ն որոշման մեջ: Անհրաժեշտ է նշել, </w:t>
            </w:r>
            <w:r w:rsidR="00AB45F8" w:rsidRPr="00BA3E23">
              <w:rPr>
                <w:rFonts w:ascii="GHEA Grapalat" w:hAnsi="GHEA Grapalat" w:cs="Sylfaen"/>
                <w:color w:val="000000" w:themeColor="text1"/>
                <w:sz w:val="24"/>
                <w:szCs w:val="24"/>
                <w:lang w:val="hy-AM"/>
              </w:rPr>
              <w:lastRenderedPageBreak/>
              <w:t>որ վկայակոչված Կառավարության 2003 թվականի հունիսի 13-ի N 882-Ն որոշումը ուժը կորցրած է ճանաչվել, հետևաբար դրա փոփոխություն հանդիսացող Կառավարության 2020 թվականի մարտի 26-ի N 395-Ն որոշումը ևս արդեն իսկ ուժը կորցրած է:</w:t>
            </w:r>
          </w:p>
          <w:p w:rsidR="00AB45F8" w:rsidRPr="00BA3E23" w:rsidRDefault="00AB45F8" w:rsidP="00AB45F8">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422123" w:rsidRPr="00BA3E23">
              <w:rPr>
                <w:rFonts w:ascii="GHEA Grapalat" w:hAnsi="GHEA Grapalat" w:cs="Sylfaen"/>
                <w:color w:val="000000" w:themeColor="text1"/>
                <w:sz w:val="24"/>
                <w:szCs w:val="24"/>
                <w:lang w:val="hy-AM"/>
              </w:rPr>
              <w:t xml:space="preserve">2. </w:t>
            </w:r>
            <w:r w:rsidRPr="00BA3E23">
              <w:rPr>
                <w:rFonts w:ascii="GHEA Grapalat" w:hAnsi="GHEA Grapalat" w:cs="Sylfaen"/>
                <w:color w:val="000000" w:themeColor="text1"/>
                <w:sz w:val="24"/>
                <w:szCs w:val="24"/>
                <w:lang w:val="hy-AM"/>
              </w:rPr>
              <w:t xml:space="preserve">Նախագծում յուրաքանչյուր դեպքում նշված «անձնագիր», «անձնագիր կամ նույնականացման քարտ» եզրույթները անհրաժեշտ է փոխարինել «անձը հաստատող փաստաթուղթ» եզրույթով: </w:t>
            </w:r>
          </w:p>
          <w:p w:rsidR="00AB45F8" w:rsidRPr="00BA3E23" w:rsidRDefault="00AB45F8" w:rsidP="00AB45F8">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422123" w:rsidRPr="00BA3E23">
              <w:rPr>
                <w:rFonts w:ascii="GHEA Grapalat" w:hAnsi="GHEA Grapalat" w:cs="Sylfaen"/>
                <w:color w:val="000000" w:themeColor="text1"/>
                <w:sz w:val="24"/>
                <w:szCs w:val="24"/>
                <w:lang w:val="hy-AM"/>
              </w:rPr>
              <w:t>3.</w:t>
            </w:r>
            <w:r w:rsidRPr="00BA3E23">
              <w:rPr>
                <w:rFonts w:ascii="GHEA Grapalat" w:hAnsi="GHEA Grapalat" w:cs="Sylfaen"/>
                <w:color w:val="000000" w:themeColor="text1"/>
                <w:sz w:val="24"/>
                <w:szCs w:val="24"/>
                <w:lang w:val="hy-AM"/>
              </w:rPr>
              <w:t xml:space="preserve"> Նախագծի 20-րդ կետում առաջարկվող կարգավորման ձևակերպումից անհասկանալի է դրույթի իմաստը. «Հրապարակային սակարկությունների մասին» օրենքում այս հարարբերությունները վերաբերում են հարկադիր էլեկտրոնային աճուրդին, բացի այդ նույն օրենքի 35.10-րդ հոդվածի 2-րդ մասի համաձայն` աճուրդի տևողությունը և ավարտը սահմանվում են աճուրդի կանոնակարգով: Հետևաբար աճուրդի սկիզբը և ավարտը տվյալ դեպքում չեն կարող կարգավորվել Կառավարության որոշմամբ: </w:t>
            </w:r>
          </w:p>
          <w:p w:rsidR="00AB45F8" w:rsidRPr="00BA3E23" w:rsidRDefault="00AB45F8" w:rsidP="00AB45F8">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422123" w:rsidRPr="00BA3E23">
              <w:rPr>
                <w:rFonts w:ascii="GHEA Grapalat" w:hAnsi="GHEA Grapalat" w:cs="Sylfaen"/>
                <w:color w:val="000000" w:themeColor="text1"/>
                <w:sz w:val="24"/>
                <w:szCs w:val="24"/>
                <w:lang w:val="hy-AM"/>
              </w:rPr>
              <w:t>4.</w:t>
            </w:r>
            <w:r w:rsidRPr="00BA3E23">
              <w:rPr>
                <w:rFonts w:ascii="GHEA Grapalat" w:hAnsi="GHEA Grapalat" w:cs="Sylfaen"/>
                <w:color w:val="000000" w:themeColor="text1"/>
                <w:sz w:val="24"/>
                <w:szCs w:val="24"/>
                <w:lang w:val="hy-AM"/>
              </w:rPr>
              <w:t xml:space="preserve">Նախագծի 32-րդ կետը անհրաժեշտ է խմբագրել, քանի որ «Հրապարակային սակարկությունների մասին» օրենքում չկայացած ու անվավեր աճուրդները տարբեր են, իսկ նախագծի ձևակերպումից ստացվում է, որ դրանք նույնական են: </w:t>
            </w:r>
          </w:p>
          <w:p w:rsidR="005468F5" w:rsidRPr="00BA3E23" w:rsidRDefault="00AB45F8" w:rsidP="00AB45F8">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lastRenderedPageBreak/>
              <w:t xml:space="preserve">          </w:t>
            </w:r>
            <w:r w:rsidR="00422123" w:rsidRPr="00BA3E23">
              <w:rPr>
                <w:rFonts w:ascii="GHEA Grapalat" w:hAnsi="GHEA Grapalat" w:cs="Sylfaen"/>
                <w:color w:val="000000" w:themeColor="text1"/>
                <w:sz w:val="24"/>
                <w:szCs w:val="24"/>
                <w:lang w:val="hy-AM"/>
              </w:rPr>
              <w:t xml:space="preserve">5. </w:t>
            </w:r>
            <w:r w:rsidRPr="00BA3E23">
              <w:rPr>
                <w:rFonts w:ascii="GHEA Grapalat" w:hAnsi="GHEA Grapalat" w:cs="Sylfaen"/>
                <w:color w:val="000000" w:themeColor="text1"/>
                <w:sz w:val="24"/>
                <w:szCs w:val="24"/>
                <w:lang w:val="hy-AM"/>
              </w:rPr>
              <w:t>Նախագծի 39-րդ կետում նախատեսված անձնական տվյալները երրորդ անձանց փոխանցելը անհրաժեշտ է համապատասխանեցնել «Անձնական տվյալների պաշտպանության մասին» օրենքով սահմանված ընթացակարգին:</w:t>
            </w:r>
          </w:p>
        </w:tc>
        <w:tc>
          <w:tcPr>
            <w:tcW w:w="7200" w:type="dxa"/>
            <w:tcBorders>
              <w:bottom w:val="single" w:sz="4" w:space="0" w:color="auto"/>
            </w:tcBorders>
          </w:tcPr>
          <w:p w:rsidR="00300DB6" w:rsidRPr="00BA3E23" w:rsidRDefault="005468F5"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lastRenderedPageBreak/>
              <w:t xml:space="preserve"> </w:t>
            </w:r>
            <w:r w:rsidR="00CE16A4" w:rsidRPr="00BA3E23">
              <w:rPr>
                <w:rFonts w:ascii="GHEA Grapalat" w:hAnsi="GHEA Grapalat"/>
                <w:color w:val="000000" w:themeColor="text1"/>
                <w:lang w:val="hy-AM"/>
              </w:rPr>
              <w:t xml:space="preserve">1. </w:t>
            </w:r>
          </w:p>
          <w:p w:rsidR="00300DB6" w:rsidRPr="00BA3E23" w:rsidRDefault="00300DB6"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 xml:space="preserve">1) </w:t>
            </w:r>
            <w:r w:rsidR="009B59D2" w:rsidRPr="00BA3E23">
              <w:rPr>
                <w:rFonts w:ascii="GHEA Grapalat" w:hAnsi="GHEA Grapalat"/>
                <w:color w:val="000000" w:themeColor="text1"/>
                <w:lang w:val="hy-AM"/>
              </w:rPr>
              <w:t>Պարզաբանում՝</w:t>
            </w:r>
            <w:r w:rsidR="00343352" w:rsidRPr="00BA3E23">
              <w:rPr>
                <w:rFonts w:ascii="GHEA Grapalat" w:hAnsi="GHEA Grapalat"/>
                <w:color w:val="000000" w:themeColor="text1"/>
                <w:lang w:val="hy-AM"/>
              </w:rPr>
              <w:t xml:space="preserve"> </w:t>
            </w:r>
            <w:r w:rsidR="00CE16A4" w:rsidRPr="00BA3E23">
              <w:rPr>
                <w:rFonts w:ascii="GHEA Grapalat" w:hAnsi="GHEA Grapalat"/>
                <w:color w:val="000000" w:themeColor="text1"/>
                <w:lang w:val="hy-AM"/>
              </w:rPr>
              <w:t xml:space="preserve">«Պետական գույքի կառավարման մասին» </w:t>
            </w:r>
            <w:r w:rsidRPr="00BA3E23">
              <w:rPr>
                <w:rFonts w:ascii="GHEA Grapalat" w:hAnsi="GHEA Grapalat"/>
                <w:color w:val="000000" w:themeColor="text1"/>
                <w:lang w:val="hy-AM"/>
              </w:rPr>
              <w:t>Օ</w:t>
            </w:r>
            <w:r w:rsidR="00CE16A4" w:rsidRPr="00BA3E23">
              <w:rPr>
                <w:rFonts w:ascii="GHEA Grapalat" w:hAnsi="GHEA Grapalat"/>
                <w:color w:val="000000" w:themeColor="text1"/>
                <w:lang w:val="hy-AM"/>
              </w:rPr>
              <w:t xml:space="preserve">րենքի 6-րդ հոդվածի 1-ին մասի 6-րդ և 7-րդ կետերի հիմքով Կառավարությունը հաստատում է պետական գույքի վարձակալության տրամադրման և օտարման կարգերը, </w:t>
            </w:r>
            <w:r w:rsidRPr="00BA3E23">
              <w:rPr>
                <w:rFonts w:ascii="GHEA Grapalat" w:hAnsi="GHEA Grapalat"/>
                <w:color w:val="000000" w:themeColor="text1"/>
                <w:lang w:val="hy-AM"/>
              </w:rPr>
              <w:t>որոնց մեջ ներառված են նաև աճուրդի կարգերը, քանի որ աճուրդը համ</w:t>
            </w:r>
            <w:r w:rsidR="002B1506" w:rsidRPr="00BA3E23">
              <w:rPr>
                <w:rFonts w:ascii="GHEA Grapalat" w:hAnsi="GHEA Grapalat"/>
                <w:color w:val="000000" w:themeColor="text1"/>
                <w:lang w:val="hy-AM"/>
              </w:rPr>
              <w:t>ա</w:t>
            </w:r>
            <w:r w:rsidRPr="00BA3E23">
              <w:rPr>
                <w:rFonts w:ascii="GHEA Grapalat" w:hAnsi="GHEA Grapalat"/>
                <w:color w:val="000000" w:themeColor="text1"/>
                <w:lang w:val="hy-AM"/>
              </w:rPr>
              <w:t>րվում է վարձակալության տրամադրման կամ օտարման եղանակ, սակայն հաշվի առնելով թվայնացման գործընթացների արդիականությունը անհրաժեշտություն է առաջացել բարեփոխել նաև էլեկտրոնային աճուրդի կարգը և աճուրդներն անցկացնել էլեկտրոնային եղանակով։ Ինչ վերաբերում է «Պետական գույքի կառավարման մասին» Օրենքի և «Հրապարակային սակարկությունների մասին» Օրենքի համապատասխան դրույթների վկայակոչմանը, ապա դրանց անհրաժեշտությունը պայմանավորված է այն հանգամանքով, որ վերջիններս ևս վերաբերում են էլեկտրոնային աճուրդի ընթացակարգերին։</w:t>
            </w:r>
          </w:p>
          <w:p w:rsidR="00300DB6" w:rsidRPr="00BA3E23" w:rsidRDefault="00300DB6" w:rsidP="00E018E2">
            <w:pPr>
              <w:spacing w:line="360" w:lineRule="auto"/>
              <w:jc w:val="both"/>
              <w:rPr>
                <w:rFonts w:ascii="GHEA Grapalat" w:hAnsi="GHEA Grapalat"/>
                <w:color w:val="000000" w:themeColor="text1"/>
                <w:lang w:val="hy-AM"/>
              </w:rPr>
            </w:pPr>
          </w:p>
          <w:p w:rsidR="00300DB6" w:rsidRPr="00BA3E23" w:rsidRDefault="00300DB6"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 xml:space="preserve">2) Կառավարության 2020 թվականի մարտի 26-ի  N 395-Ն որոշմամբ ոչ միայն փոփոխություն է կատարվել Կառավարության 2003 թվականի հունիսի 13-ի N 882-Ն որոշման մեջ, այլև  հաստատվել է պետական գույքի օտարման </w:t>
            </w:r>
            <w:r w:rsidRPr="00BA3E23">
              <w:rPr>
                <w:rFonts w:ascii="GHEA Grapalat" w:hAnsi="GHEA Grapalat"/>
                <w:color w:val="000000" w:themeColor="text1"/>
                <w:lang w:val="hy-AM"/>
              </w:rPr>
              <w:lastRenderedPageBreak/>
              <w:t>և վարձակալության տրամադրման նպատակով էլեկտրոնային աճուրդի անցկացման կարգը, որը ներկայումս գտնվում է ուժի մեջ։</w:t>
            </w:r>
          </w:p>
          <w:p w:rsidR="005468F5" w:rsidRPr="00BA3E23" w:rsidRDefault="00300DB6"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 xml:space="preserve"> </w:t>
            </w:r>
          </w:p>
          <w:p w:rsidR="00422123" w:rsidRPr="00BA3E23" w:rsidRDefault="00422123"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2. Ընդունվել է</w:t>
            </w:r>
          </w:p>
          <w:p w:rsidR="00422123" w:rsidRPr="00BA3E23" w:rsidRDefault="00422123" w:rsidP="00E018E2">
            <w:pPr>
              <w:spacing w:line="360" w:lineRule="auto"/>
              <w:jc w:val="both"/>
              <w:rPr>
                <w:rFonts w:ascii="GHEA Grapalat" w:hAnsi="GHEA Grapalat"/>
                <w:color w:val="000000" w:themeColor="text1"/>
                <w:lang w:val="hy-AM"/>
              </w:rPr>
            </w:pPr>
          </w:p>
          <w:p w:rsidR="00422123" w:rsidRPr="00BA3E23" w:rsidRDefault="00422123" w:rsidP="00E018E2">
            <w:pPr>
              <w:spacing w:line="360" w:lineRule="auto"/>
              <w:jc w:val="both"/>
              <w:rPr>
                <w:rFonts w:ascii="GHEA Grapalat" w:hAnsi="GHEA Grapalat"/>
                <w:color w:val="000000" w:themeColor="text1"/>
                <w:lang w:val="hy-AM"/>
              </w:rPr>
            </w:pPr>
          </w:p>
          <w:p w:rsidR="00422123" w:rsidRPr="00BA3E23" w:rsidRDefault="00422123" w:rsidP="00E018E2">
            <w:pPr>
              <w:spacing w:line="360" w:lineRule="auto"/>
              <w:jc w:val="both"/>
              <w:rPr>
                <w:rFonts w:ascii="GHEA Grapalat" w:hAnsi="GHEA Grapalat"/>
                <w:color w:val="000000" w:themeColor="text1"/>
                <w:lang w:val="hy-AM"/>
              </w:rPr>
            </w:pPr>
          </w:p>
          <w:p w:rsidR="00422123" w:rsidRPr="00BA3E23" w:rsidRDefault="00422123" w:rsidP="00E018E2">
            <w:pPr>
              <w:spacing w:line="360" w:lineRule="auto"/>
              <w:jc w:val="both"/>
              <w:rPr>
                <w:rFonts w:ascii="GHEA Grapalat" w:hAnsi="GHEA Grapalat"/>
                <w:color w:val="000000" w:themeColor="text1"/>
                <w:lang w:val="hy-AM"/>
              </w:rPr>
            </w:pPr>
          </w:p>
          <w:p w:rsidR="00422123" w:rsidRPr="00BA3E23" w:rsidRDefault="00422123"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 xml:space="preserve">3. Պարզաբանում՝ սույն կարգով կանոնակարգվում են էլեկտրոնային աճուրդին վերաբերող բոլոր իրավահարաբերությունները, ուստի դրույթի ամրագրումը </w:t>
            </w:r>
            <w:r w:rsidR="009B59D2" w:rsidRPr="00BA3E23">
              <w:rPr>
                <w:rFonts w:ascii="GHEA Grapalat" w:hAnsi="GHEA Grapalat"/>
                <w:color w:val="000000" w:themeColor="text1"/>
                <w:lang w:val="hy-AM"/>
              </w:rPr>
              <w:t>գտ</w:t>
            </w:r>
            <w:r w:rsidRPr="00BA3E23">
              <w:rPr>
                <w:rFonts w:ascii="GHEA Grapalat" w:hAnsi="GHEA Grapalat"/>
                <w:color w:val="000000" w:themeColor="text1"/>
                <w:lang w:val="hy-AM"/>
              </w:rPr>
              <w:t>նում ենք անհրաժեշտ</w:t>
            </w:r>
            <w:r w:rsidR="009B59D2" w:rsidRPr="00BA3E23">
              <w:rPr>
                <w:rFonts w:ascii="GHEA Grapalat" w:hAnsi="GHEA Grapalat"/>
                <w:color w:val="000000" w:themeColor="text1"/>
                <w:lang w:val="hy-AM"/>
              </w:rPr>
              <w:t>։</w:t>
            </w:r>
          </w:p>
          <w:p w:rsidR="009B59D2" w:rsidRPr="00BA3E23" w:rsidRDefault="009B59D2" w:rsidP="00E018E2">
            <w:pPr>
              <w:spacing w:line="360" w:lineRule="auto"/>
              <w:jc w:val="both"/>
              <w:rPr>
                <w:rFonts w:ascii="GHEA Grapalat" w:hAnsi="GHEA Grapalat"/>
                <w:color w:val="000000" w:themeColor="text1"/>
                <w:lang w:val="hy-AM"/>
              </w:rPr>
            </w:pPr>
          </w:p>
          <w:p w:rsidR="009B59D2" w:rsidRPr="00BA3E23" w:rsidRDefault="009B59D2" w:rsidP="00E018E2">
            <w:pPr>
              <w:spacing w:line="360" w:lineRule="auto"/>
              <w:jc w:val="both"/>
              <w:rPr>
                <w:rFonts w:ascii="GHEA Grapalat" w:hAnsi="GHEA Grapalat"/>
                <w:color w:val="000000" w:themeColor="text1"/>
                <w:lang w:val="hy-AM"/>
              </w:rPr>
            </w:pPr>
          </w:p>
          <w:p w:rsidR="009B59D2" w:rsidRPr="00BA3E23" w:rsidRDefault="009B59D2" w:rsidP="00E018E2">
            <w:pPr>
              <w:spacing w:line="360" w:lineRule="auto"/>
              <w:jc w:val="both"/>
              <w:rPr>
                <w:rFonts w:ascii="GHEA Grapalat" w:hAnsi="GHEA Grapalat"/>
                <w:color w:val="000000" w:themeColor="text1"/>
                <w:lang w:val="hy-AM"/>
              </w:rPr>
            </w:pPr>
          </w:p>
          <w:p w:rsidR="009B59D2" w:rsidRPr="00BA3E23" w:rsidRDefault="009B59D2" w:rsidP="00E018E2">
            <w:pPr>
              <w:spacing w:line="360" w:lineRule="auto"/>
              <w:jc w:val="both"/>
              <w:rPr>
                <w:rFonts w:ascii="GHEA Grapalat" w:hAnsi="GHEA Grapalat"/>
                <w:color w:val="000000" w:themeColor="text1"/>
                <w:lang w:val="hy-AM"/>
              </w:rPr>
            </w:pPr>
          </w:p>
          <w:p w:rsidR="009B59D2" w:rsidRPr="00BA3E23" w:rsidRDefault="009B59D2" w:rsidP="00E018E2">
            <w:pPr>
              <w:spacing w:line="360" w:lineRule="auto"/>
              <w:jc w:val="both"/>
              <w:rPr>
                <w:rFonts w:ascii="GHEA Grapalat" w:hAnsi="GHEA Grapalat"/>
                <w:color w:val="000000" w:themeColor="text1"/>
                <w:lang w:val="hy-AM"/>
              </w:rPr>
            </w:pPr>
          </w:p>
          <w:p w:rsidR="009B59D2" w:rsidRPr="00BA3E23" w:rsidRDefault="009B59D2"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4. Պարզաբանում՝ Նախագծի 32-րդ կետը ամբողջությամբ համապատասխանում է «Հրապարակային սակարկությունների մաին» Օրենքի 35.11. հոդվածին։</w:t>
            </w:r>
          </w:p>
          <w:p w:rsidR="009B59D2" w:rsidRPr="00BA3E23" w:rsidRDefault="009B59D2" w:rsidP="00E018E2">
            <w:pPr>
              <w:spacing w:line="360" w:lineRule="auto"/>
              <w:jc w:val="both"/>
              <w:rPr>
                <w:rFonts w:ascii="GHEA Grapalat" w:hAnsi="GHEA Grapalat"/>
                <w:color w:val="000000" w:themeColor="text1"/>
                <w:lang w:val="hy-AM"/>
              </w:rPr>
            </w:pPr>
          </w:p>
          <w:p w:rsidR="009B59D2" w:rsidRPr="00BA3E23" w:rsidRDefault="009B59D2"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lastRenderedPageBreak/>
              <w:t>5.</w:t>
            </w:r>
            <w:r w:rsidRPr="00BA3E23">
              <w:rPr>
                <w:rFonts w:ascii="GHEA Grapalat" w:hAnsi="GHEA Grapalat"/>
                <w:lang w:val="hy-AM"/>
              </w:rPr>
              <w:t xml:space="preserve"> </w:t>
            </w:r>
            <w:r w:rsidRPr="00BA3E23">
              <w:rPr>
                <w:rFonts w:ascii="GHEA Grapalat" w:hAnsi="GHEA Grapalat"/>
                <w:color w:val="000000" w:themeColor="text1"/>
                <w:lang w:val="hy-AM"/>
              </w:rPr>
              <w:t>Պարզաբանում՝ Նախագծի 39-րդ կետը ամբողջությամբ համապատասխանում է «Հրապարակային սակարկությունների մաին» Օրենքի 35.9. հոդվածին։</w:t>
            </w:r>
          </w:p>
        </w:tc>
      </w:tr>
      <w:tr w:rsidR="00230499" w:rsidRPr="00BA3E23" w:rsidTr="00CF6F2C">
        <w:trPr>
          <w:jc w:val="center"/>
        </w:trPr>
        <w:tc>
          <w:tcPr>
            <w:tcW w:w="7740" w:type="dxa"/>
            <w:vMerge w:val="restart"/>
            <w:shd w:val="clear" w:color="auto" w:fill="BFBFBF" w:themeFill="background1" w:themeFillShade="BF"/>
          </w:tcPr>
          <w:p w:rsidR="004D08AC" w:rsidRPr="00BA3E23" w:rsidRDefault="002C1CEF"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lastRenderedPageBreak/>
              <w:t>ՀՀ ներքին գործերի նախարարություն</w:t>
            </w:r>
          </w:p>
        </w:tc>
        <w:tc>
          <w:tcPr>
            <w:tcW w:w="7200" w:type="dxa"/>
            <w:shd w:val="clear" w:color="auto" w:fill="BFBFBF" w:themeFill="background1" w:themeFillShade="BF"/>
          </w:tcPr>
          <w:p w:rsidR="004D08AC" w:rsidRPr="00BA3E23" w:rsidRDefault="00E43C92" w:rsidP="004D08AC">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16.06.</w:t>
            </w:r>
            <w:r w:rsidR="002C1CEF" w:rsidRPr="00BA3E23">
              <w:rPr>
                <w:rFonts w:ascii="GHEA Grapalat" w:hAnsi="GHEA Grapalat"/>
                <w:color w:val="000000" w:themeColor="text1"/>
                <w:lang w:val="hy-AM"/>
              </w:rPr>
              <w:t>2023</w:t>
            </w:r>
            <w:r w:rsidR="004D08AC" w:rsidRPr="00BA3E23">
              <w:rPr>
                <w:rFonts w:ascii="GHEA Grapalat" w:hAnsi="GHEA Grapalat"/>
                <w:color w:val="000000" w:themeColor="text1"/>
                <w:lang w:val="hy-AM"/>
              </w:rPr>
              <w:t>թ.</w:t>
            </w:r>
          </w:p>
        </w:tc>
      </w:tr>
      <w:tr w:rsidR="00230499" w:rsidRPr="00BA3E23" w:rsidTr="00CF6F2C">
        <w:trPr>
          <w:jc w:val="center"/>
        </w:trPr>
        <w:tc>
          <w:tcPr>
            <w:tcW w:w="7740" w:type="dxa"/>
            <w:vMerge/>
            <w:shd w:val="clear" w:color="auto" w:fill="BFBFBF" w:themeFill="background1" w:themeFillShade="BF"/>
          </w:tcPr>
          <w:p w:rsidR="004D08AC" w:rsidRPr="00BA3E23" w:rsidRDefault="004D08AC" w:rsidP="00FB1F7E">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4D08AC" w:rsidRPr="00BA3E23" w:rsidRDefault="00E43C92" w:rsidP="00FB1F7E">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43/21/74970-23</w:t>
            </w:r>
          </w:p>
        </w:tc>
      </w:tr>
      <w:tr w:rsidR="00230499" w:rsidRPr="00BA3E23" w:rsidTr="008633A4">
        <w:trPr>
          <w:trHeight w:val="626"/>
          <w:jc w:val="center"/>
        </w:trPr>
        <w:tc>
          <w:tcPr>
            <w:tcW w:w="7740" w:type="dxa"/>
          </w:tcPr>
          <w:p w:rsidR="004D08AC" w:rsidRPr="00BA3E23" w:rsidRDefault="004D08AC" w:rsidP="004D08AC">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Ա</w:t>
            </w:r>
            <w:r w:rsidR="000E0611" w:rsidRPr="00BA3E23">
              <w:rPr>
                <w:rFonts w:ascii="GHEA Grapalat" w:hAnsi="GHEA Grapalat" w:cs="Sylfaen"/>
                <w:color w:val="000000" w:themeColor="text1"/>
                <w:sz w:val="24"/>
                <w:szCs w:val="24"/>
                <w:lang w:val="hy-AM"/>
              </w:rPr>
              <w:t>ռ</w:t>
            </w:r>
            <w:r w:rsidRPr="00BA3E23">
              <w:rPr>
                <w:rFonts w:ascii="GHEA Grapalat" w:hAnsi="GHEA Grapalat" w:cs="Sylfaen"/>
                <w:color w:val="000000" w:themeColor="text1"/>
                <w:sz w:val="24"/>
                <w:szCs w:val="24"/>
                <w:lang w:val="hy-AM"/>
              </w:rPr>
              <w:t>արկություններ չունի:</w:t>
            </w:r>
          </w:p>
        </w:tc>
        <w:tc>
          <w:tcPr>
            <w:tcW w:w="7200" w:type="dxa"/>
            <w:tcBorders>
              <w:bottom w:val="single" w:sz="4" w:space="0" w:color="auto"/>
            </w:tcBorders>
          </w:tcPr>
          <w:p w:rsidR="004D08AC" w:rsidRPr="00BA3E23" w:rsidRDefault="004D08AC" w:rsidP="00FB1F7E">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Ընդունվել է։</w:t>
            </w:r>
          </w:p>
        </w:tc>
      </w:tr>
      <w:tr w:rsidR="00230499" w:rsidRPr="00BA3E23" w:rsidTr="00CF6F2C">
        <w:trPr>
          <w:jc w:val="center"/>
        </w:trPr>
        <w:tc>
          <w:tcPr>
            <w:tcW w:w="7740" w:type="dxa"/>
            <w:vMerge w:val="restart"/>
            <w:shd w:val="clear" w:color="auto" w:fill="BFBFBF" w:themeFill="background1" w:themeFillShade="BF"/>
          </w:tcPr>
          <w:p w:rsidR="00F1033C" w:rsidRPr="00BA3E23" w:rsidRDefault="00F1033C"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ֆինանսների նախարարություն</w:t>
            </w:r>
          </w:p>
        </w:tc>
        <w:tc>
          <w:tcPr>
            <w:tcW w:w="7200" w:type="dxa"/>
            <w:shd w:val="clear" w:color="auto" w:fill="BFBFBF" w:themeFill="background1" w:themeFillShade="BF"/>
          </w:tcPr>
          <w:p w:rsidR="00F1033C" w:rsidRPr="00BA3E23" w:rsidRDefault="00597469" w:rsidP="009F49B4">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23</w:t>
            </w:r>
            <w:r w:rsidR="000836C3" w:rsidRPr="00BA3E23">
              <w:rPr>
                <w:rFonts w:ascii="GHEA Grapalat" w:hAnsi="GHEA Grapalat"/>
                <w:color w:val="000000" w:themeColor="text1"/>
                <w:lang w:val="hy-AM"/>
              </w:rPr>
              <w:t>.06.2023թ.</w:t>
            </w:r>
            <w:r w:rsidR="00F1033C" w:rsidRPr="00BA3E23">
              <w:rPr>
                <w:rFonts w:ascii="GHEA Grapalat" w:hAnsi="GHEA Grapalat"/>
                <w:color w:val="000000" w:themeColor="text1"/>
                <w:lang w:val="hy-AM"/>
              </w:rPr>
              <w:t>.</w:t>
            </w:r>
          </w:p>
        </w:tc>
      </w:tr>
      <w:tr w:rsidR="00230499" w:rsidRPr="00BA3E23" w:rsidTr="00CF6F2C">
        <w:trPr>
          <w:jc w:val="center"/>
        </w:trPr>
        <w:tc>
          <w:tcPr>
            <w:tcW w:w="7740" w:type="dxa"/>
            <w:vMerge/>
            <w:shd w:val="clear" w:color="auto" w:fill="BFBFBF" w:themeFill="background1" w:themeFillShade="BF"/>
          </w:tcPr>
          <w:p w:rsidR="00F1033C" w:rsidRPr="00BA3E23" w:rsidRDefault="00F1033C" w:rsidP="009F49B4">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F1033C" w:rsidRPr="00BA3E23" w:rsidRDefault="00597469" w:rsidP="009F49B4">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01/11-1/12485-2023</w:t>
            </w:r>
          </w:p>
        </w:tc>
      </w:tr>
      <w:tr w:rsidR="00230499" w:rsidRPr="00BA3E23" w:rsidTr="009F49B4">
        <w:trPr>
          <w:trHeight w:val="735"/>
          <w:jc w:val="center"/>
        </w:trPr>
        <w:tc>
          <w:tcPr>
            <w:tcW w:w="7740" w:type="dxa"/>
          </w:tcPr>
          <w:p w:rsidR="00597469" w:rsidRPr="00BA3E23" w:rsidRDefault="00F1033C" w:rsidP="00597469">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597469" w:rsidRPr="00BA3E23">
              <w:rPr>
                <w:rFonts w:ascii="GHEA Grapalat" w:hAnsi="GHEA Grapalat" w:cs="Sylfaen"/>
                <w:color w:val="000000" w:themeColor="text1"/>
                <w:sz w:val="24"/>
                <w:szCs w:val="24"/>
                <w:lang w:val="hy-AM"/>
              </w:rPr>
              <w:t>1.</w:t>
            </w:r>
            <w:r w:rsidR="00597469" w:rsidRPr="00BA3E23">
              <w:rPr>
                <w:rFonts w:ascii="GHEA Grapalat" w:hAnsi="GHEA Grapalat" w:cs="Sylfaen"/>
                <w:color w:val="000000" w:themeColor="text1"/>
                <w:sz w:val="24"/>
                <w:szCs w:val="24"/>
                <w:lang w:val="hy-AM"/>
              </w:rPr>
              <w:tab/>
              <w:t xml:space="preserve">Նախագծի 1-ին կետով հաստատվող Կարգի 8-րդ կետով որպես էլեկտրոնային աճուրդի կազմակերպիչ դիտարկվել է ինչպես ՏԿԵՆ պետական գույքի կառավարման կոմիտեն (Կոմիտե), այնպես էլ «Գույքի գնահատման և աճուրդի կենտրոն» ՊՈԱԿ-ը։ Այդ կապակցությամբ առաջարկում ենք Նախագծում հստակեցնել, թե որ դեպքերում է Կոմիտեն հանդիսանալու էլեկտրոնային աճուրդի կազմակերպիչ և որ դեպքում՝ ՊՈԱԿ-ը: Ընդ որում կարծում ենք, որ էլեկտրոնային աճուրդի համար Նախագծով պետք է նախատեսվի մեկ կազմակերպիչ: </w:t>
            </w:r>
          </w:p>
          <w:p w:rsidR="00597469" w:rsidRPr="00BA3E23" w:rsidRDefault="00597469" w:rsidP="00597469">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2.</w:t>
            </w:r>
            <w:r w:rsidRPr="00BA3E23">
              <w:rPr>
                <w:rFonts w:ascii="GHEA Grapalat" w:hAnsi="GHEA Grapalat" w:cs="Sylfaen"/>
                <w:color w:val="000000" w:themeColor="text1"/>
                <w:sz w:val="24"/>
                <w:szCs w:val="24"/>
                <w:lang w:val="hy-AM"/>
              </w:rPr>
              <w:tab/>
              <w:t xml:space="preserve">Միաժամանակ հստակեցման և հիմնավորման կարիք ունի, թե ինչով է պայմանավորված  Կարգի 15-րդ կետով սահմանված լոտի մեկնարկային գնի հավելման տարբերակված չափի առաջարկվող փոփոխությունը՝ գործող կարգով սահմանված </w:t>
            </w:r>
            <w:r w:rsidRPr="00BA3E23">
              <w:rPr>
                <w:rFonts w:ascii="GHEA Grapalat" w:hAnsi="GHEA Grapalat" w:cs="Sylfaen"/>
                <w:color w:val="000000" w:themeColor="text1"/>
                <w:sz w:val="24"/>
                <w:szCs w:val="24"/>
                <w:lang w:val="hy-AM"/>
              </w:rPr>
              <w:lastRenderedPageBreak/>
              <w:t>առնվազն 5 տոկոս սահմանաչափից, և թե ինչ գնահատումների արդյունքում է տարբերակված սանդղակներով սահմանելն ավելի նպատակահար (արդյունավետ):</w:t>
            </w:r>
          </w:p>
          <w:p w:rsidR="00F1033C" w:rsidRPr="00BA3E23" w:rsidRDefault="00597469" w:rsidP="00597469">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3.</w:t>
            </w:r>
            <w:r w:rsidRPr="00BA3E23">
              <w:rPr>
                <w:rFonts w:ascii="GHEA Grapalat" w:hAnsi="GHEA Grapalat" w:cs="Sylfaen"/>
                <w:color w:val="000000" w:themeColor="text1"/>
                <w:sz w:val="24"/>
                <w:szCs w:val="24"/>
                <w:lang w:val="hy-AM"/>
              </w:rPr>
              <w:tab/>
              <w:t>Կարգի 21-րդ կետով սահմանված աճուրդի ընթացքի երկարացումը 1 րոպեով՝ հաշված յուրաքանչյուր նոր գնային առաջարկի ներկայացման պահից, իրատեսական չէ առավել ևս հաշվի առնելով այն հանգամանքը, որ միաժամանակ կարող են մեկնարկել մեկից ավելի լոտեր, ինչը կարող է հետագայում աճուրդի չկայացման պատճառ հանդիսանալ: Առաջարկում ենք նշված ժամանակահատվածը սահմանել 3 րոպեից ոչ պակաս՝ դիտարկելով նաև մեկից ավելի լոտերը միաժամանակ անցկացնելու նպատակահարմարությունը:</w:t>
            </w:r>
          </w:p>
        </w:tc>
        <w:tc>
          <w:tcPr>
            <w:tcW w:w="7200" w:type="dxa"/>
            <w:tcBorders>
              <w:bottom w:val="single" w:sz="4" w:space="0" w:color="auto"/>
            </w:tcBorders>
          </w:tcPr>
          <w:p w:rsidR="00F1033C" w:rsidRPr="00BA3E23" w:rsidRDefault="00DD3B8E"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lastRenderedPageBreak/>
              <w:t>1. Ընդունվել է</w:t>
            </w: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p>
          <w:p w:rsidR="0093759E" w:rsidRPr="00BA3E23" w:rsidRDefault="0093759E"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2. Պարզաբանում՝</w:t>
            </w:r>
            <w:r w:rsidR="00867FBC" w:rsidRPr="00BA3E23">
              <w:rPr>
                <w:rFonts w:ascii="GHEA Grapalat" w:hAnsi="GHEA Grapalat"/>
                <w:lang w:val="hy-AM"/>
              </w:rPr>
              <w:t xml:space="preserve"> </w:t>
            </w:r>
            <w:r w:rsidR="00867FBC" w:rsidRPr="00BA3E23">
              <w:rPr>
                <w:rFonts w:ascii="GHEA Grapalat" w:hAnsi="GHEA Grapalat"/>
                <w:color w:val="000000" w:themeColor="text1"/>
                <w:lang w:val="hy-AM"/>
              </w:rPr>
              <w:t>նշված դրույթը սահմանվել է՝ ելնելով միջազգային, հարկադիր էլեկտրոնային աճուրդների և պետական գույքի աճուրդների պրակտիկայից</w:t>
            </w:r>
            <w:r w:rsidR="00E018E2" w:rsidRPr="00BA3E23">
              <w:rPr>
                <w:rFonts w:ascii="GHEA Grapalat" w:hAnsi="GHEA Grapalat"/>
                <w:color w:val="000000" w:themeColor="text1"/>
                <w:lang w:val="hy-AM"/>
              </w:rPr>
              <w:t>։</w:t>
            </w:r>
            <w:r w:rsidR="00867FBC" w:rsidRPr="00BA3E23">
              <w:rPr>
                <w:rFonts w:ascii="GHEA Grapalat" w:hAnsi="GHEA Grapalat"/>
                <w:color w:val="000000" w:themeColor="text1"/>
                <w:lang w:val="hy-AM"/>
              </w:rPr>
              <w:t xml:space="preserve"> </w:t>
            </w:r>
            <w:r w:rsidRPr="00BA3E23">
              <w:rPr>
                <w:rFonts w:ascii="GHEA Grapalat" w:hAnsi="GHEA Grapalat"/>
                <w:color w:val="000000" w:themeColor="text1"/>
                <w:lang w:val="hy-AM"/>
              </w:rPr>
              <w:t xml:space="preserve"> </w:t>
            </w:r>
          </w:p>
          <w:p w:rsidR="00867FBC" w:rsidRPr="00BA3E23" w:rsidRDefault="00867FBC" w:rsidP="00E018E2">
            <w:pPr>
              <w:spacing w:line="360" w:lineRule="auto"/>
              <w:jc w:val="both"/>
              <w:rPr>
                <w:rFonts w:ascii="GHEA Grapalat" w:hAnsi="GHEA Grapalat"/>
                <w:color w:val="000000" w:themeColor="text1"/>
                <w:lang w:val="hy-AM"/>
              </w:rPr>
            </w:pPr>
          </w:p>
          <w:p w:rsidR="00867FBC" w:rsidRPr="00BA3E23" w:rsidRDefault="00867FBC" w:rsidP="00E018E2">
            <w:pPr>
              <w:spacing w:line="360" w:lineRule="auto"/>
              <w:jc w:val="both"/>
              <w:rPr>
                <w:rFonts w:ascii="GHEA Grapalat" w:hAnsi="GHEA Grapalat"/>
                <w:color w:val="000000" w:themeColor="text1"/>
                <w:lang w:val="hy-AM"/>
              </w:rPr>
            </w:pPr>
          </w:p>
          <w:p w:rsidR="00867FBC" w:rsidRPr="00BA3E23" w:rsidRDefault="00867FBC" w:rsidP="00E018E2">
            <w:pPr>
              <w:spacing w:line="360" w:lineRule="auto"/>
              <w:jc w:val="both"/>
              <w:rPr>
                <w:rFonts w:ascii="GHEA Grapalat" w:hAnsi="GHEA Grapalat"/>
                <w:color w:val="000000" w:themeColor="text1"/>
                <w:lang w:val="hy-AM"/>
              </w:rPr>
            </w:pPr>
          </w:p>
          <w:p w:rsidR="00867FBC" w:rsidRPr="00BA3E23" w:rsidRDefault="00867FBC" w:rsidP="00E018E2">
            <w:pPr>
              <w:spacing w:line="360" w:lineRule="auto"/>
              <w:jc w:val="both"/>
              <w:rPr>
                <w:rFonts w:ascii="GHEA Grapalat" w:hAnsi="GHEA Grapalat"/>
                <w:color w:val="000000" w:themeColor="text1"/>
                <w:lang w:val="hy-AM"/>
              </w:rPr>
            </w:pPr>
          </w:p>
          <w:p w:rsidR="00867FBC" w:rsidRPr="00BA3E23" w:rsidRDefault="00867FBC" w:rsidP="00E018E2">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3. Պարզաբանում՝ մեկից ավելի լոտերը կարող են սկսվել միաժամանակ, սակայն յուրաքանչյուր հաջորդ լոտ կարող է ավարտվել նախորդ լոտի ավարտից առնվազն 1 րոպե հետո ուստի նշված դրույթը խնդրահարույց չէ</w:t>
            </w:r>
          </w:p>
        </w:tc>
      </w:tr>
      <w:tr w:rsidR="00230499" w:rsidRPr="00BA3E23" w:rsidTr="00CF6F2C">
        <w:trPr>
          <w:jc w:val="center"/>
        </w:trPr>
        <w:tc>
          <w:tcPr>
            <w:tcW w:w="7740" w:type="dxa"/>
            <w:vMerge w:val="restart"/>
            <w:shd w:val="clear" w:color="auto" w:fill="BFBFBF" w:themeFill="background1" w:themeFillShade="BF"/>
          </w:tcPr>
          <w:p w:rsidR="00025F44" w:rsidRPr="00BA3E23" w:rsidRDefault="002C1CEF"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lastRenderedPageBreak/>
              <w:t>ՀՀ արտաքին գործերի նախարարություն</w:t>
            </w:r>
          </w:p>
        </w:tc>
        <w:tc>
          <w:tcPr>
            <w:tcW w:w="7200" w:type="dxa"/>
            <w:shd w:val="clear" w:color="auto" w:fill="BFBFBF" w:themeFill="background1" w:themeFillShade="BF"/>
          </w:tcPr>
          <w:p w:rsidR="00025F44" w:rsidRPr="00BA3E23" w:rsidRDefault="00191F24" w:rsidP="00F1033C">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09.06</w:t>
            </w:r>
            <w:r w:rsidR="002C1CEF" w:rsidRPr="00BA3E23">
              <w:rPr>
                <w:rFonts w:ascii="GHEA Grapalat" w:hAnsi="GHEA Grapalat"/>
                <w:color w:val="000000" w:themeColor="text1"/>
                <w:lang w:val="hy-AM"/>
              </w:rPr>
              <w:t>.2023թ.</w:t>
            </w:r>
          </w:p>
        </w:tc>
      </w:tr>
      <w:tr w:rsidR="00230499" w:rsidRPr="00BA3E23" w:rsidTr="00CF6F2C">
        <w:trPr>
          <w:jc w:val="center"/>
        </w:trPr>
        <w:tc>
          <w:tcPr>
            <w:tcW w:w="7740" w:type="dxa"/>
            <w:vMerge/>
            <w:shd w:val="clear" w:color="auto" w:fill="BFBFBF" w:themeFill="background1" w:themeFillShade="BF"/>
          </w:tcPr>
          <w:p w:rsidR="00025F44" w:rsidRPr="00BA3E23" w:rsidRDefault="00025F44" w:rsidP="00ED16C2">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025F44" w:rsidRPr="00BA3E23" w:rsidRDefault="00191F24" w:rsidP="00ED16C2">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1111/30361-23</w:t>
            </w:r>
          </w:p>
        </w:tc>
      </w:tr>
      <w:tr w:rsidR="00230499" w:rsidRPr="00BA3E23" w:rsidTr="00ED16C2">
        <w:trPr>
          <w:trHeight w:val="735"/>
          <w:jc w:val="center"/>
        </w:trPr>
        <w:tc>
          <w:tcPr>
            <w:tcW w:w="7740" w:type="dxa"/>
          </w:tcPr>
          <w:p w:rsidR="00025F44" w:rsidRPr="00BA3E23" w:rsidRDefault="000B5624" w:rsidP="00F1033C">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F1033C" w:rsidRPr="00BA3E23">
              <w:rPr>
                <w:rFonts w:ascii="GHEA Grapalat" w:hAnsi="GHEA Grapalat" w:cs="Sylfaen"/>
                <w:color w:val="000000" w:themeColor="text1"/>
                <w:sz w:val="24"/>
                <w:szCs w:val="24"/>
                <w:lang w:val="hy-AM"/>
              </w:rPr>
              <w:t>Առաջարկություններ</w:t>
            </w:r>
            <w:r w:rsidR="00D9512D" w:rsidRPr="00BA3E23">
              <w:rPr>
                <w:rFonts w:ascii="GHEA Grapalat" w:hAnsi="GHEA Grapalat" w:cs="Sylfaen"/>
                <w:color w:val="000000" w:themeColor="text1"/>
                <w:sz w:val="24"/>
                <w:szCs w:val="24"/>
                <w:lang w:val="hy-AM"/>
              </w:rPr>
              <w:t xml:space="preserve">  </w:t>
            </w:r>
            <w:r w:rsidR="00F1033C" w:rsidRPr="00BA3E23">
              <w:rPr>
                <w:rFonts w:ascii="GHEA Grapalat" w:hAnsi="GHEA Grapalat" w:cs="Sylfaen"/>
                <w:color w:val="000000" w:themeColor="text1"/>
                <w:sz w:val="24"/>
                <w:szCs w:val="24"/>
                <w:lang w:val="hy-AM"/>
              </w:rPr>
              <w:t>և դ</w:t>
            </w:r>
            <w:r w:rsidR="00025F44" w:rsidRPr="00BA3E23">
              <w:rPr>
                <w:rFonts w:ascii="GHEA Grapalat" w:hAnsi="GHEA Grapalat" w:cs="Sylfaen"/>
                <w:color w:val="000000" w:themeColor="text1"/>
                <w:sz w:val="24"/>
                <w:szCs w:val="24"/>
                <w:lang w:val="hy-AM"/>
              </w:rPr>
              <w:t>իտողություններ չունի:</w:t>
            </w:r>
          </w:p>
        </w:tc>
        <w:tc>
          <w:tcPr>
            <w:tcW w:w="7200" w:type="dxa"/>
            <w:tcBorders>
              <w:bottom w:val="single" w:sz="4" w:space="0" w:color="auto"/>
            </w:tcBorders>
          </w:tcPr>
          <w:p w:rsidR="00025F44" w:rsidRPr="00BA3E23" w:rsidRDefault="00025F44" w:rsidP="00ED16C2">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Ընդունվել է։</w:t>
            </w:r>
          </w:p>
        </w:tc>
      </w:tr>
      <w:tr w:rsidR="00230499" w:rsidRPr="00BA3E23" w:rsidTr="00CF6F2C">
        <w:trPr>
          <w:jc w:val="center"/>
        </w:trPr>
        <w:tc>
          <w:tcPr>
            <w:tcW w:w="7740" w:type="dxa"/>
            <w:vMerge w:val="restart"/>
            <w:shd w:val="clear" w:color="auto" w:fill="BFBFBF" w:themeFill="background1" w:themeFillShade="BF"/>
          </w:tcPr>
          <w:p w:rsidR="00E261FF" w:rsidRPr="00BA3E23" w:rsidRDefault="00B25E58" w:rsidP="00452BD6">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Կրթության, գիտության, մշակույթի և սպորտի նախարարություն</w:t>
            </w:r>
          </w:p>
        </w:tc>
        <w:tc>
          <w:tcPr>
            <w:tcW w:w="7200" w:type="dxa"/>
            <w:shd w:val="clear" w:color="auto" w:fill="BFBFBF" w:themeFill="background1" w:themeFillShade="BF"/>
          </w:tcPr>
          <w:p w:rsidR="00E261FF" w:rsidRPr="00BA3E23" w:rsidRDefault="00B41754" w:rsidP="004D0EB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16.06</w:t>
            </w:r>
            <w:r w:rsidR="002C1CEF" w:rsidRPr="00BA3E23">
              <w:rPr>
                <w:rFonts w:ascii="GHEA Grapalat" w:hAnsi="GHEA Grapalat"/>
                <w:color w:val="000000" w:themeColor="text1"/>
                <w:lang w:val="hy-AM"/>
              </w:rPr>
              <w:t>.2023</w:t>
            </w:r>
            <w:r w:rsidR="00E261FF" w:rsidRPr="00BA3E23">
              <w:rPr>
                <w:rFonts w:ascii="GHEA Grapalat" w:hAnsi="GHEA Grapalat"/>
                <w:color w:val="000000" w:themeColor="text1"/>
                <w:lang w:val="hy-AM"/>
              </w:rPr>
              <w:t>թ.</w:t>
            </w:r>
          </w:p>
        </w:tc>
      </w:tr>
      <w:tr w:rsidR="00230499" w:rsidRPr="00BA3E23" w:rsidTr="00CF6F2C">
        <w:trPr>
          <w:jc w:val="center"/>
        </w:trPr>
        <w:tc>
          <w:tcPr>
            <w:tcW w:w="7740" w:type="dxa"/>
            <w:vMerge/>
            <w:shd w:val="clear" w:color="auto" w:fill="BFBFBF" w:themeFill="background1" w:themeFillShade="BF"/>
          </w:tcPr>
          <w:p w:rsidR="00E261FF" w:rsidRPr="00BA3E23" w:rsidRDefault="00E261FF" w:rsidP="004D0EBA">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E261FF" w:rsidRPr="00BA3E23" w:rsidRDefault="00B41754" w:rsidP="004D0EB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01/20.1/15187-2023</w:t>
            </w:r>
          </w:p>
        </w:tc>
      </w:tr>
      <w:tr w:rsidR="00230499" w:rsidRPr="00BA3E23" w:rsidTr="00D9512D">
        <w:trPr>
          <w:trHeight w:val="735"/>
          <w:jc w:val="center"/>
        </w:trPr>
        <w:tc>
          <w:tcPr>
            <w:tcW w:w="7740" w:type="dxa"/>
          </w:tcPr>
          <w:p w:rsidR="0074104F" w:rsidRPr="00BA3E23" w:rsidRDefault="00D9512D" w:rsidP="004D0EB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B25E58" w:rsidRPr="00BA3E23">
              <w:rPr>
                <w:rFonts w:ascii="GHEA Grapalat" w:hAnsi="GHEA Grapalat" w:cs="Sylfaen"/>
                <w:color w:val="000000" w:themeColor="text1"/>
                <w:sz w:val="24"/>
                <w:szCs w:val="24"/>
                <w:lang w:val="hy-AM"/>
              </w:rPr>
              <w:t xml:space="preserve">Դիտողություններ </w:t>
            </w:r>
            <w:r w:rsidR="000554F7" w:rsidRPr="00BA3E23">
              <w:rPr>
                <w:rFonts w:ascii="GHEA Grapalat" w:hAnsi="GHEA Grapalat" w:cs="Sylfaen"/>
                <w:color w:val="000000" w:themeColor="text1"/>
                <w:sz w:val="24"/>
                <w:szCs w:val="24"/>
                <w:lang w:val="hy-AM"/>
              </w:rPr>
              <w:t>և առաջարկություններ չունի:</w:t>
            </w:r>
          </w:p>
        </w:tc>
        <w:tc>
          <w:tcPr>
            <w:tcW w:w="7200" w:type="dxa"/>
            <w:tcBorders>
              <w:bottom w:val="single" w:sz="4" w:space="0" w:color="auto"/>
            </w:tcBorders>
          </w:tcPr>
          <w:p w:rsidR="006E06FC" w:rsidRPr="00BA3E23" w:rsidRDefault="00F76C36" w:rsidP="004D0EB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w:t>
            </w:r>
            <w:r w:rsidR="002B7257" w:rsidRPr="00BA3E23">
              <w:rPr>
                <w:rFonts w:ascii="GHEA Grapalat" w:hAnsi="GHEA Grapalat"/>
                <w:color w:val="000000" w:themeColor="text1"/>
                <w:lang w:val="hy-AM"/>
              </w:rPr>
              <w:t>Ընդունվել է։</w:t>
            </w:r>
          </w:p>
        </w:tc>
      </w:tr>
      <w:tr w:rsidR="00230499" w:rsidRPr="00BA3E23" w:rsidTr="00CF6F2C">
        <w:trPr>
          <w:trHeight w:val="536"/>
          <w:jc w:val="center"/>
        </w:trPr>
        <w:tc>
          <w:tcPr>
            <w:tcW w:w="7740" w:type="dxa"/>
            <w:vMerge w:val="restart"/>
            <w:shd w:val="clear" w:color="auto" w:fill="BFBFBF" w:themeFill="background1" w:themeFillShade="BF"/>
          </w:tcPr>
          <w:p w:rsidR="004C2C16" w:rsidRPr="00BA3E23" w:rsidRDefault="004C2C16"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աշխատանքի և սոցիալական հարցերի նախարարություն</w:t>
            </w:r>
          </w:p>
        </w:tc>
        <w:tc>
          <w:tcPr>
            <w:tcW w:w="7200" w:type="dxa"/>
            <w:tcBorders>
              <w:bottom w:val="single" w:sz="4" w:space="0" w:color="auto"/>
            </w:tcBorders>
            <w:shd w:val="clear" w:color="auto" w:fill="BFBFBF" w:themeFill="background1" w:themeFillShade="BF"/>
          </w:tcPr>
          <w:p w:rsidR="004C2C16" w:rsidRPr="00BA3E23" w:rsidRDefault="00597469" w:rsidP="00597469">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21</w:t>
            </w:r>
            <w:r w:rsidR="000836C3" w:rsidRPr="00BA3E23">
              <w:rPr>
                <w:rFonts w:ascii="GHEA Grapalat" w:hAnsi="GHEA Grapalat"/>
                <w:color w:val="000000" w:themeColor="text1"/>
                <w:lang w:val="hy-AM"/>
              </w:rPr>
              <w:t>.06.2023թ.</w:t>
            </w:r>
          </w:p>
        </w:tc>
      </w:tr>
      <w:tr w:rsidR="00230499" w:rsidRPr="00BA3E23" w:rsidTr="00CF6F2C">
        <w:trPr>
          <w:trHeight w:val="221"/>
          <w:jc w:val="center"/>
        </w:trPr>
        <w:tc>
          <w:tcPr>
            <w:tcW w:w="7740" w:type="dxa"/>
            <w:vMerge/>
            <w:shd w:val="clear" w:color="auto" w:fill="BFBFBF" w:themeFill="background1" w:themeFillShade="BF"/>
          </w:tcPr>
          <w:p w:rsidR="004C2C16" w:rsidRPr="00BA3E23" w:rsidRDefault="004C2C16" w:rsidP="008F0FFA">
            <w:pPr>
              <w:spacing w:line="360" w:lineRule="auto"/>
              <w:rPr>
                <w:rFonts w:ascii="GHEA Grapalat" w:hAnsi="GHEA Grapalat"/>
                <w:color w:val="000000" w:themeColor="text1"/>
                <w:lang w:val="hy-AM"/>
              </w:rPr>
            </w:pPr>
          </w:p>
        </w:tc>
        <w:tc>
          <w:tcPr>
            <w:tcW w:w="7200" w:type="dxa"/>
            <w:tcBorders>
              <w:bottom w:val="single" w:sz="4" w:space="0" w:color="auto"/>
            </w:tcBorders>
            <w:shd w:val="clear" w:color="auto" w:fill="BFBFBF" w:themeFill="background1" w:themeFillShade="BF"/>
          </w:tcPr>
          <w:p w:rsidR="004C2C16" w:rsidRPr="00BA3E23" w:rsidRDefault="00597469"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ՆՄ/ԳԽ-2/15319-2023</w:t>
            </w:r>
          </w:p>
        </w:tc>
      </w:tr>
      <w:tr w:rsidR="00230499" w:rsidRPr="00BA3E23" w:rsidTr="00D9512D">
        <w:trPr>
          <w:trHeight w:val="512"/>
          <w:jc w:val="center"/>
        </w:trPr>
        <w:tc>
          <w:tcPr>
            <w:tcW w:w="7740" w:type="dxa"/>
          </w:tcPr>
          <w:p w:rsidR="004C2C16" w:rsidRPr="00BA3E23" w:rsidRDefault="00D9512D"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Դիտողություններ և առաջարկություններ չունի:</w:t>
            </w:r>
          </w:p>
        </w:tc>
        <w:tc>
          <w:tcPr>
            <w:tcW w:w="7200" w:type="dxa"/>
            <w:tcBorders>
              <w:top w:val="single" w:sz="4" w:space="0" w:color="auto"/>
              <w:bottom w:val="single" w:sz="4" w:space="0" w:color="auto"/>
            </w:tcBorders>
            <w:shd w:val="clear" w:color="auto" w:fill="auto"/>
          </w:tcPr>
          <w:p w:rsidR="004C2C16" w:rsidRPr="00BA3E23" w:rsidRDefault="004C2C16"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trHeight w:val="316"/>
          <w:jc w:val="center"/>
        </w:trPr>
        <w:tc>
          <w:tcPr>
            <w:tcW w:w="7740" w:type="dxa"/>
            <w:vMerge w:val="restart"/>
            <w:shd w:val="clear" w:color="auto" w:fill="BFBFBF" w:themeFill="background1" w:themeFillShade="BF"/>
          </w:tcPr>
          <w:p w:rsidR="008F0FFA" w:rsidRPr="00BA3E23" w:rsidRDefault="00CF6F2C"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lastRenderedPageBreak/>
              <w:t xml:space="preserve">ՀՀ </w:t>
            </w:r>
            <w:r w:rsidR="008F0FFA" w:rsidRPr="00BA3E23">
              <w:rPr>
                <w:rFonts w:ascii="GHEA Grapalat" w:hAnsi="GHEA Grapalat" w:cs="Sylfaen"/>
                <w:b/>
                <w:color w:val="000000" w:themeColor="text1"/>
                <w:sz w:val="24"/>
                <w:szCs w:val="24"/>
                <w:lang w:val="hy-AM"/>
              </w:rPr>
              <w:t>Շրջակա միջավայրի նախարարություն</w:t>
            </w:r>
          </w:p>
        </w:tc>
        <w:tc>
          <w:tcPr>
            <w:tcW w:w="7200" w:type="dxa"/>
            <w:tcBorders>
              <w:top w:val="single" w:sz="4" w:space="0" w:color="auto"/>
            </w:tcBorders>
            <w:shd w:val="clear" w:color="auto" w:fill="BFBFBF" w:themeFill="background1" w:themeFillShade="BF"/>
          </w:tcPr>
          <w:p w:rsidR="008F0FFA" w:rsidRPr="00BA3E23" w:rsidRDefault="00597469"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16.06</w:t>
            </w:r>
            <w:r w:rsidR="002C1CEF" w:rsidRPr="00BA3E23">
              <w:rPr>
                <w:rFonts w:ascii="GHEA Grapalat" w:hAnsi="GHEA Grapalat"/>
                <w:color w:val="000000" w:themeColor="text1"/>
                <w:lang w:val="hy-AM"/>
              </w:rPr>
              <w:t>.2023</w:t>
            </w:r>
            <w:r w:rsidR="008F0FFA" w:rsidRPr="00BA3E23">
              <w:rPr>
                <w:rFonts w:ascii="GHEA Grapalat" w:hAnsi="GHEA Grapalat"/>
                <w:color w:val="000000" w:themeColor="text1"/>
                <w:lang w:val="hy-AM"/>
              </w:rPr>
              <w:t>թ.</w:t>
            </w:r>
          </w:p>
        </w:tc>
      </w:tr>
      <w:tr w:rsidR="00230499" w:rsidRPr="00BA3E23" w:rsidTr="00CF6F2C">
        <w:trPr>
          <w:trHeight w:val="473"/>
          <w:jc w:val="center"/>
        </w:trPr>
        <w:tc>
          <w:tcPr>
            <w:tcW w:w="7740" w:type="dxa"/>
            <w:vMerge/>
            <w:shd w:val="clear" w:color="auto" w:fill="BFBFBF" w:themeFill="background1" w:themeFillShade="BF"/>
          </w:tcPr>
          <w:p w:rsidR="008F0FFA" w:rsidRPr="00BA3E23" w:rsidRDefault="008F0FFA" w:rsidP="008F0FFA">
            <w:pPr>
              <w:pStyle w:val="norm"/>
              <w:spacing w:line="360" w:lineRule="auto"/>
              <w:ind w:firstLine="0"/>
              <w:jc w:val="center"/>
              <w:rPr>
                <w:rFonts w:ascii="GHEA Grapalat" w:hAnsi="GHEA Grapalat" w:cs="Sylfaen"/>
                <w:color w:val="000000" w:themeColor="text1"/>
                <w:sz w:val="24"/>
                <w:szCs w:val="24"/>
                <w:lang w:val="hy-AM"/>
              </w:rPr>
            </w:pPr>
          </w:p>
        </w:tc>
        <w:tc>
          <w:tcPr>
            <w:tcW w:w="7200" w:type="dxa"/>
            <w:tcBorders>
              <w:top w:val="single" w:sz="4" w:space="0" w:color="auto"/>
            </w:tcBorders>
            <w:shd w:val="clear" w:color="auto" w:fill="BFBFBF" w:themeFill="background1" w:themeFillShade="BF"/>
          </w:tcPr>
          <w:p w:rsidR="008F0FFA" w:rsidRPr="00BA3E23" w:rsidRDefault="00597469"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1/06.3.4/9716-2023</w:t>
            </w:r>
          </w:p>
        </w:tc>
      </w:tr>
      <w:tr w:rsidR="00230499" w:rsidRPr="00BA3E23" w:rsidTr="008633A4">
        <w:trPr>
          <w:trHeight w:val="644"/>
          <w:jc w:val="center"/>
        </w:trPr>
        <w:tc>
          <w:tcPr>
            <w:tcW w:w="7740" w:type="dxa"/>
          </w:tcPr>
          <w:p w:rsidR="008F0FFA" w:rsidRPr="00BA3E23" w:rsidRDefault="00D9512D"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8F0FFA" w:rsidRPr="00BA3E23">
              <w:rPr>
                <w:rFonts w:ascii="GHEA Grapalat" w:hAnsi="GHEA Grapalat" w:cs="Sylfaen"/>
                <w:color w:val="000000" w:themeColor="text1"/>
                <w:sz w:val="24"/>
                <w:szCs w:val="24"/>
                <w:lang w:val="hy-AM"/>
              </w:rPr>
              <w:t>Առաջարկություններ և դիտողություններ չունի։</w:t>
            </w:r>
          </w:p>
        </w:tc>
        <w:tc>
          <w:tcPr>
            <w:tcW w:w="7200" w:type="dxa"/>
            <w:tcBorders>
              <w:top w:val="single" w:sz="4" w:space="0" w:color="auto"/>
            </w:tcBorders>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trHeight w:val="536"/>
          <w:jc w:val="center"/>
        </w:trPr>
        <w:tc>
          <w:tcPr>
            <w:tcW w:w="7740" w:type="dxa"/>
            <w:vMerge w:val="restart"/>
            <w:tcBorders>
              <w:top w:val="single" w:sz="4" w:space="0" w:color="auto"/>
            </w:tcBorders>
            <w:shd w:val="clear" w:color="auto" w:fill="BFBFBF" w:themeFill="background1" w:themeFillShade="BF"/>
          </w:tcPr>
          <w:p w:rsidR="00420BFC" w:rsidRPr="00BA3E23" w:rsidRDefault="00420BFC"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Կադաստրի կոմիտե</w:t>
            </w:r>
          </w:p>
        </w:tc>
        <w:tc>
          <w:tcPr>
            <w:tcW w:w="7200" w:type="dxa"/>
            <w:shd w:val="clear" w:color="auto" w:fill="BFBFBF" w:themeFill="background1" w:themeFillShade="BF"/>
          </w:tcPr>
          <w:p w:rsidR="00420BFC" w:rsidRPr="00BA3E23" w:rsidRDefault="00AB275E" w:rsidP="00ED16C2">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16.06</w:t>
            </w:r>
            <w:r w:rsidR="002C1CEF" w:rsidRPr="00BA3E23">
              <w:rPr>
                <w:rFonts w:ascii="GHEA Grapalat" w:hAnsi="GHEA Grapalat"/>
                <w:color w:val="000000" w:themeColor="text1"/>
                <w:lang w:val="hy-AM"/>
              </w:rPr>
              <w:t>.2023</w:t>
            </w:r>
            <w:r w:rsidR="00420BFC" w:rsidRPr="00BA3E23">
              <w:rPr>
                <w:rFonts w:ascii="GHEA Grapalat" w:hAnsi="GHEA Grapalat"/>
                <w:color w:val="000000" w:themeColor="text1"/>
                <w:lang w:val="hy-AM"/>
              </w:rPr>
              <w:t>թ.</w:t>
            </w:r>
          </w:p>
        </w:tc>
      </w:tr>
      <w:tr w:rsidR="00230499" w:rsidRPr="00BA3E23" w:rsidTr="00CF6F2C">
        <w:trPr>
          <w:trHeight w:val="131"/>
          <w:jc w:val="center"/>
        </w:trPr>
        <w:tc>
          <w:tcPr>
            <w:tcW w:w="7740" w:type="dxa"/>
            <w:vMerge/>
            <w:shd w:val="clear" w:color="auto" w:fill="BFBFBF" w:themeFill="background1" w:themeFillShade="BF"/>
          </w:tcPr>
          <w:p w:rsidR="00420BFC" w:rsidRPr="00BA3E23" w:rsidRDefault="00420BFC" w:rsidP="00ED16C2">
            <w:pPr>
              <w:pStyle w:val="norm"/>
              <w:spacing w:line="360" w:lineRule="auto"/>
              <w:ind w:firstLine="0"/>
              <w:jc w:val="left"/>
              <w:rPr>
                <w:rFonts w:ascii="GHEA Grapalat" w:hAnsi="GHEA Grapalat" w:cs="Sylfaen"/>
                <w:color w:val="000000" w:themeColor="text1"/>
                <w:sz w:val="24"/>
                <w:szCs w:val="24"/>
                <w:lang w:val="hy-AM"/>
              </w:rPr>
            </w:pPr>
          </w:p>
        </w:tc>
        <w:tc>
          <w:tcPr>
            <w:tcW w:w="7200" w:type="dxa"/>
            <w:shd w:val="clear" w:color="auto" w:fill="BFBFBF" w:themeFill="background1" w:themeFillShade="BF"/>
          </w:tcPr>
          <w:p w:rsidR="00420BFC" w:rsidRPr="00BA3E23" w:rsidRDefault="00AB275E" w:rsidP="00ED16C2">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ՍԹ/8095-2023</w:t>
            </w:r>
          </w:p>
        </w:tc>
      </w:tr>
      <w:tr w:rsidR="00230499" w:rsidRPr="00BA3E23" w:rsidTr="00420BFC">
        <w:trPr>
          <w:trHeight w:val="536"/>
          <w:jc w:val="center"/>
        </w:trPr>
        <w:tc>
          <w:tcPr>
            <w:tcW w:w="7740" w:type="dxa"/>
            <w:tcBorders>
              <w:top w:val="single" w:sz="4" w:space="0" w:color="auto"/>
            </w:tcBorders>
          </w:tcPr>
          <w:p w:rsidR="00AB275E" w:rsidRPr="00BA3E23" w:rsidRDefault="00D9512D" w:rsidP="00AB275E">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AB275E" w:rsidRPr="00BA3E23">
              <w:rPr>
                <w:rFonts w:ascii="GHEA Grapalat" w:hAnsi="GHEA Grapalat" w:cs="Sylfaen"/>
                <w:color w:val="000000" w:themeColor="text1"/>
                <w:sz w:val="24"/>
                <w:szCs w:val="24"/>
                <w:lang w:val="hy-AM"/>
              </w:rPr>
              <w:t>«Գույքի նկատմամբ իրավունքների պետական գրանցման մասին» ՀՀ օրենքի 27-րդ հոդվածի 4-րդ մասի 2-րդ կետի համաձայն՝ անշարժ գույքի միավորը նույնականացնող տեղեկություններն ընդգրկում են հողամասի, շինությունների կադաստրային ծածկագրերը, մակերեսները, հողամասի նպատակային և գործառնական նշանակությունը կամ հողատեսքը, շինությունների նպատակային նշանակությունը։</w:t>
            </w:r>
          </w:p>
          <w:p w:rsidR="00AB275E" w:rsidRPr="00BA3E23" w:rsidRDefault="00AB275E" w:rsidP="00AB275E">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Ելնելով վերոգրյալից՝ առաջարկում ենք Նախագծի Հավելվածի 13-րդ կետի 9-րդ ենթակետում «վճարման կարգը և ժամկետները» բառերից հետո լրացնել «, հողամասի և շինության նպատակային և գործառնական նշանակությունները, մակերեսները, անշարժ գույքի նկատմամբ իրավունքի պետական գրանցման վկայականի համարը.» բառերը:</w:t>
            </w:r>
          </w:p>
          <w:p w:rsidR="00D9512D" w:rsidRPr="00BA3E23" w:rsidRDefault="00AB275E" w:rsidP="00AB275E">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Միաժամանակ առաջարկում ենք վերանայել Նախագծի համարակալումը։</w:t>
            </w:r>
          </w:p>
        </w:tc>
        <w:tc>
          <w:tcPr>
            <w:tcW w:w="7200" w:type="dxa"/>
          </w:tcPr>
          <w:p w:rsidR="00D9512D" w:rsidRPr="00BA3E23" w:rsidRDefault="0093759E" w:rsidP="008633A4">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Ընդունվել է </w:t>
            </w:r>
          </w:p>
        </w:tc>
      </w:tr>
      <w:tr w:rsidR="00230499" w:rsidRPr="00BA3E23" w:rsidTr="00CF6F2C">
        <w:trPr>
          <w:trHeight w:val="473"/>
          <w:jc w:val="center"/>
        </w:trPr>
        <w:tc>
          <w:tcPr>
            <w:tcW w:w="7740" w:type="dxa"/>
            <w:vMerge w:val="restart"/>
            <w:tcBorders>
              <w:top w:val="single" w:sz="4" w:space="0" w:color="auto"/>
            </w:tcBorders>
            <w:shd w:val="clear" w:color="auto" w:fill="BFBFBF" w:themeFill="background1" w:themeFillShade="BF"/>
          </w:tcPr>
          <w:p w:rsidR="00420BFC" w:rsidRPr="00BA3E23" w:rsidRDefault="00420BFC"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Վայոց ձորի մարզպետարան</w:t>
            </w:r>
          </w:p>
        </w:tc>
        <w:tc>
          <w:tcPr>
            <w:tcW w:w="7200" w:type="dxa"/>
            <w:shd w:val="clear" w:color="auto" w:fill="BFBFBF" w:themeFill="background1" w:themeFillShade="BF"/>
          </w:tcPr>
          <w:p w:rsidR="00420BFC" w:rsidRPr="00BA3E23" w:rsidRDefault="00CA2529"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13.06</w:t>
            </w:r>
            <w:r w:rsidR="00E84E97" w:rsidRPr="00BA3E23">
              <w:rPr>
                <w:rFonts w:ascii="GHEA Grapalat" w:hAnsi="GHEA Grapalat"/>
                <w:color w:val="000000" w:themeColor="text1"/>
                <w:lang w:val="hy-AM"/>
              </w:rPr>
              <w:t>.2023</w:t>
            </w:r>
            <w:r w:rsidR="00420BFC" w:rsidRPr="00BA3E23">
              <w:rPr>
                <w:rFonts w:ascii="GHEA Grapalat" w:hAnsi="GHEA Grapalat"/>
                <w:color w:val="000000" w:themeColor="text1"/>
                <w:lang w:val="hy-AM"/>
              </w:rPr>
              <w:t>թ.</w:t>
            </w:r>
          </w:p>
        </w:tc>
      </w:tr>
      <w:tr w:rsidR="00230499" w:rsidRPr="00BA3E23" w:rsidTr="00CF6F2C">
        <w:trPr>
          <w:trHeight w:val="383"/>
          <w:jc w:val="center"/>
        </w:trPr>
        <w:tc>
          <w:tcPr>
            <w:tcW w:w="7740" w:type="dxa"/>
            <w:vMerge/>
            <w:shd w:val="clear" w:color="auto" w:fill="BFBFBF" w:themeFill="background1" w:themeFillShade="BF"/>
          </w:tcPr>
          <w:p w:rsidR="00420BFC" w:rsidRPr="00BA3E23" w:rsidRDefault="00420BFC" w:rsidP="008F0FFA">
            <w:pPr>
              <w:pStyle w:val="norm"/>
              <w:spacing w:line="360" w:lineRule="auto"/>
              <w:ind w:firstLine="0"/>
              <w:jc w:val="left"/>
              <w:rPr>
                <w:rFonts w:ascii="GHEA Grapalat" w:hAnsi="GHEA Grapalat" w:cs="Sylfaen"/>
                <w:color w:val="000000" w:themeColor="text1"/>
                <w:sz w:val="24"/>
                <w:szCs w:val="24"/>
                <w:lang w:val="hy-AM"/>
              </w:rPr>
            </w:pPr>
          </w:p>
        </w:tc>
        <w:tc>
          <w:tcPr>
            <w:tcW w:w="7200" w:type="dxa"/>
            <w:shd w:val="clear" w:color="auto" w:fill="BFBFBF" w:themeFill="background1" w:themeFillShade="BF"/>
          </w:tcPr>
          <w:p w:rsidR="00420BFC" w:rsidRPr="00BA3E23" w:rsidRDefault="00CA2529"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01/15/4095-2023</w:t>
            </w:r>
          </w:p>
        </w:tc>
      </w:tr>
      <w:tr w:rsidR="00230499" w:rsidRPr="00BA3E23" w:rsidTr="00D9512D">
        <w:trPr>
          <w:trHeight w:val="675"/>
          <w:jc w:val="center"/>
        </w:trPr>
        <w:tc>
          <w:tcPr>
            <w:tcW w:w="7740" w:type="dxa"/>
            <w:tcBorders>
              <w:top w:val="single" w:sz="4" w:space="0" w:color="auto"/>
            </w:tcBorders>
          </w:tcPr>
          <w:p w:rsidR="008F0FFA" w:rsidRPr="00BA3E23" w:rsidRDefault="008F0FFA"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lastRenderedPageBreak/>
              <w:t xml:space="preserve">   Առաջարկություններ չունի:</w:t>
            </w:r>
          </w:p>
        </w:tc>
        <w:tc>
          <w:tcPr>
            <w:tcW w:w="7200" w:type="dxa"/>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jc w:val="center"/>
        </w:trPr>
        <w:tc>
          <w:tcPr>
            <w:tcW w:w="7740" w:type="dxa"/>
            <w:vMerge w:val="restart"/>
            <w:shd w:val="clear" w:color="auto" w:fill="BFBFBF" w:themeFill="background1" w:themeFillShade="BF"/>
          </w:tcPr>
          <w:p w:rsidR="008F0FFA" w:rsidRPr="00BA3E23" w:rsidRDefault="008F0FFA"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Արարատի մարզպետարան</w:t>
            </w:r>
          </w:p>
        </w:tc>
        <w:tc>
          <w:tcPr>
            <w:tcW w:w="7200" w:type="dxa"/>
            <w:shd w:val="clear" w:color="auto" w:fill="BFBFBF" w:themeFill="background1" w:themeFillShade="BF"/>
          </w:tcPr>
          <w:p w:rsidR="008F0FFA" w:rsidRPr="00BA3E23" w:rsidRDefault="0022382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14.06</w:t>
            </w:r>
            <w:r w:rsidR="005468F5" w:rsidRPr="00BA3E23">
              <w:rPr>
                <w:rFonts w:ascii="GHEA Grapalat" w:hAnsi="GHEA Grapalat"/>
                <w:color w:val="000000" w:themeColor="text1"/>
                <w:lang w:val="hy-AM"/>
              </w:rPr>
              <w:t>.2023</w:t>
            </w:r>
            <w:r w:rsidR="008F0FFA" w:rsidRPr="00BA3E23">
              <w:rPr>
                <w:rFonts w:ascii="GHEA Grapalat" w:hAnsi="GHEA Grapalat"/>
                <w:color w:val="000000" w:themeColor="text1"/>
                <w:lang w:val="hy-AM"/>
              </w:rPr>
              <w:t>թ.</w:t>
            </w:r>
          </w:p>
        </w:tc>
      </w:tr>
      <w:tr w:rsidR="00230499" w:rsidRPr="00BA3E23" w:rsidTr="00CF6F2C">
        <w:trPr>
          <w:trHeight w:val="401"/>
          <w:jc w:val="center"/>
        </w:trPr>
        <w:tc>
          <w:tcPr>
            <w:tcW w:w="7740" w:type="dxa"/>
            <w:vMerge/>
            <w:shd w:val="clear" w:color="auto" w:fill="BFBFBF" w:themeFill="background1" w:themeFillShade="BF"/>
          </w:tcPr>
          <w:p w:rsidR="008F0FFA" w:rsidRPr="00BA3E23" w:rsidRDefault="008F0FFA" w:rsidP="008F0FFA">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8F0FFA" w:rsidRPr="00BA3E23" w:rsidRDefault="0022382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01//03520-2023</w:t>
            </w:r>
          </w:p>
        </w:tc>
      </w:tr>
      <w:tr w:rsidR="00230499" w:rsidRPr="00BA3E23" w:rsidTr="00420BFC">
        <w:trPr>
          <w:trHeight w:val="518"/>
          <w:jc w:val="center"/>
        </w:trPr>
        <w:tc>
          <w:tcPr>
            <w:tcW w:w="7740" w:type="dxa"/>
          </w:tcPr>
          <w:p w:rsidR="008F0FFA" w:rsidRPr="00BA3E23" w:rsidRDefault="00D9512D"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8F0FFA" w:rsidRPr="00BA3E23">
              <w:rPr>
                <w:rFonts w:ascii="GHEA Grapalat" w:hAnsi="GHEA Grapalat" w:cs="Sylfaen"/>
                <w:color w:val="000000" w:themeColor="text1"/>
                <w:sz w:val="24"/>
                <w:szCs w:val="24"/>
                <w:lang w:val="hy-AM"/>
              </w:rPr>
              <w:t>Առաջարկություններ և դիտողություններ չունի։</w:t>
            </w:r>
          </w:p>
        </w:tc>
        <w:tc>
          <w:tcPr>
            <w:tcW w:w="7200" w:type="dxa"/>
            <w:tcBorders>
              <w:bottom w:val="single" w:sz="4" w:space="0" w:color="auto"/>
            </w:tcBorders>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Ընդունվել է։</w:t>
            </w:r>
          </w:p>
        </w:tc>
      </w:tr>
      <w:tr w:rsidR="00230499" w:rsidRPr="00BA3E23" w:rsidTr="00CF6F2C">
        <w:trPr>
          <w:trHeight w:val="346"/>
          <w:jc w:val="center"/>
        </w:trPr>
        <w:tc>
          <w:tcPr>
            <w:tcW w:w="7740" w:type="dxa"/>
            <w:vMerge w:val="restart"/>
            <w:shd w:val="clear" w:color="auto" w:fill="BFBFBF" w:themeFill="background1" w:themeFillShade="BF"/>
          </w:tcPr>
          <w:p w:rsidR="008F0FFA" w:rsidRPr="00BA3E23" w:rsidRDefault="008F0FFA"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Արմավիրի մարզպետարան</w:t>
            </w:r>
          </w:p>
        </w:tc>
        <w:tc>
          <w:tcPr>
            <w:tcW w:w="7200" w:type="dxa"/>
            <w:tcBorders>
              <w:bottom w:val="single" w:sz="4" w:space="0" w:color="auto"/>
            </w:tcBorders>
            <w:shd w:val="clear" w:color="auto" w:fill="BFBFBF" w:themeFill="background1" w:themeFillShade="BF"/>
          </w:tcPr>
          <w:p w:rsidR="008F0FFA" w:rsidRPr="00BA3E23" w:rsidRDefault="00A327F1"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13.06</w:t>
            </w:r>
            <w:r w:rsidR="00E84E97" w:rsidRPr="00BA3E23">
              <w:rPr>
                <w:rFonts w:ascii="GHEA Grapalat" w:hAnsi="GHEA Grapalat"/>
                <w:color w:val="000000" w:themeColor="text1"/>
                <w:lang w:val="hy-AM"/>
              </w:rPr>
              <w:t>.2023</w:t>
            </w:r>
            <w:r w:rsidR="008F0FFA" w:rsidRPr="00BA3E23">
              <w:rPr>
                <w:rFonts w:ascii="GHEA Grapalat" w:hAnsi="GHEA Grapalat"/>
                <w:color w:val="000000" w:themeColor="text1"/>
                <w:lang w:val="hy-AM"/>
              </w:rPr>
              <w:t>թ.</w:t>
            </w:r>
          </w:p>
        </w:tc>
      </w:tr>
      <w:tr w:rsidR="00230499" w:rsidRPr="00BA3E23" w:rsidTr="00CF6F2C">
        <w:trPr>
          <w:trHeight w:val="248"/>
          <w:jc w:val="center"/>
        </w:trPr>
        <w:tc>
          <w:tcPr>
            <w:tcW w:w="7740" w:type="dxa"/>
            <w:vMerge/>
            <w:shd w:val="clear" w:color="auto" w:fill="BFBFBF" w:themeFill="background1" w:themeFillShade="BF"/>
          </w:tcPr>
          <w:p w:rsidR="008F0FFA" w:rsidRPr="00BA3E23" w:rsidRDefault="008F0FFA" w:rsidP="008F0FFA">
            <w:pPr>
              <w:pStyle w:val="norm"/>
              <w:spacing w:line="360" w:lineRule="auto"/>
              <w:ind w:firstLine="0"/>
              <w:jc w:val="left"/>
              <w:rPr>
                <w:rFonts w:ascii="GHEA Grapalat" w:hAnsi="GHEA Grapalat" w:cs="Sylfaen"/>
                <w:color w:val="000000" w:themeColor="text1"/>
                <w:sz w:val="24"/>
                <w:szCs w:val="24"/>
                <w:lang w:val="hy-AM"/>
              </w:rPr>
            </w:pPr>
          </w:p>
        </w:tc>
        <w:tc>
          <w:tcPr>
            <w:tcW w:w="7200" w:type="dxa"/>
            <w:tcBorders>
              <w:top w:val="single" w:sz="4" w:space="0" w:color="auto"/>
              <w:bottom w:val="single" w:sz="4" w:space="0" w:color="auto"/>
            </w:tcBorders>
            <w:shd w:val="clear" w:color="auto" w:fill="BFBFBF" w:themeFill="background1" w:themeFillShade="BF"/>
          </w:tcPr>
          <w:p w:rsidR="008F0FFA" w:rsidRPr="00BA3E23" w:rsidRDefault="00A327F1"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01/14/04200-2023</w:t>
            </w:r>
          </w:p>
        </w:tc>
      </w:tr>
      <w:tr w:rsidR="00230499" w:rsidRPr="00BA3E23" w:rsidTr="00420BFC">
        <w:trPr>
          <w:trHeight w:val="563"/>
          <w:jc w:val="center"/>
        </w:trPr>
        <w:tc>
          <w:tcPr>
            <w:tcW w:w="7740" w:type="dxa"/>
          </w:tcPr>
          <w:p w:rsidR="008F0FFA" w:rsidRPr="00BA3E23" w:rsidRDefault="008F0FFA"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Առաջարկություններ չունի:</w:t>
            </w:r>
          </w:p>
        </w:tc>
        <w:tc>
          <w:tcPr>
            <w:tcW w:w="7200" w:type="dxa"/>
            <w:tcBorders>
              <w:top w:val="single" w:sz="4" w:space="0" w:color="auto"/>
            </w:tcBorders>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trHeight w:val="316"/>
          <w:jc w:val="center"/>
        </w:trPr>
        <w:tc>
          <w:tcPr>
            <w:tcW w:w="7740" w:type="dxa"/>
            <w:vMerge w:val="restart"/>
            <w:shd w:val="clear" w:color="auto" w:fill="BFBFBF" w:themeFill="background1" w:themeFillShade="BF"/>
          </w:tcPr>
          <w:p w:rsidR="008F0FFA" w:rsidRPr="00BA3E23" w:rsidRDefault="008F0FFA"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Կոտայքի մարզպետարան</w:t>
            </w:r>
          </w:p>
        </w:tc>
        <w:tc>
          <w:tcPr>
            <w:tcW w:w="7200" w:type="dxa"/>
            <w:tcBorders>
              <w:top w:val="single" w:sz="4" w:space="0" w:color="auto"/>
            </w:tcBorders>
            <w:shd w:val="clear" w:color="auto" w:fill="BFBFBF" w:themeFill="background1" w:themeFillShade="BF"/>
          </w:tcPr>
          <w:p w:rsidR="008F0FFA" w:rsidRPr="00BA3E23" w:rsidRDefault="00F67DAC" w:rsidP="00F67DAC">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14.06</w:t>
            </w:r>
            <w:r w:rsidR="008F0FFA" w:rsidRPr="00BA3E23">
              <w:rPr>
                <w:rFonts w:ascii="GHEA Grapalat" w:hAnsi="GHEA Grapalat"/>
                <w:color w:val="000000" w:themeColor="text1"/>
                <w:lang w:val="hy-AM"/>
              </w:rPr>
              <w:t>.202</w:t>
            </w:r>
            <w:r w:rsidRPr="00BA3E23">
              <w:rPr>
                <w:rFonts w:ascii="GHEA Grapalat" w:hAnsi="GHEA Grapalat"/>
                <w:color w:val="000000" w:themeColor="text1"/>
                <w:lang w:val="hy-AM"/>
              </w:rPr>
              <w:t>3</w:t>
            </w:r>
            <w:r w:rsidR="008F0FFA" w:rsidRPr="00BA3E23">
              <w:rPr>
                <w:rFonts w:ascii="GHEA Grapalat" w:hAnsi="GHEA Grapalat"/>
                <w:color w:val="000000" w:themeColor="text1"/>
                <w:lang w:val="hy-AM"/>
              </w:rPr>
              <w:t>թ.</w:t>
            </w:r>
          </w:p>
        </w:tc>
      </w:tr>
      <w:tr w:rsidR="00230499" w:rsidRPr="00BA3E23" w:rsidTr="00CF6F2C">
        <w:trPr>
          <w:trHeight w:val="473"/>
          <w:jc w:val="center"/>
        </w:trPr>
        <w:tc>
          <w:tcPr>
            <w:tcW w:w="7740" w:type="dxa"/>
            <w:vMerge/>
            <w:shd w:val="clear" w:color="auto" w:fill="BFBFBF" w:themeFill="background1" w:themeFillShade="BF"/>
          </w:tcPr>
          <w:p w:rsidR="008F0FFA" w:rsidRPr="00BA3E23" w:rsidRDefault="008F0FFA" w:rsidP="008F0FFA">
            <w:pPr>
              <w:pStyle w:val="norm"/>
              <w:spacing w:line="360" w:lineRule="auto"/>
              <w:ind w:firstLine="0"/>
              <w:jc w:val="center"/>
              <w:rPr>
                <w:rFonts w:ascii="GHEA Grapalat" w:hAnsi="GHEA Grapalat" w:cs="Sylfaen"/>
                <w:color w:val="000000" w:themeColor="text1"/>
                <w:sz w:val="24"/>
                <w:szCs w:val="24"/>
                <w:lang w:val="hy-AM"/>
              </w:rPr>
            </w:pPr>
          </w:p>
        </w:tc>
        <w:tc>
          <w:tcPr>
            <w:tcW w:w="7200" w:type="dxa"/>
            <w:tcBorders>
              <w:top w:val="single" w:sz="4" w:space="0" w:color="auto"/>
            </w:tcBorders>
            <w:shd w:val="clear" w:color="auto" w:fill="BFBFBF" w:themeFill="background1" w:themeFillShade="BF"/>
          </w:tcPr>
          <w:p w:rsidR="008F0FFA" w:rsidRPr="00BA3E23" w:rsidRDefault="00F67DAC"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01/12/03757-2023</w:t>
            </w:r>
          </w:p>
        </w:tc>
      </w:tr>
      <w:tr w:rsidR="00230499" w:rsidRPr="00BA3E23" w:rsidTr="008633A4">
        <w:trPr>
          <w:trHeight w:val="608"/>
          <w:jc w:val="center"/>
        </w:trPr>
        <w:tc>
          <w:tcPr>
            <w:tcW w:w="7740" w:type="dxa"/>
          </w:tcPr>
          <w:p w:rsidR="008F0FFA" w:rsidRPr="00BA3E23" w:rsidRDefault="00D9512D"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8F0FFA" w:rsidRPr="00BA3E23">
              <w:rPr>
                <w:rFonts w:ascii="GHEA Grapalat" w:hAnsi="GHEA Grapalat" w:cs="Sylfaen"/>
                <w:color w:val="000000" w:themeColor="text1"/>
                <w:sz w:val="24"/>
                <w:szCs w:val="24"/>
                <w:lang w:val="hy-AM"/>
              </w:rPr>
              <w:t>Առաջարկություններ չունի։</w:t>
            </w:r>
          </w:p>
        </w:tc>
        <w:tc>
          <w:tcPr>
            <w:tcW w:w="7200" w:type="dxa"/>
            <w:tcBorders>
              <w:top w:val="single" w:sz="4" w:space="0" w:color="auto"/>
            </w:tcBorders>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trHeight w:val="210"/>
          <w:jc w:val="center"/>
        </w:trPr>
        <w:tc>
          <w:tcPr>
            <w:tcW w:w="7740" w:type="dxa"/>
            <w:vMerge w:val="restart"/>
            <w:shd w:val="clear" w:color="auto" w:fill="BFBFBF" w:themeFill="background1" w:themeFillShade="BF"/>
          </w:tcPr>
          <w:p w:rsidR="008F0FFA" w:rsidRPr="00BA3E23" w:rsidRDefault="008F0FFA"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Արագածոտնի մարզպետարան</w:t>
            </w:r>
          </w:p>
        </w:tc>
        <w:tc>
          <w:tcPr>
            <w:tcW w:w="7200" w:type="dxa"/>
            <w:shd w:val="clear" w:color="auto" w:fill="BFBFBF" w:themeFill="background1" w:themeFillShade="BF"/>
          </w:tcPr>
          <w:p w:rsidR="008F0FFA" w:rsidRPr="00BA3E23" w:rsidRDefault="00E00FC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16.06</w:t>
            </w:r>
            <w:r w:rsidR="002C1CEF" w:rsidRPr="00BA3E23">
              <w:rPr>
                <w:rFonts w:ascii="GHEA Grapalat" w:hAnsi="GHEA Grapalat"/>
                <w:color w:val="000000" w:themeColor="text1"/>
                <w:lang w:val="hy-AM"/>
              </w:rPr>
              <w:t>.2023</w:t>
            </w:r>
            <w:r w:rsidR="008F0FFA" w:rsidRPr="00BA3E23">
              <w:rPr>
                <w:rFonts w:ascii="GHEA Grapalat" w:hAnsi="GHEA Grapalat"/>
                <w:color w:val="000000" w:themeColor="text1"/>
                <w:lang w:val="hy-AM"/>
              </w:rPr>
              <w:t>թ.</w:t>
            </w:r>
          </w:p>
        </w:tc>
      </w:tr>
      <w:tr w:rsidR="00230499" w:rsidRPr="00BA3E23" w:rsidTr="00CF6F2C">
        <w:trPr>
          <w:trHeight w:val="210"/>
          <w:jc w:val="center"/>
        </w:trPr>
        <w:tc>
          <w:tcPr>
            <w:tcW w:w="7740" w:type="dxa"/>
            <w:vMerge/>
            <w:tcBorders>
              <w:bottom w:val="single" w:sz="4" w:space="0" w:color="auto"/>
            </w:tcBorders>
            <w:shd w:val="clear" w:color="auto" w:fill="BFBFBF" w:themeFill="background1" w:themeFillShade="BF"/>
          </w:tcPr>
          <w:p w:rsidR="008F0FFA" w:rsidRPr="00BA3E23" w:rsidRDefault="008F0FFA" w:rsidP="008F0FFA">
            <w:pPr>
              <w:pStyle w:val="norm"/>
              <w:spacing w:line="360" w:lineRule="auto"/>
              <w:ind w:firstLine="0"/>
              <w:jc w:val="left"/>
              <w:rPr>
                <w:rFonts w:ascii="GHEA Grapalat" w:hAnsi="GHEA Grapalat" w:cs="Sylfaen"/>
                <w:color w:val="000000" w:themeColor="text1"/>
                <w:sz w:val="24"/>
                <w:szCs w:val="24"/>
                <w:lang w:val="hy-AM"/>
              </w:rPr>
            </w:pPr>
          </w:p>
        </w:tc>
        <w:tc>
          <w:tcPr>
            <w:tcW w:w="7200" w:type="dxa"/>
            <w:shd w:val="clear" w:color="auto" w:fill="BFBFBF" w:themeFill="background1" w:themeFillShade="BF"/>
          </w:tcPr>
          <w:p w:rsidR="008F0FFA" w:rsidRPr="00BA3E23" w:rsidRDefault="00E00FC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01/5/02946-2023</w:t>
            </w:r>
          </w:p>
        </w:tc>
      </w:tr>
      <w:tr w:rsidR="00230499" w:rsidRPr="00BA3E23" w:rsidTr="00D9512D">
        <w:trPr>
          <w:trHeight w:val="675"/>
          <w:jc w:val="center"/>
        </w:trPr>
        <w:tc>
          <w:tcPr>
            <w:tcW w:w="7740" w:type="dxa"/>
            <w:tcBorders>
              <w:top w:val="single" w:sz="4" w:space="0" w:color="auto"/>
              <w:bottom w:val="single" w:sz="4" w:space="0" w:color="auto"/>
            </w:tcBorders>
          </w:tcPr>
          <w:p w:rsidR="008F0FFA" w:rsidRPr="00BA3E23" w:rsidRDefault="00D9512D"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8F0FFA" w:rsidRPr="00BA3E23">
              <w:rPr>
                <w:rFonts w:ascii="GHEA Grapalat" w:hAnsi="GHEA Grapalat" w:cs="Sylfaen"/>
                <w:color w:val="000000" w:themeColor="text1"/>
                <w:sz w:val="24"/>
                <w:szCs w:val="24"/>
                <w:lang w:val="hy-AM"/>
              </w:rPr>
              <w:t>Առաջարկություններ չունի:</w:t>
            </w:r>
          </w:p>
        </w:tc>
        <w:tc>
          <w:tcPr>
            <w:tcW w:w="7200" w:type="dxa"/>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trHeight w:val="464"/>
          <w:jc w:val="center"/>
        </w:trPr>
        <w:tc>
          <w:tcPr>
            <w:tcW w:w="7740" w:type="dxa"/>
            <w:vMerge w:val="restart"/>
            <w:tcBorders>
              <w:top w:val="single" w:sz="4" w:space="0" w:color="auto"/>
            </w:tcBorders>
            <w:shd w:val="clear" w:color="auto" w:fill="BFBFBF" w:themeFill="background1" w:themeFillShade="BF"/>
          </w:tcPr>
          <w:p w:rsidR="00420BFC" w:rsidRPr="00BA3E23" w:rsidRDefault="00420BFC"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Շիրակի մարզպետարան</w:t>
            </w:r>
          </w:p>
        </w:tc>
        <w:tc>
          <w:tcPr>
            <w:tcW w:w="7200" w:type="dxa"/>
            <w:shd w:val="clear" w:color="auto" w:fill="BFBFBF" w:themeFill="background1" w:themeFillShade="BF"/>
          </w:tcPr>
          <w:p w:rsidR="00420BFC" w:rsidRPr="00BA3E23" w:rsidRDefault="00D45996"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12.06</w:t>
            </w:r>
            <w:r w:rsidR="005468F5" w:rsidRPr="00BA3E23">
              <w:rPr>
                <w:rFonts w:ascii="GHEA Grapalat" w:hAnsi="GHEA Grapalat"/>
                <w:color w:val="000000" w:themeColor="text1"/>
                <w:lang w:val="hy-AM"/>
              </w:rPr>
              <w:t>.2023թ</w:t>
            </w:r>
            <w:r w:rsidR="00420BFC" w:rsidRPr="00BA3E23">
              <w:rPr>
                <w:rFonts w:ascii="GHEA Grapalat" w:hAnsi="GHEA Grapalat"/>
                <w:color w:val="000000" w:themeColor="text1"/>
                <w:lang w:val="hy-AM"/>
              </w:rPr>
              <w:t>.</w:t>
            </w:r>
          </w:p>
        </w:tc>
      </w:tr>
      <w:tr w:rsidR="00230499" w:rsidRPr="00BA3E23" w:rsidTr="00CF6F2C">
        <w:trPr>
          <w:trHeight w:val="401"/>
          <w:jc w:val="center"/>
        </w:trPr>
        <w:tc>
          <w:tcPr>
            <w:tcW w:w="7740" w:type="dxa"/>
            <w:vMerge/>
            <w:shd w:val="clear" w:color="auto" w:fill="BFBFBF" w:themeFill="background1" w:themeFillShade="BF"/>
          </w:tcPr>
          <w:p w:rsidR="00420BFC" w:rsidRPr="00BA3E23" w:rsidRDefault="00420BFC" w:rsidP="008F0FFA">
            <w:pPr>
              <w:pStyle w:val="norm"/>
              <w:spacing w:line="360" w:lineRule="auto"/>
              <w:ind w:firstLine="0"/>
              <w:jc w:val="left"/>
              <w:rPr>
                <w:rFonts w:ascii="GHEA Grapalat" w:hAnsi="GHEA Grapalat" w:cs="Sylfaen"/>
                <w:color w:val="000000" w:themeColor="text1"/>
                <w:sz w:val="24"/>
                <w:szCs w:val="24"/>
                <w:lang w:val="hy-AM"/>
              </w:rPr>
            </w:pPr>
          </w:p>
        </w:tc>
        <w:tc>
          <w:tcPr>
            <w:tcW w:w="7200" w:type="dxa"/>
            <w:shd w:val="clear" w:color="auto" w:fill="BFBFBF" w:themeFill="background1" w:themeFillShade="BF"/>
          </w:tcPr>
          <w:p w:rsidR="00420BFC" w:rsidRPr="00BA3E23" w:rsidRDefault="00D45996"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01//05489-2023</w:t>
            </w:r>
          </w:p>
        </w:tc>
      </w:tr>
      <w:tr w:rsidR="00230499" w:rsidRPr="00BA3E23" w:rsidTr="00D9512D">
        <w:trPr>
          <w:trHeight w:val="675"/>
          <w:jc w:val="center"/>
        </w:trPr>
        <w:tc>
          <w:tcPr>
            <w:tcW w:w="7740" w:type="dxa"/>
            <w:tcBorders>
              <w:top w:val="single" w:sz="4" w:space="0" w:color="auto"/>
            </w:tcBorders>
          </w:tcPr>
          <w:p w:rsidR="008F0FFA" w:rsidRPr="00BA3E23" w:rsidRDefault="008F0FFA" w:rsidP="005468F5">
            <w:pPr>
              <w:pStyle w:val="norm"/>
              <w:spacing w:line="360" w:lineRule="auto"/>
              <w:ind w:firstLine="0"/>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Առաջարկություններ չունի: </w:t>
            </w:r>
          </w:p>
        </w:tc>
        <w:tc>
          <w:tcPr>
            <w:tcW w:w="7200" w:type="dxa"/>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jc w:val="center"/>
        </w:trPr>
        <w:tc>
          <w:tcPr>
            <w:tcW w:w="7740" w:type="dxa"/>
            <w:vMerge w:val="restart"/>
            <w:shd w:val="clear" w:color="auto" w:fill="BFBFBF" w:themeFill="background1" w:themeFillShade="BF"/>
          </w:tcPr>
          <w:p w:rsidR="008F0FFA" w:rsidRPr="00BA3E23" w:rsidRDefault="008F0FFA"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Գեղարքունիքի մարզպետարան</w:t>
            </w:r>
          </w:p>
        </w:tc>
        <w:tc>
          <w:tcPr>
            <w:tcW w:w="7200" w:type="dxa"/>
            <w:shd w:val="clear" w:color="auto" w:fill="BFBFBF" w:themeFill="background1" w:themeFillShade="BF"/>
          </w:tcPr>
          <w:p w:rsidR="008F0FFA" w:rsidRPr="00BA3E23" w:rsidRDefault="008B7D26"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14.06.</w:t>
            </w:r>
            <w:r w:rsidR="005468F5" w:rsidRPr="00BA3E23">
              <w:rPr>
                <w:rFonts w:ascii="GHEA Grapalat" w:hAnsi="GHEA Grapalat"/>
                <w:color w:val="000000" w:themeColor="text1"/>
                <w:lang w:val="hy-AM"/>
              </w:rPr>
              <w:t>2023</w:t>
            </w:r>
            <w:r w:rsidR="008F0FFA" w:rsidRPr="00BA3E23">
              <w:rPr>
                <w:rFonts w:ascii="GHEA Grapalat" w:hAnsi="GHEA Grapalat"/>
                <w:color w:val="000000" w:themeColor="text1"/>
                <w:lang w:val="hy-AM"/>
              </w:rPr>
              <w:t>թ.</w:t>
            </w:r>
          </w:p>
        </w:tc>
      </w:tr>
      <w:tr w:rsidR="00230499" w:rsidRPr="00BA3E23" w:rsidTr="00CF6F2C">
        <w:trPr>
          <w:jc w:val="center"/>
        </w:trPr>
        <w:tc>
          <w:tcPr>
            <w:tcW w:w="7740" w:type="dxa"/>
            <w:vMerge/>
            <w:shd w:val="clear" w:color="auto" w:fill="BFBFBF" w:themeFill="background1" w:themeFillShade="BF"/>
          </w:tcPr>
          <w:p w:rsidR="008F0FFA" w:rsidRPr="00BA3E23" w:rsidRDefault="008F0FFA" w:rsidP="008F0FFA">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8F0FFA" w:rsidRPr="00BA3E23" w:rsidRDefault="008B7D26"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01//4383-2023</w:t>
            </w:r>
          </w:p>
        </w:tc>
      </w:tr>
      <w:tr w:rsidR="00230499" w:rsidRPr="00BA3E23" w:rsidTr="00420BFC">
        <w:trPr>
          <w:trHeight w:val="428"/>
          <w:jc w:val="center"/>
        </w:trPr>
        <w:tc>
          <w:tcPr>
            <w:tcW w:w="7740" w:type="dxa"/>
          </w:tcPr>
          <w:p w:rsidR="008F0FFA" w:rsidRPr="00BA3E23" w:rsidRDefault="00D9512D"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8F0FFA" w:rsidRPr="00BA3E23">
              <w:rPr>
                <w:rFonts w:ascii="GHEA Grapalat" w:hAnsi="GHEA Grapalat" w:cs="Sylfaen"/>
                <w:color w:val="000000" w:themeColor="text1"/>
                <w:sz w:val="24"/>
                <w:szCs w:val="24"/>
                <w:lang w:val="hy-AM"/>
              </w:rPr>
              <w:t>Առաջարկություններ չունի:</w:t>
            </w:r>
          </w:p>
        </w:tc>
        <w:tc>
          <w:tcPr>
            <w:tcW w:w="7200" w:type="dxa"/>
            <w:tcBorders>
              <w:bottom w:val="single" w:sz="4" w:space="0" w:color="auto"/>
            </w:tcBorders>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trHeight w:val="346"/>
          <w:jc w:val="center"/>
        </w:trPr>
        <w:tc>
          <w:tcPr>
            <w:tcW w:w="7740" w:type="dxa"/>
            <w:vMerge w:val="restart"/>
            <w:shd w:val="clear" w:color="auto" w:fill="BFBFBF" w:themeFill="background1" w:themeFillShade="BF"/>
          </w:tcPr>
          <w:p w:rsidR="008F0FFA" w:rsidRPr="00BA3E23" w:rsidRDefault="008F0FFA"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Սյունիքի մարզպետարան</w:t>
            </w:r>
          </w:p>
        </w:tc>
        <w:tc>
          <w:tcPr>
            <w:tcW w:w="7200" w:type="dxa"/>
            <w:tcBorders>
              <w:bottom w:val="single" w:sz="4" w:space="0" w:color="auto"/>
            </w:tcBorders>
            <w:shd w:val="clear" w:color="auto" w:fill="BFBFBF" w:themeFill="background1" w:themeFillShade="BF"/>
          </w:tcPr>
          <w:p w:rsidR="008F0FFA" w:rsidRPr="00BA3E23" w:rsidRDefault="00597469"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16.06</w:t>
            </w:r>
            <w:r w:rsidR="002C1CEF" w:rsidRPr="00BA3E23">
              <w:rPr>
                <w:rFonts w:ascii="GHEA Grapalat" w:hAnsi="GHEA Grapalat"/>
                <w:color w:val="000000" w:themeColor="text1"/>
                <w:lang w:val="hy-AM"/>
              </w:rPr>
              <w:t>.2023</w:t>
            </w:r>
            <w:r w:rsidR="008F0FFA" w:rsidRPr="00BA3E23">
              <w:rPr>
                <w:rFonts w:ascii="GHEA Grapalat" w:hAnsi="GHEA Grapalat"/>
                <w:color w:val="000000" w:themeColor="text1"/>
                <w:lang w:val="hy-AM"/>
              </w:rPr>
              <w:t>թ.</w:t>
            </w:r>
          </w:p>
        </w:tc>
      </w:tr>
      <w:tr w:rsidR="00230499" w:rsidRPr="00BA3E23" w:rsidTr="00CF6F2C">
        <w:trPr>
          <w:trHeight w:val="512"/>
          <w:jc w:val="center"/>
        </w:trPr>
        <w:tc>
          <w:tcPr>
            <w:tcW w:w="7740" w:type="dxa"/>
            <w:vMerge/>
            <w:shd w:val="clear" w:color="auto" w:fill="BFBFBF" w:themeFill="background1" w:themeFillShade="BF"/>
          </w:tcPr>
          <w:p w:rsidR="008F0FFA" w:rsidRPr="00BA3E23" w:rsidRDefault="008F0FFA" w:rsidP="008F0FFA">
            <w:pPr>
              <w:pStyle w:val="norm"/>
              <w:spacing w:line="360" w:lineRule="auto"/>
              <w:ind w:firstLine="0"/>
              <w:jc w:val="left"/>
              <w:rPr>
                <w:rFonts w:ascii="GHEA Grapalat" w:hAnsi="GHEA Grapalat" w:cs="Sylfaen"/>
                <w:color w:val="000000" w:themeColor="text1"/>
                <w:sz w:val="24"/>
                <w:szCs w:val="24"/>
                <w:lang w:val="hy-AM"/>
              </w:rPr>
            </w:pPr>
          </w:p>
        </w:tc>
        <w:tc>
          <w:tcPr>
            <w:tcW w:w="7200" w:type="dxa"/>
            <w:tcBorders>
              <w:top w:val="single" w:sz="4" w:space="0" w:color="auto"/>
              <w:bottom w:val="single" w:sz="4" w:space="0" w:color="auto"/>
            </w:tcBorders>
            <w:shd w:val="clear" w:color="auto" w:fill="BFBFBF" w:themeFill="background1" w:themeFillShade="BF"/>
          </w:tcPr>
          <w:p w:rsidR="008F0FFA" w:rsidRPr="00BA3E23" w:rsidRDefault="00597469"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01//04231-2023</w:t>
            </w:r>
          </w:p>
        </w:tc>
      </w:tr>
      <w:tr w:rsidR="00230499" w:rsidRPr="00BA3E23" w:rsidTr="00420BFC">
        <w:trPr>
          <w:trHeight w:val="653"/>
          <w:jc w:val="center"/>
        </w:trPr>
        <w:tc>
          <w:tcPr>
            <w:tcW w:w="7740" w:type="dxa"/>
          </w:tcPr>
          <w:p w:rsidR="008F0FFA" w:rsidRPr="00BA3E23" w:rsidRDefault="002C1CEF"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lastRenderedPageBreak/>
              <w:t>Առարկություններ և առաջարկություններ չունի</w:t>
            </w:r>
          </w:p>
        </w:tc>
        <w:tc>
          <w:tcPr>
            <w:tcW w:w="7200" w:type="dxa"/>
            <w:tcBorders>
              <w:top w:val="single" w:sz="4" w:space="0" w:color="auto"/>
            </w:tcBorders>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trHeight w:val="316"/>
          <w:jc w:val="center"/>
        </w:trPr>
        <w:tc>
          <w:tcPr>
            <w:tcW w:w="7740" w:type="dxa"/>
            <w:vMerge w:val="restart"/>
            <w:shd w:val="clear" w:color="auto" w:fill="BFBFBF" w:themeFill="background1" w:themeFillShade="BF"/>
          </w:tcPr>
          <w:p w:rsidR="008F0FFA" w:rsidRPr="00BA3E23" w:rsidRDefault="008F0FFA"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Տավուշի մարզպետարան</w:t>
            </w:r>
          </w:p>
        </w:tc>
        <w:tc>
          <w:tcPr>
            <w:tcW w:w="7200" w:type="dxa"/>
            <w:tcBorders>
              <w:top w:val="single" w:sz="4" w:space="0" w:color="auto"/>
            </w:tcBorders>
            <w:shd w:val="clear" w:color="auto" w:fill="BFBFBF" w:themeFill="background1" w:themeFillShade="BF"/>
          </w:tcPr>
          <w:p w:rsidR="008F0FFA" w:rsidRPr="00BA3E23" w:rsidRDefault="00AB45F8"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15.06</w:t>
            </w:r>
            <w:r w:rsidR="00E84E97" w:rsidRPr="00BA3E23">
              <w:rPr>
                <w:rFonts w:ascii="GHEA Grapalat" w:hAnsi="GHEA Grapalat"/>
                <w:color w:val="000000" w:themeColor="text1"/>
                <w:lang w:val="hy-AM"/>
              </w:rPr>
              <w:t>.2023</w:t>
            </w:r>
            <w:r w:rsidR="008F0FFA" w:rsidRPr="00BA3E23">
              <w:rPr>
                <w:rFonts w:ascii="GHEA Grapalat" w:hAnsi="GHEA Grapalat"/>
                <w:color w:val="000000" w:themeColor="text1"/>
                <w:lang w:val="hy-AM"/>
              </w:rPr>
              <w:t>թ.</w:t>
            </w:r>
          </w:p>
        </w:tc>
      </w:tr>
      <w:tr w:rsidR="00230499" w:rsidRPr="00BA3E23" w:rsidTr="00CF6F2C">
        <w:trPr>
          <w:trHeight w:val="473"/>
          <w:jc w:val="center"/>
        </w:trPr>
        <w:tc>
          <w:tcPr>
            <w:tcW w:w="7740" w:type="dxa"/>
            <w:vMerge/>
            <w:shd w:val="clear" w:color="auto" w:fill="BFBFBF" w:themeFill="background1" w:themeFillShade="BF"/>
          </w:tcPr>
          <w:p w:rsidR="008F0FFA" w:rsidRPr="00BA3E23" w:rsidRDefault="008F0FFA" w:rsidP="008F0FFA">
            <w:pPr>
              <w:pStyle w:val="norm"/>
              <w:spacing w:line="360" w:lineRule="auto"/>
              <w:ind w:firstLine="0"/>
              <w:jc w:val="center"/>
              <w:rPr>
                <w:rFonts w:ascii="GHEA Grapalat" w:hAnsi="GHEA Grapalat" w:cs="Sylfaen"/>
                <w:color w:val="000000" w:themeColor="text1"/>
                <w:sz w:val="24"/>
                <w:szCs w:val="24"/>
                <w:lang w:val="hy-AM"/>
              </w:rPr>
            </w:pPr>
          </w:p>
        </w:tc>
        <w:tc>
          <w:tcPr>
            <w:tcW w:w="7200" w:type="dxa"/>
            <w:tcBorders>
              <w:top w:val="single" w:sz="4" w:space="0" w:color="auto"/>
            </w:tcBorders>
            <w:shd w:val="clear" w:color="auto" w:fill="BFBFBF" w:themeFill="background1" w:themeFillShade="BF"/>
          </w:tcPr>
          <w:p w:rsidR="008F0FFA" w:rsidRPr="00BA3E23" w:rsidRDefault="00AB45F8"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01//02753-2023</w:t>
            </w:r>
          </w:p>
        </w:tc>
      </w:tr>
      <w:tr w:rsidR="00230499" w:rsidRPr="00BA3E23" w:rsidTr="00420BFC">
        <w:trPr>
          <w:trHeight w:val="464"/>
          <w:jc w:val="center"/>
        </w:trPr>
        <w:tc>
          <w:tcPr>
            <w:tcW w:w="7740" w:type="dxa"/>
          </w:tcPr>
          <w:p w:rsidR="008F0FFA" w:rsidRPr="00BA3E23" w:rsidRDefault="00D9512D" w:rsidP="008F0FFA">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8F0FFA" w:rsidRPr="00BA3E23">
              <w:rPr>
                <w:rFonts w:ascii="GHEA Grapalat" w:hAnsi="GHEA Grapalat" w:cs="Sylfaen"/>
                <w:color w:val="000000" w:themeColor="text1"/>
                <w:sz w:val="24"/>
                <w:szCs w:val="24"/>
                <w:lang w:val="hy-AM"/>
              </w:rPr>
              <w:t>Առարկություններ և առաջարկություններ չունի։</w:t>
            </w:r>
          </w:p>
        </w:tc>
        <w:tc>
          <w:tcPr>
            <w:tcW w:w="7200" w:type="dxa"/>
            <w:tcBorders>
              <w:top w:val="single" w:sz="4" w:space="0" w:color="auto"/>
            </w:tcBorders>
          </w:tcPr>
          <w:p w:rsidR="008F0FFA" w:rsidRPr="00BA3E23" w:rsidRDefault="008F0FFA" w:rsidP="008F0FFA">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rPr>
          <w:jc w:val="center"/>
        </w:trPr>
        <w:tc>
          <w:tcPr>
            <w:tcW w:w="7740" w:type="dxa"/>
            <w:vMerge w:val="restart"/>
            <w:shd w:val="clear" w:color="auto" w:fill="BFBFBF" w:themeFill="background1" w:themeFillShade="BF"/>
          </w:tcPr>
          <w:p w:rsidR="00A90522" w:rsidRPr="00BA3E23" w:rsidRDefault="00A90522"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Լոռու մարզպետարան</w:t>
            </w:r>
          </w:p>
        </w:tc>
        <w:tc>
          <w:tcPr>
            <w:tcW w:w="7200" w:type="dxa"/>
            <w:shd w:val="clear" w:color="auto" w:fill="BFBFBF" w:themeFill="background1" w:themeFillShade="BF"/>
          </w:tcPr>
          <w:p w:rsidR="00A90522" w:rsidRPr="00BA3E23" w:rsidRDefault="00AF36FE" w:rsidP="00A90522">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14.06</w:t>
            </w:r>
            <w:r w:rsidR="00E84E97" w:rsidRPr="00BA3E23">
              <w:rPr>
                <w:rFonts w:ascii="GHEA Grapalat" w:hAnsi="GHEA Grapalat"/>
                <w:color w:val="000000" w:themeColor="text1"/>
                <w:lang w:val="hy-AM"/>
              </w:rPr>
              <w:t>.2023թ.</w:t>
            </w:r>
            <w:r w:rsidR="00A90522" w:rsidRPr="00BA3E23">
              <w:rPr>
                <w:rFonts w:ascii="GHEA Grapalat" w:hAnsi="GHEA Grapalat"/>
                <w:color w:val="000000" w:themeColor="text1"/>
                <w:lang w:val="hy-AM"/>
              </w:rPr>
              <w:t>.</w:t>
            </w:r>
          </w:p>
        </w:tc>
      </w:tr>
      <w:tr w:rsidR="00230499" w:rsidRPr="00BA3E23" w:rsidTr="00CF6F2C">
        <w:trPr>
          <w:jc w:val="center"/>
        </w:trPr>
        <w:tc>
          <w:tcPr>
            <w:tcW w:w="7740" w:type="dxa"/>
            <w:vMerge/>
            <w:shd w:val="clear" w:color="auto" w:fill="BFBFBF" w:themeFill="background1" w:themeFillShade="BF"/>
          </w:tcPr>
          <w:p w:rsidR="00A90522" w:rsidRPr="00BA3E23" w:rsidRDefault="00A90522" w:rsidP="00ED16C2">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A90522" w:rsidRPr="00BA3E23" w:rsidRDefault="00AF36FE" w:rsidP="00ED16C2">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01/111.4/04286-2023</w:t>
            </w:r>
          </w:p>
        </w:tc>
      </w:tr>
      <w:tr w:rsidR="00230499" w:rsidRPr="00BA3E23" w:rsidTr="006D67F2">
        <w:trPr>
          <w:trHeight w:val="428"/>
          <w:jc w:val="center"/>
        </w:trPr>
        <w:tc>
          <w:tcPr>
            <w:tcW w:w="7740" w:type="dxa"/>
          </w:tcPr>
          <w:p w:rsidR="00A90522" w:rsidRPr="00BA3E23" w:rsidRDefault="00D9512D" w:rsidP="00ED16C2">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w:t>
            </w:r>
            <w:r w:rsidR="00A90522" w:rsidRPr="00BA3E23">
              <w:rPr>
                <w:rFonts w:ascii="GHEA Grapalat" w:hAnsi="GHEA Grapalat" w:cs="Sylfaen"/>
                <w:color w:val="000000" w:themeColor="text1"/>
                <w:sz w:val="24"/>
                <w:szCs w:val="24"/>
                <w:lang w:val="hy-AM"/>
              </w:rPr>
              <w:t>Դիտողություններ և առաջարկություններ չունի:</w:t>
            </w:r>
          </w:p>
        </w:tc>
        <w:tc>
          <w:tcPr>
            <w:tcW w:w="7200" w:type="dxa"/>
            <w:tcBorders>
              <w:bottom w:val="single" w:sz="4" w:space="0" w:color="auto"/>
            </w:tcBorders>
          </w:tcPr>
          <w:p w:rsidR="00A90522" w:rsidRPr="00BA3E23" w:rsidRDefault="00A90522" w:rsidP="00ED16C2">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230499" w:rsidRPr="00BA3E23" w:rsidTr="00CF6F2C">
        <w:tblPrEx>
          <w:jc w:val="left"/>
        </w:tblPrEx>
        <w:tc>
          <w:tcPr>
            <w:tcW w:w="7740" w:type="dxa"/>
            <w:vMerge w:val="restart"/>
            <w:shd w:val="clear" w:color="auto" w:fill="BFBFBF" w:themeFill="background1" w:themeFillShade="BF"/>
          </w:tcPr>
          <w:p w:rsidR="005468F5" w:rsidRPr="00BA3E23" w:rsidRDefault="005468F5"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ՀՀ միջուկային անվտանգության կարգավորման պետական կոմիտե</w:t>
            </w:r>
          </w:p>
        </w:tc>
        <w:tc>
          <w:tcPr>
            <w:tcW w:w="7200" w:type="dxa"/>
            <w:shd w:val="clear" w:color="auto" w:fill="BFBFBF" w:themeFill="background1" w:themeFillShade="BF"/>
          </w:tcPr>
          <w:p w:rsidR="005468F5" w:rsidRPr="00BA3E23" w:rsidRDefault="00C45E02"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09.06</w:t>
            </w:r>
            <w:r w:rsidR="005468F5" w:rsidRPr="00BA3E23">
              <w:rPr>
                <w:rFonts w:ascii="GHEA Grapalat" w:hAnsi="GHEA Grapalat"/>
                <w:color w:val="000000" w:themeColor="text1"/>
                <w:lang w:val="hy-AM"/>
              </w:rPr>
              <w:t>.2023թ.</w:t>
            </w:r>
          </w:p>
        </w:tc>
      </w:tr>
      <w:tr w:rsidR="00230499" w:rsidRPr="00BA3E23" w:rsidTr="00CF6F2C">
        <w:tblPrEx>
          <w:jc w:val="left"/>
        </w:tblPrEx>
        <w:trPr>
          <w:trHeight w:val="329"/>
        </w:trPr>
        <w:tc>
          <w:tcPr>
            <w:tcW w:w="7740" w:type="dxa"/>
            <w:vMerge/>
            <w:shd w:val="clear" w:color="auto" w:fill="BFBFBF" w:themeFill="background1" w:themeFillShade="BF"/>
          </w:tcPr>
          <w:p w:rsidR="005468F5" w:rsidRPr="00BA3E23" w:rsidRDefault="005468F5" w:rsidP="00A01E36">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5468F5" w:rsidRPr="00BA3E23" w:rsidRDefault="00C45E02"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01/810/786-2023</w:t>
            </w:r>
          </w:p>
        </w:tc>
      </w:tr>
      <w:tr w:rsidR="00230499" w:rsidRPr="00BA3E23" w:rsidTr="006D67F2">
        <w:tblPrEx>
          <w:jc w:val="left"/>
        </w:tblPrEx>
        <w:trPr>
          <w:trHeight w:val="446"/>
        </w:trPr>
        <w:tc>
          <w:tcPr>
            <w:tcW w:w="7740" w:type="dxa"/>
          </w:tcPr>
          <w:p w:rsidR="005468F5" w:rsidRPr="00BA3E23" w:rsidRDefault="005468F5" w:rsidP="00A01E36">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Առաջարկություններ չունի:</w:t>
            </w:r>
          </w:p>
        </w:tc>
        <w:tc>
          <w:tcPr>
            <w:tcW w:w="7200" w:type="dxa"/>
          </w:tcPr>
          <w:p w:rsidR="005468F5" w:rsidRPr="00BA3E23" w:rsidRDefault="005468F5" w:rsidP="00A01E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Ընդունվել է։</w:t>
            </w:r>
          </w:p>
        </w:tc>
      </w:tr>
      <w:tr w:rsidR="00230499" w:rsidRPr="00BA3E23" w:rsidTr="00CF6F2C">
        <w:tblPrEx>
          <w:jc w:val="left"/>
        </w:tblPrEx>
        <w:trPr>
          <w:trHeight w:val="203"/>
        </w:trPr>
        <w:tc>
          <w:tcPr>
            <w:tcW w:w="7740" w:type="dxa"/>
            <w:vMerge w:val="restart"/>
            <w:shd w:val="clear" w:color="auto" w:fill="BFBFBF" w:themeFill="background1" w:themeFillShade="BF"/>
          </w:tcPr>
          <w:p w:rsidR="002C1CEF" w:rsidRPr="00BA3E23" w:rsidRDefault="002C1CEF" w:rsidP="000836C3">
            <w:pPr>
              <w:spacing w:line="360" w:lineRule="auto"/>
              <w:rPr>
                <w:rFonts w:ascii="GHEA Grapalat" w:hAnsi="GHEA Grapalat"/>
                <w:b/>
                <w:color w:val="000000" w:themeColor="text1"/>
                <w:lang w:val="hy-AM"/>
              </w:rPr>
            </w:pPr>
            <w:r w:rsidRPr="00BA3E23">
              <w:rPr>
                <w:rFonts w:ascii="GHEA Grapalat" w:hAnsi="GHEA Grapalat"/>
                <w:b/>
                <w:color w:val="000000" w:themeColor="text1"/>
                <w:lang w:val="hy-AM"/>
              </w:rPr>
              <w:t>Քաղաքաշինության կոմիտե</w:t>
            </w:r>
          </w:p>
        </w:tc>
        <w:tc>
          <w:tcPr>
            <w:tcW w:w="7200" w:type="dxa"/>
            <w:shd w:val="clear" w:color="auto" w:fill="BFBFBF" w:themeFill="background1" w:themeFillShade="BF"/>
          </w:tcPr>
          <w:p w:rsidR="002C1CEF" w:rsidRPr="00BA3E23" w:rsidRDefault="00597469" w:rsidP="002C1CEF">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21.06</w:t>
            </w:r>
            <w:r w:rsidR="002C1CEF" w:rsidRPr="00BA3E23">
              <w:rPr>
                <w:rFonts w:ascii="GHEA Grapalat" w:hAnsi="GHEA Grapalat"/>
                <w:color w:val="000000" w:themeColor="text1"/>
                <w:lang w:val="hy-AM"/>
              </w:rPr>
              <w:t>.2023թ.</w:t>
            </w:r>
          </w:p>
        </w:tc>
      </w:tr>
      <w:tr w:rsidR="00230499" w:rsidRPr="00BA3E23" w:rsidTr="00CF6F2C">
        <w:tblPrEx>
          <w:jc w:val="left"/>
        </w:tblPrEx>
        <w:trPr>
          <w:trHeight w:val="70"/>
        </w:trPr>
        <w:tc>
          <w:tcPr>
            <w:tcW w:w="7740" w:type="dxa"/>
            <w:vMerge/>
            <w:shd w:val="clear" w:color="auto" w:fill="BFBFBF" w:themeFill="background1" w:themeFillShade="BF"/>
          </w:tcPr>
          <w:p w:rsidR="002C1CEF" w:rsidRPr="00BA3E23" w:rsidRDefault="002C1CEF" w:rsidP="00C85136">
            <w:pPr>
              <w:spacing w:line="360" w:lineRule="auto"/>
              <w:rPr>
                <w:rFonts w:ascii="GHEA Grapalat" w:hAnsi="GHEA Grapalat"/>
                <w:color w:val="000000" w:themeColor="text1"/>
                <w:lang w:val="hy-AM"/>
              </w:rPr>
            </w:pPr>
          </w:p>
        </w:tc>
        <w:tc>
          <w:tcPr>
            <w:tcW w:w="7200" w:type="dxa"/>
            <w:shd w:val="clear" w:color="auto" w:fill="BFBFBF" w:themeFill="background1" w:themeFillShade="BF"/>
          </w:tcPr>
          <w:p w:rsidR="002C1CEF" w:rsidRPr="00BA3E23" w:rsidRDefault="00597469" w:rsidP="00C851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01/18/7977-2023</w:t>
            </w:r>
          </w:p>
        </w:tc>
      </w:tr>
      <w:tr w:rsidR="00230499" w:rsidRPr="00BA3E23" w:rsidTr="002C1CEF">
        <w:tblPrEx>
          <w:jc w:val="left"/>
        </w:tblPrEx>
        <w:trPr>
          <w:trHeight w:val="743"/>
        </w:trPr>
        <w:tc>
          <w:tcPr>
            <w:tcW w:w="7740" w:type="dxa"/>
          </w:tcPr>
          <w:p w:rsidR="002C1CEF" w:rsidRPr="00BA3E23" w:rsidRDefault="002C1CEF" w:rsidP="00C85136">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Առաջարկություններ չունի:</w:t>
            </w:r>
          </w:p>
        </w:tc>
        <w:tc>
          <w:tcPr>
            <w:tcW w:w="7200" w:type="dxa"/>
          </w:tcPr>
          <w:p w:rsidR="002C1CEF" w:rsidRPr="00BA3E23" w:rsidRDefault="002C1CEF" w:rsidP="00C851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 xml:space="preserve"> Ընդունվել է։</w:t>
            </w:r>
          </w:p>
        </w:tc>
      </w:tr>
      <w:tr w:rsidR="00230499" w:rsidRPr="00BA3E23" w:rsidTr="00CF6F2C">
        <w:tblPrEx>
          <w:jc w:val="left"/>
        </w:tblPrEx>
        <w:trPr>
          <w:trHeight w:val="536"/>
        </w:trPr>
        <w:tc>
          <w:tcPr>
            <w:tcW w:w="7740" w:type="dxa"/>
            <w:vMerge w:val="restart"/>
            <w:shd w:val="clear" w:color="auto" w:fill="BFBFBF" w:themeFill="background1" w:themeFillShade="BF"/>
          </w:tcPr>
          <w:p w:rsidR="002C1CEF" w:rsidRPr="00BA3E23" w:rsidRDefault="002C1CEF" w:rsidP="000836C3">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պետական եկամուտների կոմիտե</w:t>
            </w:r>
          </w:p>
        </w:tc>
        <w:tc>
          <w:tcPr>
            <w:tcW w:w="7200" w:type="dxa"/>
            <w:shd w:val="clear" w:color="auto" w:fill="BFBFBF" w:themeFill="background1" w:themeFillShade="BF"/>
          </w:tcPr>
          <w:p w:rsidR="002C1CEF" w:rsidRPr="00BA3E23" w:rsidRDefault="00597469" w:rsidP="00C851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16.06</w:t>
            </w:r>
            <w:r w:rsidR="002C1CEF" w:rsidRPr="00BA3E23">
              <w:rPr>
                <w:rFonts w:ascii="GHEA Grapalat" w:hAnsi="GHEA Grapalat"/>
                <w:color w:val="000000" w:themeColor="text1"/>
                <w:lang w:val="hy-AM"/>
              </w:rPr>
              <w:t>.2023թ.</w:t>
            </w:r>
          </w:p>
        </w:tc>
      </w:tr>
      <w:tr w:rsidR="00230499" w:rsidRPr="00BA3E23" w:rsidTr="00CF6F2C">
        <w:tblPrEx>
          <w:jc w:val="left"/>
        </w:tblPrEx>
        <w:trPr>
          <w:trHeight w:val="131"/>
        </w:trPr>
        <w:tc>
          <w:tcPr>
            <w:tcW w:w="7740" w:type="dxa"/>
            <w:vMerge/>
            <w:shd w:val="clear" w:color="auto" w:fill="BFBFBF" w:themeFill="background1" w:themeFillShade="BF"/>
          </w:tcPr>
          <w:p w:rsidR="002C1CEF" w:rsidRPr="00BA3E23" w:rsidRDefault="002C1CEF" w:rsidP="00C85136">
            <w:pPr>
              <w:pStyle w:val="norm"/>
              <w:spacing w:line="360" w:lineRule="auto"/>
              <w:ind w:firstLine="0"/>
              <w:jc w:val="left"/>
              <w:rPr>
                <w:rFonts w:ascii="GHEA Grapalat" w:hAnsi="GHEA Grapalat"/>
                <w:b/>
                <w:color w:val="000000" w:themeColor="text1"/>
                <w:sz w:val="24"/>
                <w:szCs w:val="24"/>
                <w:shd w:val="clear" w:color="auto" w:fill="FFFFFF"/>
                <w:lang w:val="hy-AM"/>
              </w:rPr>
            </w:pPr>
          </w:p>
        </w:tc>
        <w:tc>
          <w:tcPr>
            <w:tcW w:w="7200" w:type="dxa"/>
            <w:shd w:val="clear" w:color="auto" w:fill="BFBFBF" w:themeFill="background1" w:themeFillShade="BF"/>
          </w:tcPr>
          <w:p w:rsidR="002C1CEF" w:rsidRPr="00BA3E23" w:rsidRDefault="00597469" w:rsidP="00C851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01/3-4/36567-2023</w:t>
            </w:r>
          </w:p>
        </w:tc>
      </w:tr>
      <w:tr w:rsidR="00230499" w:rsidRPr="00BA3E23" w:rsidTr="002C1CEF">
        <w:tblPrEx>
          <w:jc w:val="left"/>
        </w:tblPrEx>
        <w:trPr>
          <w:trHeight w:val="536"/>
        </w:trPr>
        <w:tc>
          <w:tcPr>
            <w:tcW w:w="7740" w:type="dxa"/>
          </w:tcPr>
          <w:p w:rsidR="002C1CEF" w:rsidRPr="00BA3E23" w:rsidRDefault="002C1CEF" w:rsidP="00C85136">
            <w:pPr>
              <w:pStyle w:val="norm"/>
              <w:spacing w:line="360" w:lineRule="auto"/>
              <w:ind w:firstLine="0"/>
              <w:jc w:val="left"/>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   Առաջարկություններ չունի:</w:t>
            </w:r>
          </w:p>
        </w:tc>
        <w:tc>
          <w:tcPr>
            <w:tcW w:w="7200" w:type="dxa"/>
          </w:tcPr>
          <w:p w:rsidR="002C1CEF" w:rsidRPr="00BA3E23" w:rsidRDefault="002C1CEF" w:rsidP="00C85136">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Ընդունվել է։</w:t>
            </w:r>
          </w:p>
        </w:tc>
      </w:tr>
      <w:tr w:rsidR="000B3A76" w:rsidRPr="00BA3E23" w:rsidTr="000B3A76">
        <w:tblPrEx>
          <w:jc w:val="left"/>
        </w:tblPrEx>
        <w:trPr>
          <w:trHeight w:val="536"/>
        </w:trPr>
        <w:tc>
          <w:tcPr>
            <w:tcW w:w="7740" w:type="dxa"/>
            <w:vMerge w:val="restart"/>
            <w:shd w:val="clear" w:color="auto" w:fill="BFBFBF" w:themeFill="background1" w:themeFillShade="BF"/>
          </w:tcPr>
          <w:p w:rsidR="000B3A76" w:rsidRPr="00BA3E23" w:rsidRDefault="000B3A76" w:rsidP="005C4907">
            <w:pPr>
              <w:pStyle w:val="norm"/>
              <w:spacing w:line="360" w:lineRule="auto"/>
              <w:ind w:firstLine="0"/>
              <w:rPr>
                <w:rFonts w:ascii="GHEA Grapalat" w:hAnsi="GHEA Grapalat" w:cs="Sylfaen"/>
                <w:b/>
                <w:color w:val="000000" w:themeColor="text1"/>
                <w:sz w:val="24"/>
                <w:szCs w:val="24"/>
                <w:lang w:val="hy-AM"/>
              </w:rPr>
            </w:pPr>
            <w:r w:rsidRPr="00BA3E23">
              <w:rPr>
                <w:rFonts w:ascii="GHEA Grapalat" w:hAnsi="GHEA Grapalat" w:cs="Sylfaen"/>
                <w:b/>
                <w:color w:val="000000" w:themeColor="text1"/>
                <w:sz w:val="24"/>
                <w:szCs w:val="24"/>
                <w:lang w:val="hy-AM"/>
              </w:rPr>
              <w:t>ՀՀ արդարադատության նախարարություն</w:t>
            </w:r>
          </w:p>
        </w:tc>
        <w:tc>
          <w:tcPr>
            <w:tcW w:w="7200" w:type="dxa"/>
            <w:shd w:val="clear" w:color="auto" w:fill="BFBFBF" w:themeFill="background1" w:themeFillShade="BF"/>
          </w:tcPr>
          <w:p w:rsidR="000B3A76" w:rsidRPr="00BA3E23" w:rsidRDefault="000B3A76" w:rsidP="005C4907">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01.08.2023թ.</w:t>
            </w:r>
          </w:p>
        </w:tc>
      </w:tr>
      <w:tr w:rsidR="000B3A76" w:rsidRPr="00BA3E23" w:rsidTr="000B3A76">
        <w:tblPrEx>
          <w:jc w:val="left"/>
        </w:tblPrEx>
        <w:trPr>
          <w:trHeight w:val="131"/>
        </w:trPr>
        <w:tc>
          <w:tcPr>
            <w:tcW w:w="7740" w:type="dxa"/>
            <w:vMerge/>
            <w:shd w:val="clear" w:color="auto" w:fill="BFBFBF" w:themeFill="background1" w:themeFillShade="BF"/>
          </w:tcPr>
          <w:p w:rsidR="000B3A76" w:rsidRPr="00BA3E23" w:rsidRDefault="000B3A76" w:rsidP="005C4907">
            <w:pPr>
              <w:pStyle w:val="norm"/>
              <w:spacing w:line="360" w:lineRule="auto"/>
              <w:ind w:firstLine="0"/>
              <w:jc w:val="left"/>
              <w:rPr>
                <w:rFonts w:ascii="GHEA Grapalat" w:hAnsi="GHEA Grapalat"/>
                <w:b/>
                <w:color w:val="000000" w:themeColor="text1"/>
                <w:sz w:val="24"/>
                <w:szCs w:val="24"/>
                <w:shd w:val="clear" w:color="auto" w:fill="FFFFFF"/>
                <w:lang w:val="hy-AM"/>
              </w:rPr>
            </w:pPr>
          </w:p>
        </w:tc>
        <w:tc>
          <w:tcPr>
            <w:tcW w:w="7200" w:type="dxa"/>
            <w:shd w:val="clear" w:color="auto" w:fill="BFBFBF" w:themeFill="background1" w:themeFillShade="BF"/>
          </w:tcPr>
          <w:p w:rsidR="000B3A76" w:rsidRPr="00BA3E23" w:rsidRDefault="000B3A76" w:rsidP="005C4907">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/27.0.01/35220-2023</w:t>
            </w:r>
          </w:p>
        </w:tc>
      </w:tr>
      <w:tr w:rsidR="000B3A76" w:rsidRPr="00BA3E23" w:rsidTr="000B3A76">
        <w:tblPrEx>
          <w:jc w:val="left"/>
        </w:tblPrEx>
        <w:trPr>
          <w:trHeight w:val="536"/>
        </w:trPr>
        <w:tc>
          <w:tcPr>
            <w:tcW w:w="7740" w:type="dxa"/>
          </w:tcPr>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 1. «Պետական գույքի օտարման և վարձակալության տրամադրման նպատակով էլեկտրոնային համակարգի միջոցով աճուրդի </w:t>
            </w:r>
            <w:r w:rsidRPr="00BA3E23">
              <w:rPr>
                <w:rFonts w:ascii="GHEA Grapalat" w:hAnsi="GHEA Grapalat"/>
                <w:color w:val="000000" w:themeColor="text1"/>
                <w:sz w:val="24"/>
                <w:szCs w:val="24"/>
                <w:lang w:val="hy-AM"/>
              </w:rPr>
              <w:lastRenderedPageBreak/>
              <w:t>անցկացման կարգը հաստատելու և Հայաստանի Հանրապետության կառավարության 2020 թվականի մարտի 26-ի N 395-Ն որոշումն ուժը կորցրած ճանաչելու մասին» Հայաստանի Հանրապետության կառավարության որոշման Նախագծով (այսուհետ՝ Նախագիծ) նախատեսվում է  հաստատել «Պետական գույքի օտարման և վարձակալության տրամադրման նպատակով էլեկտրոնային համակարգի միջոցով էլեկտրոնային աճուրդի անցկացման կարգը»՝ համաձայն հավելվածի: Նախագծի նախաբանում որպես Սահմանադրության 6-րդ հոդվածի 2-րդ մասով սահմանված լիազորող նորմեր նշվում են «Պետական գույքի կառավարման մասին» օրենքի 6-րդ հոդվածի 1-ին մասի 6-րդ և 7-րդ կետերը, 22-րդ հոդվածի 1-ին մասի 1-ին կետը, 29-րդ հոդվածի 1-ին մասի 1-ին կետը, «Հրապարակային սակարկությունների մասին» օրենքի 4.1 գլուխը: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Նշված լիազորող նորմերի առնչությամբ հարկ ենք համարում նշել հետևյալը.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«Պետական գույքի կառավարման մասին» օրենքի 6-րդ հոդվածի 1-ին մասի 6-րդ և             7-րդ կետերի դրույթների համաձայն՝ «Պետական գույքի կառավարման ոլորտում քաղաքականությունը մշակում և իրականացնում է Կառավարությունը: Կառավարության լիազորություններն են`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6) սահմանում է պետական գույքի օտարման կարգը.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lastRenderedPageBreak/>
              <w:t>7) հաստատում է պետական գույքի վարձակալության տրամադրման և վարձավճարների հաշվարկման կարգը.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Նշված լիազորող նորմերի հիման վրա արդեն իսկ ընդունվել և գործում են հետևյալ նորմատիվ իրավական ակտերը՝ «Պետական գույքի կառավարման մասին» օրենքի 6-րդ հոդվածի 1-ին մասի 6-րդ կետի հիման վրա՝ Հայաստանի Հանրապետության կառավարության 2021 թվականի ապրիլի 15-ի «Պետական սեփականություն հանդիսացող և պետական ոչ առևտրային կազմակերպությունների սեփականությունը հանդիսացող գույքի օտարման (վաճառքի), օտարման (վաճառքի) մրցույթի և աճուրդի կազմակերպման ու անցկացման կարգերը սահմանելու և Հայաստանի Հանրապետության կառավարության 2003 թվականի հունիսի 13-ի N 882-Ն որոշումն ուժը կորցրած ճանաչելու մասին» որոշումը, նույն հոդվածի 1-ին մասի 7-րդ կետի հիման վրա՝ Հայաստանի Հանրապետության կառավարության 2020 թվականի հունիսի 4-ի «Պետական գույքի վարձակալության տրամադրման, Հայաստանի Հանրապետության կառավարության 2000 թվականի նոյեմբերի 9-ի N 731, 2001 թվականի փետրվարի 22-ի N 125 և 2013 թվականի հոկտեմբերի 3-ի N 1106-Ն որոշումներն ուժը կորցրած ճանաչելու մասին» որոշումը: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Անդրադառնալով Նախագծի նախաբանի մյուս լիազորող նորմերին, նշենք, որ «Պետական գույքի կառավարման մասին» օրենքի 22-րդ </w:t>
            </w:r>
            <w:r w:rsidRPr="00BA3E23">
              <w:rPr>
                <w:rFonts w:ascii="GHEA Grapalat" w:hAnsi="GHEA Grapalat"/>
                <w:color w:val="000000" w:themeColor="text1"/>
                <w:sz w:val="24"/>
                <w:szCs w:val="24"/>
                <w:lang w:val="hy-AM"/>
              </w:rPr>
              <w:lastRenderedPageBreak/>
              <w:t xml:space="preserve">հոդվածի 1-ին մասի 1-ին կետով սահմանված է, որ պետական գույքի օտարման եղանակներից են՝ հրապարակային սակարկությունը (մրցույթ կամ աճուրդ (նաև էլեկտրոնային), իսկ 29-րդ հոդվածի 1-ին մասի 1-ին կետով սահմանված են պետական գույքի վարձակալության տրամադրման եղանակները, որոնցից են հրապարակային սակարկությունները (մրցույթ կամ աճուրդ (նաև էլեկտրոնային):  Այսինքն, «Պետական գույքի կառավարման մասին» օրենքի նշված դրույթները ևս չեն պարունակում լիազորող նորմեր, որի հիման վրա  Հայաստանի Հանրապետության կառավարությունը լիազորվում է Նախագծի 1-ին կետին համապատասխան հաստատել «Պետական գույքի օտարման և վարձակալության տրամադրման նպատակով էլեկտրոնային համակարգի միջոցով էլեկտրոնային աճուրդի անցկացման կարգը»: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«Հրապարակային սակարկությունների մասին» օրենքի (այսուհետ՝ Օրենք) 4.1-րդ գլուխը վերաբերում է էլեկտրոնային համակարգերի միջոցով կազմակերպվող աճուրդներին, որի 35.9-րդ և 35.10-րդ հոդվածների համաձայն՝ աճուրդի մեկնարկը, ընթացքը, տևողությունը և ավարտը, ինչպես նաև այլ ընթացակարգային դրույթներ սահմանվում են աճուրդի կանոնակարգով: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Օրենքի 2-րդ հոդվածի 6-րդ պարբերության համաձայն՝ աճուրդի (մրցույթի) կանոնակարգը հրապարակային սակարկությունների կազմակերպչի սահմանած փաստաթուղթ է, որում նախատեսվում են </w:t>
            </w:r>
            <w:r w:rsidRPr="00BA3E23">
              <w:rPr>
                <w:rFonts w:ascii="GHEA Grapalat" w:hAnsi="GHEA Grapalat"/>
                <w:color w:val="000000" w:themeColor="text1"/>
                <w:sz w:val="24"/>
                <w:szCs w:val="24"/>
                <w:lang w:val="hy-AM"/>
              </w:rPr>
              <w:lastRenderedPageBreak/>
              <w:t>սույն օրենքի համապատասխան կազմակերպչի կողմից սահմանման ենթակա դրույթներ: Օրենքի նույն հոդվածի 5-րդ պարբերության համաձայն՝ հրապարակային սակարկությունների կազմակերպիչ կամ կազմակերպիչ՝ աճուրդ (մրցույթ) անցկացնող գույքի սեփականատեր, գույքային իրավունքների տիրապետող, ինչպես նաև պայմանագրով կամ օրենքով հրապարակային սակարկություններ կազմակերպելու լիազորություններով օժտված անձ կամ մարմին:</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«Պետական գույքի կառավարման մասին» օրենքի 7-րդ հոդվածի 1-ին մասի 15-րդ կետի համաձայն՝ Պետական գույքի կառավարման կոմիտեն պետական գույքի օտարման գործընթացում Հայաստանի Հանրապետության օրենսդրությամբ սահմանված կարգով կազմակերպում և իրականացնում է աճուրդներ և մրցույթներ, իսկ նույն հոդվածի 1-ին մասի 17-րդ կետի համաձայն՝ իրականացնում է պետական գույքի վարձակալության և անհատույց օգտագործման տրամադրումը: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Վերը նշված իրավակարգավորումների համակարգային վերլուծության արդյունքում պարզ է դառնում, որ աճուրդի (մրցույթի), այդ թվում նաև էլեկտրոնային համակարգի միջոցով աճուրդի կանոնակարգը սահմանվում է հրապարակային սակարկությունների կազմակերպչի կողմից, իսկ օրենքով պետական գույքի օտարման գործընթացում հրապարակային սակարկություններ </w:t>
            </w:r>
            <w:r w:rsidRPr="00BA3E23">
              <w:rPr>
                <w:rFonts w:ascii="GHEA Grapalat" w:hAnsi="GHEA Grapalat"/>
                <w:color w:val="000000" w:themeColor="text1"/>
                <w:sz w:val="24"/>
                <w:szCs w:val="24"/>
                <w:lang w:val="hy-AM"/>
              </w:rPr>
              <w:lastRenderedPageBreak/>
              <w:t>կազմակերպելու լիազորություններով օժտված մարմին է հանդիսանում Պետական գույքի կառավարման կոմիտեն:</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Միաժամանակ, հարկ ենք համարում նշել նաև, որ մինչև 2022 թվականի հունվարի 28-ը գործել է Հայաստանի Հանրապետության կառավարությանն առընթեր պետական գույքի կառավարման վարչության 2004 թվականի հուլիսի 8-ի «Աճուրդի անցկացման կանոնակարգը հաստատելու մասին» N 172-Ն հրամանը: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Այս առումով անհրաժեշտ ենք համարում անդրադառնալ «Նորմատիվ իրավական ակտերի մասին» օրենքի 2-րդ հոդվածի 1-ին մասի 3-րդ կետի դրույթին, որի համաձայն՝ ենթաօրենսդրական  նորմատիվ  իրավական ակտը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ակտն է: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Հայաստանի Հանրապետության Սահմանադրության 6-րդ հոդվածի 2-րդ մասի համաձայն՝ Սահմանադրության և օրենքների հիման վրա </w:t>
            </w:r>
            <w:r w:rsidRPr="00BA3E23">
              <w:rPr>
                <w:rFonts w:ascii="GHEA Grapalat" w:hAnsi="GHEA Grapalat"/>
                <w:color w:val="000000" w:themeColor="text1"/>
                <w:sz w:val="24"/>
                <w:szCs w:val="24"/>
                <w:lang w:val="hy-AM"/>
              </w:rPr>
              <w:lastRenderedPageBreak/>
              <w:t xml:space="preserve">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Ելնելով վերոգրյալից՝ գտնում ենք, որ Նախագծի Նախաբանը խնդրահարույց է լիազորող նորմերի առումով, ուստի այն անհրաժեշտ է վերանայել և խմբագրել:</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Միաժամանակ, առաջարկում ենք քննարկել Նախագիծն ընդունող մարմնի՝ խնդրո առարկա նորմատիվ իրավական ակտն ընդունելու լիազորության վերաբերյալ հարցը: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2.</w:t>
            </w:r>
            <w:r w:rsidRPr="00BA3E23">
              <w:rPr>
                <w:rFonts w:ascii="GHEA Grapalat" w:hAnsi="GHEA Grapalat"/>
                <w:color w:val="000000" w:themeColor="text1"/>
                <w:sz w:val="24"/>
                <w:szCs w:val="24"/>
                <w:lang w:val="hy-AM"/>
              </w:rPr>
              <w:tab/>
              <w:t xml:space="preserve">Նախագծի 1-ին կետը, Հավելվածի վերնագիրը և 1-ին կետն անհրաժեշտ է համապատասխանեցնել միմյանց: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3.</w:t>
            </w:r>
            <w:r w:rsidRPr="00BA3E23">
              <w:rPr>
                <w:rFonts w:ascii="GHEA Grapalat" w:hAnsi="GHEA Grapalat"/>
                <w:color w:val="000000" w:themeColor="text1"/>
                <w:sz w:val="24"/>
                <w:szCs w:val="24"/>
                <w:lang w:val="hy-AM"/>
              </w:rPr>
              <w:tab/>
              <w:t>Նախագծում բացակայում է «Նորմատիվ իրավական ակտերի մասին» օրենքի 11-րդ հոդվածի 1-ին մասի 6-րդ կետով սահմանված վավերապայմաններից՝ ստորագրող պաշտոնատար անձի պաշտոնը, անվան սկզբնատառը, ազգանունը: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4.</w:t>
            </w:r>
            <w:r w:rsidRPr="00BA3E23">
              <w:rPr>
                <w:rFonts w:ascii="GHEA Grapalat" w:hAnsi="GHEA Grapalat"/>
                <w:color w:val="000000" w:themeColor="text1"/>
                <w:sz w:val="24"/>
                <w:szCs w:val="24"/>
                <w:lang w:val="hy-AM"/>
              </w:rPr>
              <w:tab/>
              <w:t xml:space="preserve">Հավելվածի 5-րդ կետի բովանդակությունն առաջարկում ենք համապատասխանեցնել «Հրապարակային սակարկությունների մասին» օրենքի 35.5-րդ հոդվածի 2-րդ մասի դրույթին, որի համաձայն՝ Էլեկտրոնային համակարգերի միջոցով կազմակերպվող սակարկությունների աճուրդի լոտ կարող է լինել ցանկացած </w:t>
            </w:r>
            <w:r w:rsidRPr="00BA3E23">
              <w:rPr>
                <w:rFonts w:ascii="GHEA Grapalat" w:hAnsi="GHEA Grapalat"/>
                <w:color w:val="000000" w:themeColor="text1"/>
                <w:sz w:val="24"/>
                <w:szCs w:val="24"/>
                <w:lang w:val="hy-AM"/>
              </w:rPr>
              <w:lastRenderedPageBreak/>
              <w:t>շարժական կամ անշարժ գույք, այդ թվում` գույքային իրավունք, բացառությամբ օրենքով նախատեսված դեպքերի:</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5.</w:t>
            </w:r>
            <w:r w:rsidRPr="00BA3E23">
              <w:rPr>
                <w:rFonts w:ascii="GHEA Grapalat" w:hAnsi="GHEA Grapalat"/>
                <w:color w:val="000000" w:themeColor="text1"/>
                <w:sz w:val="24"/>
                <w:szCs w:val="24"/>
                <w:lang w:val="hy-AM"/>
              </w:rPr>
              <w:tab/>
              <w:t>Հավելվածի 9-րդ կետով նախատեսվում է, որ Կոմիտեի նախագահի հրամանով սահմանվում է էլեկտրոնային աճուրդի անցկացման կանոնակարգը, իսկ  Էլեկտրոնային աճուրդի Կազմակերպչի ղեկավարն իր կողմից տրված հրամանի համաձայն սահմանում է համակարգից օգտվողներին և նրանց գործառույթները։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Այս առումով հարկ ենք համարում նշել, որ Հավելվածն արդեն իսկ հանդիսանում է աճուրդի անցկացման կանոնակարգ, որը բովանդակում է «Հրապարակային սակարկությունների մասին» օրենքով, մասնավորապես, 4.1-ին գլխով սահմանված աճուրդի կանոնակարգով կարգավորման ենթակա բոլոր դրույթները: Ինչպես նշել ենք սույն եզրակացության 1-ին կետում, «Հրապարակային սակարկությունների մասին» օրենքի 2-րդ հոդվածի 5-րդ և 6-րդ պարբերությունների դրույթներով արդեն իսկ ամրագրված է աճուրդի (մրցույթի) կանոնակարգը հրապարակային սակարկությունների կազմակերպչի կողմից սահմանվելու լիազորությունը: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6.</w:t>
            </w:r>
            <w:r w:rsidRPr="00BA3E23">
              <w:rPr>
                <w:rFonts w:ascii="GHEA Grapalat" w:hAnsi="GHEA Grapalat"/>
                <w:color w:val="000000" w:themeColor="text1"/>
                <w:sz w:val="24"/>
                <w:szCs w:val="24"/>
                <w:lang w:val="hy-AM"/>
              </w:rPr>
              <w:tab/>
              <w:t xml:space="preserve">Հավելվածի 11-րդ կետով նախատեսվում է, որ էլեկտրոնային աճուրդի կազմակերպման ժամկետի մասին հրապարակային ծանուցումը Կոմիտեի և Կազմակերպչի էլեկտրոնային կայքում (այսուհետ՝ կայք) հրապարակվում է էլեկտրոնային աճուրդ </w:t>
            </w:r>
            <w:r w:rsidRPr="00BA3E23">
              <w:rPr>
                <w:rFonts w:ascii="GHEA Grapalat" w:hAnsi="GHEA Grapalat"/>
                <w:color w:val="000000" w:themeColor="text1"/>
                <w:sz w:val="24"/>
                <w:szCs w:val="24"/>
                <w:lang w:val="hy-AM"/>
              </w:rPr>
              <w:lastRenderedPageBreak/>
              <w:t>անցկացնելու վերաբերյալ համապատասխան իրավական ակտով սահմանված ժամկետում՝ աշխատանքային ժամերին, որը չի կարող պակաս լինել 15 օրից։</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Նշված դրույթն անհրաժեշտ է համապատասխանեցնել «Հրապարակային սակարկությունների մասին» օրենքի 35.8-րդ հոդվածի 1-ին մասին, որի համաձայն՝ Էլեկտրոնային համակարգերի միջոցով կազմակերպվող սակարկությունների (աճուրդի) մասին հրապարակային ծանուցումը կատարվում է աճուրդն անցկացնելու օրվանից առնվազն երկու օր առաջ: Միաժամանակ, Հավելվածի 11-րդ, 14-րդ և 36-րդ կետերում պարզաբանման կարիք ունի, թե խոսքը ի՞նչ համապատասխան իրավական ակտերի մասին է: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7.</w:t>
            </w:r>
            <w:r w:rsidRPr="00BA3E23">
              <w:rPr>
                <w:rFonts w:ascii="GHEA Grapalat" w:hAnsi="GHEA Grapalat"/>
                <w:color w:val="000000" w:themeColor="text1"/>
                <w:sz w:val="24"/>
                <w:szCs w:val="24"/>
                <w:lang w:val="hy-AM"/>
              </w:rPr>
              <w:tab/>
              <w:t xml:space="preserve">Հավելվածի 14-րդ կետում անհրաժեշտ է հստակեցնել «սահմանված կարգերի համաձայն» ձևակերպումը: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Միաժամանակ, Հավելվածի 21-րդ, 26-րդ և 30-րդ կետերում անհրաժեշտ է հստակեցնել «օրենսդրությամբ սահմանված կարգով» ձևակերպումը՝ նկատի ունենալով, որ օրենսդրությունը լայն հասկացություն է, մասնավորապես՝  «Նորմատիվ իրավական ակտերի մասին» 2-րդ հոդվածի 1-ին մասի 7-րդ կետի համաձայն՝ օրենսդրությունն  օրենսդրական և ենթաօրենսդրական նորմատիվ իրավական ակտերի ամբողջություն է:</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8.</w:t>
            </w:r>
            <w:r w:rsidRPr="00BA3E23">
              <w:rPr>
                <w:rFonts w:ascii="GHEA Grapalat" w:hAnsi="GHEA Grapalat"/>
                <w:color w:val="000000" w:themeColor="text1"/>
                <w:sz w:val="24"/>
                <w:szCs w:val="24"/>
                <w:lang w:val="hy-AM"/>
              </w:rPr>
              <w:tab/>
              <w:t xml:space="preserve">Հավելվածի 15-րդ կետում սահմանված են լոտի մեկնարկային գնի նվազագույն հավելման չափերը, սակայն Նախագծի </w:t>
            </w:r>
            <w:r w:rsidRPr="00BA3E23">
              <w:rPr>
                <w:rFonts w:ascii="GHEA Grapalat" w:hAnsi="GHEA Grapalat"/>
                <w:color w:val="000000" w:themeColor="text1"/>
                <w:sz w:val="24"/>
                <w:szCs w:val="24"/>
                <w:lang w:val="hy-AM"/>
              </w:rPr>
              <w:lastRenderedPageBreak/>
              <w:t xml:space="preserve">հիմնավորմամբ ներկայացված չեն դրանց հաշվարկների վերաբերյալ համապատասխան փաստարկներ, մասնավորապես պարզ չէ, թե ինչպիսի գնահատումներ և վերլուծություններ են հիմք ընդունվել լոտի մեկնարկային գնի նվազագույն հավելման չափերը սահմանելու համար, ինչը հնարավորություն կտա լիարժեք կերպով գնահատելու նախագծով առաջարկվող կարգավորումները: Այդ առումով նախագծի ընդունման հիմնավորումն անհրաժեշտ է լրամշակել և ներկայացնել «Նորմատիվ իրավական ակտերի մասին» Հայաստանի Հանրապետության օրենքի 6-րդ հոդվածի 5-րդ մասի պահանջներին համապատասխան, քանի որ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Նույն դիտարկումը վերաբերելի է նաև Հավելվածի 18-րդ կետով սահմանված Էլեկտրոնային աճուրդի նախավճարի չափի հաշվարկներին։</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9.</w:t>
            </w:r>
            <w:r w:rsidRPr="00BA3E23">
              <w:rPr>
                <w:rFonts w:ascii="GHEA Grapalat" w:hAnsi="GHEA Grapalat"/>
                <w:color w:val="000000" w:themeColor="text1"/>
                <w:sz w:val="24"/>
                <w:szCs w:val="24"/>
                <w:lang w:val="hy-AM"/>
              </w:rPr>
              <w:tab/>
              <w:t xml:space="preserve">Հավելվածի 16-րդ կետում առաջարկում ենք «սոցիալական քարտի համար» բառերը փոխարինել «հանրային ծառայությունների համարանիշ» բառերով, ինչպես նաև հստակեցնել «եթե գրանցվողն </w:t>
            </w:r>
            <w:r w:rsidRPr="00BA3E23">
              <w:rPr>
                <w:rFonts w:ascii="GHEA Grapalat" w:hAnsi="GHEA Grapalat"/>
                <w:color w:val="000000" w:themeColor="text1"/>
                <w:sz w:val="24"/>
                <w:szCs w:val="24"/>
                <w:lang w:val="hy-AM"/>
              </w:rPr>
              <w:lastRenderedPageBreak/>
              <w:t xml:space="preserve">այլ անձ է» ձևակերպումը: Նույն կետի 1-ին ենթակետում առաջարկում ենք «հասցե» բառը փոխարինել «բնակության վայր» բառերով՝ նկատի ունենալով Հայաստանի Հանրապետության Քաղաքացիական օրենսգրքի 23-րդ հոդվածի            1-ին մասի, ինչպես նաև «Բնակչության պետական ռեգիստրի մասին» օրենքի 5-րդ հոդվածի 1-ին մասի 7-րդ կետի դրույթները, իսկ 2-րդ ենթակետում՝ «հասցեն» բառը փոխարինել «գտնվելու վայրը» բառերով՝ նկատի ունենալով Հայաստանի Հանրապետության Քաղաքացիական օրենսգրքի 55-րդ հոդվածի 2-րդ մասի և 59-րդ հոդվածի դրույթները: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Միաժամանակ, Հավելվածի 16-րդ կետի ենթակետերի համարակալումն անհրաժեշտ է համապատասխանեցնել «Նորմատիվ իրավական ակտերի մասին» օրենքի 14-րդ հոդվածի  5-րդ մասի պահանջներին,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w:t>
            </w:r>
            <w:r w:rsidRPr="00BA3E23">
              <w:rPr>
                <w:rFonts w:ascii="GHEA Grapalat" w:hAnsi="GHEA Grapalat"/>
                <w:color w:val="000000" w:themeColor="text1"/>
                <w:sz w:val="24"/>
                <w:szCs w:val="24"/>
                <w:lang w:val="hy-AM"/>
              </w:rPr>
              <w:lastRenderedPageBreak/>
              <w:t xml:space="preserve">այբուբենի փոքրատառերով, որոնք տեքստից բաժանվում են միջակետով: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Համարակալման վերաբերյալ նույն դիտողությունը վերաբերում է նաև Հավելվածի          21-րդ կետին: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10.</w:t>
            </w:r>
            <w:r w:rsidRPr="00BA3E23">
              <w:rPr>
                <w:rFonts w:ascii="GHEA Grapalat" w:hAnsi="GHEA Grapalat"/>
                <w:color w:val="000000" w:themeColor="text1"/>
                <w:sz w:val="24"/>
                <w:szCs w:val="24"/>
                <w:lang w:val="hy-AM"/>
              </w:rPr>
              <w:tab/>
              <w:t>Հավելվածի ամբողջ համարակալումն անհրաժեշտ է վերանայել՝ նկատի ունենալով, որ 19-րդ կետը կրկնվում է:</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11.</w:t>
            </w:r>
            <w:r w:rsidRPr="00BA3E23">
              <w:rPr>
                <w:rFonts w:ascii="GHEA Grapalat" w:hAnsi="GHEA Grapalat"/>
                <w:color w:val="000000" w:themeColor="text1"/>
                <w:sz w:val="24"/>
                <w:szCs w:val="24"/>
                <w:lang w:val="hy-AM"/>
              </w:rPr>
              <w:tab/>
              <w:t xml:space="preserve">Հավելվածի 21-րդ կետում առաջարկում ենք «սահմանված Ձևին» բառերը փոխարինել «սույն կարգով սահմանված Ձևին» բառերով: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Նույն կետով նախատեսվող կարգավորումների համաձայն՝ հաղթող մասնակիցը արձանագրության հետ Կազմակերպչին է ներկայացնում հետևյալ փաստաթղթերը` ֆիզիկական անձանց համար՝ Հայաստանի Հանրապետության քաղաքացին` անձը հաստատող փաստաթուղթի, փախստական անձի դեպքում՝ նույնականացման քարտի կամ ճամփորդական փաստաթղթի, իսկ օտարերկրյա քաղաքացին` անձնագրի պատճենները և թարգմանությունը, իրավաբանական անձանց համար՝ գրանցման և հիմնադիր փաստաթղթերի պատճենները, իսկ քաղաքացիների, իրավաբանական անձանց գործադիր մարմնի ղեկավարի և լիազորված անձանց համար՝ անձը հաստատող փաստաթղթի պատճենը, իրավաբանական անձանց համար նաև գրավոր հավաստում այն մասին, որ Հայաստանի Հանրապետության </w:t>
            </w:r>
            <w:r w:rsidRPr="00BA3E23">
              <w:rPr>
                <w:rFonts w:ascii="GHEA Grapalat" w:hAnsi="GHEA Grapalat"/>
                <w:color w:val="000000" w:themeColor="text1"/>
                <w:sz w:val="24"/>
                <w:szCs w:val="24"/>
                <w:lang w:val="hy-AM"/>
              </w:rPr>
              <w:lastRenderedPageBreak/>
              <w:t>օրենքներով կամ դիմողի (հայտատուի) կանոնադրությամբ տվյալ գույքը տվյալ ձևով գնելու համար պետական համապատասխան մարմինների կամ ներքին մարմինների (խորհուրդ, ընդհանուր ժողով) համաձայնություն չի պահանջվում, կամ, որ պահանջվող համաձայնություններն ստացված են (կցելով այդ համաձայնագրերը):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 xml:space="preserve">Այս առումով հստակեցման կարիք ունի «ներքին մարմինների» ձևակերպումը: Միաժամանակ, հարկ ենք համարում նշել, որ «Հրապարակային սակարկությունների մասին» օրենքով սահմանված չեն հաղթող մասնակցի կողմից Կազմակերպչին այլ փաստաթղթեր ներկայացնելու պահանջ: Նշված դիտարկման կապակցությամբ անհրաժեշտ ենք համարում անդրադառնալ նաև «Վարչարարության հիմունքների և վարչական վարույթի մասին» օրենքի 42-րդ հոդվածի 2-րդ մասին, որի համաձայն՝ վարչական մարմինն իրավունք չունի պահանջել ներկայացնելու այնպիսի փաստաթղթեր կամ դրանց նոտարական կամ այլ կարգով վավերացված պատճեններ, որոնց ներկայացնելը կամ համապատասխան վավերացմամբ ներկայացնելը նախատեսված չէ օրենքով:      </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12.</w:t>
            </w:r>
            <w:r w:rsidRPr="00BA3E23">
              <w:rPr>
                <w:rFonts w:ascii="GHEA Grapalat" w:hAnsi="GHEA Grapalat"/>
                <w:color w:val="000000" w:themeColor="text1"/>
                <w:sz w:val="24"/>
                <w:szCs w:val="24"/>
                <w:lang w:val="hy-AM"/>
              </w:rPr>
              <w:tab/>
              <w:t>Հավելվածի 25-րդ և 26-րդ կետերում առաջարկում ենք «առաջարկվող» բառը փոխարինել «նախատեսված» բառով:</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lastRenderedPageBreak/>
              <w:t>13.</w:t>
            </w:r>
            <w:r w:rsidRPr="00BA3E23">
              <w:rPr>
                <w:rFonts w:ascii="GHEA Grapalat" w:hAnsi="GHEA Grapalat"/>
                <w:color w:val="000000" w:themeColor="text1"/>
                <w:sz w:val="24"/>
                <w:szCs w:val="24"/>
                <w:lang w:val="hy-AM"/>
              </w:rPr>
              <w:tab/>
              <w:t>Հավելվածի 30-րդ կետն առաջարկում ենք խմբագրել, քանի որ ձևակերպումից ստացվում է, որ չկայացած և անվավեր էլեկտրոնային աճուրդները նույնական են:  Մասնավորապես, առաջարկում ենք առանձին կետերով հստակ ձևակերպել, թե որ դեպքերում է էլեկտրոնային աճուրդը համարվում չկայացած, իսկ որ դեպքերում՝ անվավեր՝ հաշվի առնելով «Հրապարակային սակարկությունների մասին» օրենքի 35.11-րդ հոդվածի դրույթները: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14.</w:t>
            </w:r>
            <w:r w:rsidRPr="00BA3E23">
              <w:rPr>
                <w:rFonts w:ascii="GHEA Grapalat" w:hAnsi="GHEA Grapalat"/>
                <w:color w:val="000000" w:themeColor="text1"/>
                <w:sz w:val="24"/>
                <w:szCs w:val="24"/>
                <w:lang w:val="hy-AM"/>
              </w:rPr>
              <w:tab/>
              <w:t>Հավելվածի 33-րդ կետում առաջարկում ենք «նույն պայմաններով» բառերը փոխարինել «սույն կարգով նախատեսված պայմաններով» բառերով, իսկ 36-րդ կետում՝ «սահմանված ժամկետում» բառերը փոխարինել «սույն կարգով սահմանված ժամկետում» բառերով:</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15.</w:t>
            </w:r>
            <w:r w:rsidRPr="00BA3E23">
              <w:rPr>
                <w:rFonts w:ascii="GHEA Grapalat" w:hAnsi="GHEA Grapalat"/>
                <w:color w:val="000000" w:themeColor="text1"/>
                <w:sz w:val="24"/>
                <w:szCs w:val="24"/>
                <w:lang w:val="hy-AM"/>
              </w:rPr>
              <w:tab/>
              <w:t>Հավելվածի 39-րդ կետում առաջարկում ենք «պետք է տեղյակ լիներ» բառերը փոխարինել «պարտավոր էր տեղյակ լինել» բառերով:</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t>16.</w:t>
            </w:r>
            <w:r w:rsidRPr="00BA3E23">
              <w:rPr>
                <w:rFonts w:ascii="GHEA Grapalat" w:hAnsi="GHEA Grapalat"/>
                <w:color w:val="000000" w:themeColor="text1"/>
                <w:sz w:val="24"/>
                <w:szCs w:val="24"/>
                <w:lang w:val="hy-AM"/>
              </w:rPr>
              <w:tab/>
              <w:t>Հավելվածի Օրինակելի ձևի 10-րդ կետում առաջարկում ենք «Լոտի գինը» բառերը փոխարինել «Լոտի գնման գինը» բառերով՝ նկատի ունենալով «Հրապարակային սակարկությունների մասին» օրենքի 17-րդ հոդվածի 1-ին մասի 6-րդ կետի դրույթը, որի համաձայն՝ աճուրդի արդյունքների մասին արձանագրության մեջ նշվում է նաև լոտի գնման գինը:</w:t>
            </w:r>
          </w:p>
          <w:p w:rsidR="000B3A76" w:rsidRPr="00BA3E23" w:rsidRDefault="000B3A76" w:rsidP="00A82815">
            <w:pPr>
              <w:pStyle w:val="norm"/>
              <w:spacing w:line="360" w:lineRule="auto"/>
              <w:ind w:firstLine="0"/>
              <w:rPr>
                <w:rFonts w:ascii="GHEA Grapalat" w:hAnsi="GHEA Grapalat"/>
                <w:color w:val="000000" w:themeColor="text1"/>
                <w:sz w:val="24"/>
                <w:szCs w:val="24"/>
                <w:lang w:val="hy-AM"/>
              </w:rPr>
            </w:pPr>
            <w:r w:rsidRPr="00BA3E23">
              <w:rPr>
                <w:rFonts w:ascii="GHEA Grapalat" w:hAnsi="GHEA Grapalat"/>
                <w:color w:val="000000" w:themeColor="text1"/>
                <w:sz w:val="24"/>
                <w:szCs w:val="24"/>
                <w:lang w:val="hy-AM"/>
              </w:rPr>
              <w:lastRenderedPageBreak/>
              <w:t xml:space="preserve">Միաժամանակ, հարկ ենք համարում նշել, որ Հավելվածի 21-րդ կետում նշված է «Ձև», իսկ Հավելվածի վերջում կցված է «Օրինակելի Ձև», ուստի առաջարկում ենք շտկել նաև նշված անհամապատասխանությունը:  </w:t>
            </w:r>
          </w:p>
        </w:tc>
        <w:tc>
          <w:tcPr>
            <w:tcW w:w="7200" w:type="dxa"/>
          </w:tcPr>
          <w:p w:rsidR="000B3A76"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lastRenderedPageBreak/>
              <w:t>1.Պարզաբանում.</w:t>
            </w:r>
          </w:p>
          <w:p w:rsidR="00A82815" w:rsidRPr="00BA3E23" w:rsidRDefault="006E0227"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lastRenderedPageBreak/>
              <w:t>Ընդհանուր առմամբ համամիտ լինելով ՀՀ արդարադատության նախարարության փորձագիտական եզրակազության հետ, ըստ որի «Պետական գույքի կառավարման մասին»</w:t>
            </w:r>
            <w:r w:rsidR="005B14B3" w:rsidRPr="00BA3E23">
              <w:rPr>
                <w:rFonts w:ascii="GHEA Grapalat" w:hAnsi="GHEA Grapalat"/>
                <w:color w:val="000000" w:themeColor="text1"/>
                <w:lang w:val="hy-AM"/>
              </w:rPr>
              <w:t xml:space="preserve"> օրենքի համաձայն ՀՀ կառավարությունը լիազորված չէ ուղղակի ձևով հաստատել էլեկտրոնային համակարգի միջոցով էլեկտրոնային աճուրդի անցկացման կարգը։ Միաժամանակ Կոմիտեն նկատի ունենալով «Պետական գույքի կառավարման մասին» օրենքի 6րդ հոդվածի 6-րդ և 7-րդ կետերի պահանջները և նշված օրենքի այն կարգավորումը, որ պետական գույքի օտարման և վարձակալության տրամադրման գործընթացը իրականացվում է նաև աճուրդի (այդ թվում նաև էլեկտրոնային) եղանակով, ինչպես նաև նախկինում (2020 թվականի դրությամբ) առանձին նորմատիվ իրավական ակտով էլոկտրոնային աճուրդի կարգավորման փորձը գտնում ենք, որ էլեկտրոնային աճուրդի կարգավորումը կամ պետք է իրականացնել առանձին նորմատիվային ակտի ընդունման միջոցով կամ կարգավորումը պետք է ներառել պետական գույքի օտարման և վարձակալության գործընթացը կանոնակարգող իրավական ակտերով։</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2.Ընդունվել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3.Ընդունվել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4.Ընդունվել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5. 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6. 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7. 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8. 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9. 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10. 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11. Ընդունվել է։</w:t>
            </w: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12.Ընդունվել է։</w:t>
            </w:r>
          </w:p>
          <w:p w:rsidR="00A82815" w:rsidRPr="00BA3E23" w:rsidRDefault="00A82815"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p>
          <w:p w:rsidR="00781873" w:rsidRPr="00BA3E23" w:rsidRDefault="00781873"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lastRenderedPageBreak/>
              <w:t>13.</w:t>
            </w:r>
            <w:r w:rsidR="00013CC0" w:rsidRPr="00BA3E23">
              <w:rPr>
                <w:rFonts w:ascii="GHEA Grapalat" w:hAnsi="GHEA Grapalat"/>
                <w:color w:val="000000" w:themeColor="text1"/>
                <w:lang w:val="hy-AM"/>
              </w:rPr>
              <w:t>Ընդունվել է։</w:t>
            </w:r>
          </w:p>
          <w:p w:rsidR="00A82815" w:rsidRPr="00BA3E23" w:rsidRDefault="00A82815"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14. Ընդունվել է։</w:t>
            </w: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A82815" w:rsidRPr="00BA3E23" w:rsidRDefault="00A82815"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15.Ընդունվել է։</w:t>
            </w: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p>
          <w:p w:rsidR="00013CC0" w:rsidRPr="00BA3E23" w:rsidRDefault="00013CC0" w:rsidP="00A82815">
            <w:pPr>
              <w:spacing w:line="360" w:lineRule="auto"/>
              <w:jc w:val="both"/>
              <w:rPr>
                <w:rFonts w:ascii="GHEA Grapalat" w:hAnsi="GHEA Grapalat"/>
                <w:color w:val="000000" w:themeColor="text1"/>
                <w:lang w:val="hy-AM"/>
              </w:rPr>
            </w:pPr>
            <w:r w:rsidRPr="00BA3E23">
              <w:rPr>
                <w:rFonts w:ascii="GHEA Grapalat" w:hAnsi="GHEA Grapalat"/>
                <w:color w:val="000000" w:themeColor="text1"/>
                <w:lang w:val="hy-AM"/>
              </w:rPr>
              <w:t>16.Ընդունվել է։</w:t>
            </w:r>
          </w:p>
        </w:tc>
      </w:tr>
      <w:tr w:rsidR="006173F0" w:rsidRPr="00BA3E23" w:rsidTr="006173F0">
        <w:tblPrEx>
          <w:jc w:val="left"/>
        </w:tblPrEx>
        <w:trPr>
          <w:trHeight w:val="316"/>
        </w:trPr>
        <w:tc>
          <w:tcPr>
            <w:tcW w:w="7740" w:type="dxa"/>
            <w:vMerge w:val="restart"/>
            <w:shd w:val="clear" w:color="auto" w:fill="A6A6A6" w:themeFill="background1" w:themeFillShade="A6"/>
          </w:tcPr>
          <w:p w:rsidR="006173F0" w:rsidRPr="00BA3E23" w:rsidRDefault="006173F0" w:rsidP="006173F0">
            <w:pPr>
              <w:jc w:val="center"/>
              <w:rPr>
                <w:rFonts w:ascii="GHEA Grapalat" w:hAnsi="GHEA Grapalat"/>
                <w:b/>
                <w:lang w:val="hy-AM"/>
              </w:rPr>
            </w:pPr>
            <w:r w:rsidRPr="00BA3E23">
              <w:rPr>
                <w:rFonts w:ascii="GHEA Grapalat" w:hAnsi="GHEA Grapalat"/>
                <w:b/>
                <w:color w:val="000000" w:themeColor="text1"/>
                <w:lang w:val="hy-AM"/>
              </w:rPr>
              <w:lastRenderedPageBreak/>
              <w:t xml:space="preserve">ՀՀ վարչապետի աշխատակազմի </w:t>
            </w:r>
            <w:r w:rsidRPr="00BA3E23">
              <w:rPr>
                <w:rFonts w:ascii="GHEA Grapalat" w:hAnsi="GHEA Grapalat"/>
                <w:b/>
                <w:lang w:val="hy-AM"/>
              </w:rPr>
              <w:t>ֆինանսատնտեսագիտական վարչություն</w:t>
            </w:r>
          </w:p>
          <w:p w:rsidR="006173F0" w:rsidRPr="00BA3E23" w:rsidRDefault="006173F0" w:rsidP="006173F0">
            <w:pPr>
              <w:pStyle w:val="norm"/>
              <w:spacing w:line="360" w:lineRule="auto"/>
              <w:ind w:firstLine="0"/>
              <w:rPr>
                <w:rFonts w:ascii="GHEA Grapalat" w:hAnsi="GHEA Grapalat" w:cs="Sylfaen"/>
                <w:b/>
                <w:color w:val="000000" w:themeColor="text1"/>
                <w:sz w:val="24"/>
                <w:szCs w:val="24"/>
                <w:lang w:val="hy-AM"/>
              </w:rPr>
            </w:pPr>
          </w:p>
        </w:tc>
        <w:tc>
          <w:tcPr>
            <w:tcW w:w="7200" w:type="dxa"/>
            <w:shd w:val="clear" w:color="auto" w:fill="A6A6A6" w:themeFill="background1" w:themeFillShade="A6"/>
          </w:tcPr>
          <w:p w:rsidR="006173F0" w:rsidRPr="00BA3E23" w:rsidRDefault="006173F0" w:rsidP="00253478">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29.08.2023թ.</w:t>
            </w:r>
          </w:p>
        </w:tc>
      </w:tr>
      <w:tr w:rsidR="006173F0" w:rsidRPr="00BA3E23" w:rsidTr="006173F0">
        <w:tblPrEx>
          <w:jc w:val="left"/>
        </w:tblPrEx>
        <w:trPr>
          <w:trHeight w:val="473"/>
        </w:trPr>
        <w:tc>
          <w:tcPr>
            <w:tcW w:w="7740" w:type="dxa"/>
            <w:vMerge/>
            <w:shd w:val="clear" w:color="auto" w:fill="A6A6A6" w:themeFill="background1" w:themeFillShade="A6"/>
          </w:tcPr>
          <w:p w:rsidR="006173F0" w:rsidRPr="00BA3E23" w:rsidRDefault="006173F0" w:rsidP="00253478">
            <w:pPr>
              <w:pStyle w:val="norm"/>
              <w:spacing w:line="360" w:lineRule="auto"/>
              <w:ind w:firstLine="0"/>
              <w:jc w:val="center"/>
              <w:rPr>
                <w:rFonts w:ascii="GHEA Grapalat" w:hAnsi="GHEA Grapalat" w:cs="Sylfaen"/>
                <w:color w:val="000000" w:themeColor="text1"/>
                <w:sz w:val="24"/>
                <w:szCs w:val="24"/>
                <w:lang w:val="hy-AM"/>
              </w:rPr>
            </w:pPr>
          </w:p>
        </w:tc>
        <w:tc>
          <w:tcPr>
            <w:tcW w:w="7200" w:type="dxa"/>
            <w:shd w:val="clear" w:color="auto" w:fill="A6A6A6" w:themeFill="background1" w:themeFillShade="A6"/>
          </w:tcPr>
          <w:p w:rsidR="006173F0" w:rsidRPr="00BA3E23" w:rsidRDefault="006173F0" w:rsidP="00253478">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02/16.11/29507-2023</w:t>
            </w:r>
          </w:p>
        </w:tc>
      </w:tr>
      <w:tr w:rsidR="006173F0" w:rsidRPr="00BA3E23" w:rsidTr="006173F0">
        <w:tblPrEx>
          <w:jc w:val="left"/>
        </w:tblPrEx>
        <w:trPr>
          <w:trHeight w:val="464"/>
        </w:trPr>
        <w:tc>
          <w:tcPr>
            <w:tcW w:w="7740" w:type="dxa"/>
          </w:tcPr>
          <w:p w:rsidR="006173F0" w:rsidRPr="00BA3E23" w:rsidRDefault="006173F0" w:rsidP="006173F0">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1.</w:t>
            </w:r>
            <w:r w:rsidRPr="00BA3E23">
              <w:rPr>
                <w:rFonts w:ascii="GHEA Grapalat" w:hAnsi="GHEA Grapalat" w:cs="Sylfaen"/>
                <w:color w:val="000000" w:themeColor="text1"/>
                <w:sz w:val="24"/>
                <w:szCs w:val="24"/>
                <w:lang w:val="hy-AM"/>
              </w:rPr>
              <w:tab/>
              <w:t>Առաջարկում ենք հիմնավորման մեջ համեմատական վերլուծության միջոցով հնարավորինս հստակ անդրադարձ կատարել ՀՀ կառավարության 2020 թվականի մարտի 26-ի թիվ 395-ն որոշումն ուժը կորցրած ճանաչելու անհրաժեշտությանը  և առաջարկվող նախագծի ընդունման նպատակին և անհրաժեշտությանը: Այլ կերպ ասած՝ նկարագրել այն առանձնահատկությունները, հիմնական կարգավորումները և/կամ ակնկալվող արդյունքները, ինչը կտա սույն նախագծի ընդունումը և որոնք բացակայում են գործող որոշմամբ:</w:t>
            </w:r>
          </w:p>
          <w:p w:rsidR="006173F0" w:rsidRPr="00BA3E23" w:rsidRDefault="006173F0" w:rsidP="006173F0">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2.</w:t>
            </w:r>
            <w:r w:rsidRPr="00BA3E23">
              <w:rPr>
                <w:rFonts w:ascii="GHEA Grapalat" w:hAnsi="GHEA Grapalat" w:cs="Sylfaen"/>
                <w:color w:val="000000" w:themeColor="text1"/>
                <w:sz w:val="24"/>
                <w:szCs w:val="24"/>
                <w:lang w:val="hy-AM"/>
              </w:rPr>
              <w:tab/>
              <w:t xml:space="preserve">Համաձայն նախագծի հավելվածի 1-ին կետի՝ սույն կարգով կանոնակարգվում են էլեկտրոնային համակարգի միջոցով պետական գույքի օտարման և վարձակալության տրամադրման էլեկտրոնային աճուրդի (այսուհետ՝ էլեկտրոնային աճուրդ)  անցկացման հետ կապված հարաբերությունները: Հայտնում ենք, որ ոչ միայն նախագծում, այլ նաև հիմնավորման մեջ էլ.համակարգին հստակ անդրադարձ չկան /ինչ համակարգի մասին է խոսքը, </w:t>
            </w:r>
            <w:r w:rsidRPr="00BA3E23">
              <w:rPr>
                <w:rFonts w:ascii="GHEA Grapalat" w:hAnsi="GHEA Grapalat" w:cs="Sylfaen"/>
                <w:color w:val="000000" w:themeColor="text1"/>
                <w:sz w:val="24"/>
                <w:szCs w:val="24"/>
                <w:lang w:val="hy-AM"/>
              </w:rPr>
              <w:lastRenderedPageBreak/>
              <w:t xml:space="preserve">արդյո՞ք արդեն իսկ ներդրվել է, թե ոչ, եթե ոչ ապա երբ է նախատեսվում վերջնականապես գործարկել՝ հաշվի առնելով 07.02.2023թ.-ին ՀՀ վարչապետի գլխավորությամբ Պետական գույքի կառավարման կոմիտեում տեղի ունեցած քննարկման թիվ Վ/25-2023 արձանագրության 2-րդ կետի 1.2 ենթակետը, որի շրջանակում նշվել է, որ էլեկտրոնային աճուրդների համակարգի ներդրման մասով աշխատանքներն ավարտվել են և տրամադրվել են Թվայնացման խորհրդին՝ կարծիքի, և արդյունքներից ելնելով կիրականացնեն համապատասխան փոփոխություններ ու ս.թ.-ին կներդնեն/: </w:t>
            </w:r>
          </w:p>
          <w:p w:rsidR="006173F0" w:rsidRPr="00BA3E23" w:rsidRDefault="006173F0" w:rsidP="006173F0">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3.</w:t>
            </w:r>
            <w:r w:rsidRPr="00BA3E23">
              <w:rPr>
                <w:rFonts w:ascii="GHEA Grapalat" w:hAnsi="GHEA Grapalat" w:cs="Sylfaen"/>
                <w:color w:val="000000" w:themeColor="text1"/>
                <w:sz w:val="24"/>
                <w:szCs w:val="24"/>
                <w:lang w:val="hy-AM"/>
              </w:rPr>
              <w:tab/>
              <w:t>Հավելվածի 23-րդ կետի համաձայն՝ Էլեկտրոնային աճուրդի հաղթող մասնակիցը ստորագրված արձանագրությունն ու սույն կարգի 22-րդ կետով նշված փաստաթղթերը, աճուրդի կայացման օրվանից մինչև հաջորդ աշխատանքային օրվա ավարտը, առցանց եղանակով կամ առձեռն փոխանցում է Կազմակերպչին: Հաշվի առնելով, որ նախագծի կարգավորման առարկան էլեկտրոնային համակարգի միջոցով էլ.աճուրդի կազմակերպման իրավահարաբերությունների կարգավորմանն է ուղղված, արդյո՞ք փաստաթղթերի առձեռն փոխանցումը նախագծով առաջարկվող մոտեցմանը չի հակասում կամ առաջարկվում է հստակեցնել, թե որ դեպքերում են փաստաթղթերն առձեռն փոխանցվելու:</w:t>
            </w:r>
          </w:p>
          <w:p w:rsidR="00C55272" w:rsidRPr="00BA3E23" w:rsidRDefault="006173F0" w:rsidP="006173F0">
            <w:pPr>
              <w:pStyle w:val="norm"/>
              <w:spacing w:line="360" w:lineRule="auto"/>
              <w:ind w:firstLine="0"/>
              <w:jc w:val="left"/>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lastRenderedPageBreak/>
              <w:t>4.</w:t>
            </w:r>
            <w:r w:rsidRPr="00BA3E23">
              <w:rPr>
                <w:rFonts w:ascii="GHEA Grapalat" w:hAnsi="GHEA Grapalat" w:cs="Sylfaen"/>
                <w:color w:val="000000" w:themeColor="text1"/>
                <w:sz w:val="24"/>
                <w:szCs w:val="24"/>
                <w:lang w:val="hy-AM"/>
              </w:rPr>
              <w:tab/>
              <w:t>Առաջարկում ենք լրացուցիչ քննարկել Հավելվածի 31-րդ կետով աճուրդի չկայացման և անվավերության դեպքերը, քանի որ դրանց մի մասը 29-րդ կետի կրկնությունն է կամ լրամշակել՝ տարըն</w:t>
            </w:r>
            <w:r w:rsidR="00C55272" w:rsidRPr="00BA3E23">
              <w:rPr>
                <w:rFonts w:ascii="GHEA Grapalat" w:hAnsi="GHEA Grapalat" w:cs="Sylfaen"/>
                <w:color w:val="000000" w:themeColor="text1"/>
                <w:sz w:val="24"/>
                <w:szCs w:val="24"/>
                <w:lang w:val="hy-AM"/>
              </w:rPr>
              <w:t>կալումներից խուսափելու նպատակով։</w:t>
            </w:r>
          </w:p>
          <w:p w:rsidR="001B0E2F" w:rsidRPr="00BA3E23" w:rsidRDefault="001B0E2F" w:rsidP="006173F0">
            <w:pPr>
              <w:pStyle w:val="norm"/>
              <w:spacing w:line="360" w:lineRule="auto"/>
              <w:ind w:firstLine="0"/>
              <w:jc w:val="left"/>
              <w:rPr>
                <w:rFonts w:ascii="GHEA Grapalat" w:hAnsi="GHEA Grapalat" w:cs="Sylfaen"/>
                <w:color w:val="000000" w:themeColor="text1"/>
                <w:sz w:val="24"/>
                <w:szCs w:val="24"/>
                <w:lang w:val="hy-AM"/>
              </w:rPr>
            </w:pPr>
          </w:p>
        </w:tc>
        <w:tc>
          <w:tcPr>
            <w:tcW w:w="7200" w:type="dxa"/>
          </w:tcPr>
          <w:p w:rsidR="006173F0" w:rsidRPr="00BA3E23" w:rsidRDefault="0022451E" w:rsidP="00253478">
            <w:pPr>
              <w:spacing w:line="360" w:lineRule="auto"/>
              <w:rPr>
                <w:rFonts w:ascii="GHEA Grapalat" w:hAnsi="GHEA Grapalat"/>
                <w:lang w:val="hy-AM"/>
              </w:rPr>
            </w:pPr>
            <w:r w:rsidRPr="00BA3E23">
              <w:rPr>
                <w:rFonts w:ascii="GHEA Grapalat" w:hAnsi="GHEA Grapalat"/>
                <w:lang w:val="hy-AM"/>
              </w:rPr>
              <w:lastRenderedPageBreak/>
              <w:t>1. Ընդունվել է</w:t>
            </w:r>
            <w:r w:rsidR="001B0E2F" w:rsidRPr="00BA3E23">
              <w:rPr>
                <w:rFonts w:ascii="GHEA Grapalat" w:hAnsi="GHEA Grapalat"/>
                <w:lang w:val="hy-AM"/>
              </w:rPr>
              <w:t>։</w:t>
            </w: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lang w:val="hy-AM"/>
              </w:rPr>
            </w:pPr>
            <w:r w:rsidRPr="00BA3E23">
              <w:rPr>
                <w:rFonts w:ascii="GHEA Grapalat" w:hAnsi="GHEA Grapalat"/>
                <w:lang w:val="hy-AM"/>
              </w:rPr>
              <w:t xml:space="preserve">2. </w:t>
            </w:r>
            <w:r w:rsidR="00F7008F" w:rsidRPr="00BA3E23">
              <w:rPr>
                <w:rFonts w:ascii="GHEA Grapalat" w:hAnsi="GHEA Grapalat"/>
                <w:lang w:val="hy-AM"/>
              </w:rPr>
              <w:t xml:space="preserve">Պարզաբանում՝ </w:t>
            </w:r>
          </w:p>
          <w:p w:rsidR="00F7008F" w:rsidRPr="00BA3E23" w:rsidRDefault="00F7008F" w:rsidP="00253478">
            <w:pPr>
              <w:spacing w:line="360" w:lineRule="auto"/>
              <w:rPr>
                <w:rFonts w:ascii="GHEA Grapalat" w:hAnsi="GHEA Grapalat"/>
                <w:lang w:val="hy-AM"/>
              </w:rPr>
            </w:pPr>
            <w:r w:rsidRPr="00BA3E23">
              <w:rPr>
                <w:rFonts w:ascii="GHEA Grapalat" w:hAnsi="GHEA Grapalat"/>
                <w:lang w:val="hy-AM"/>
              </w:rPr>
              <w:t>Համակարգը հնարավոր կլինի շահագործել սույն որոշումն ընդունվելուց հետո եռամսյա ժամկետում</w:t>
            </w: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22451E" w:rsidP="00253478">
            <w:pPr>
              <w:spacing w:line="360" w:lineRule="auto"/>
              <w:rPr>
                <w:rFonts w:ascii="GHEA Grapalat" w:hAnsi="GHEA Grapalat"/>
                <w:color w:val="FF0000"/>
                <w:lang w:val="hy-AM"/>
              </w:rPr>
            </w:pPr>
          </w:p>
          <w:p w:rsidR="0022451E" w:rsidRPr="00BA3E23" w:rsidRDefault="001B0E2F" w:rsidP="00253478">
            <w:pPr>
              <w:spacing w:line="360" w:lineRule="auto"/>
              <w:rPr>
                <w:rFonts w:ascii="GHEA Grapalat" w:hAnsi="GHEA Grapalat"/>
                <w:lang w:val="hy-AM"/>
              </w:rPr>
            </w:pPr>
            <w:r w:rsidRPr="00BA3E23">
              <w:rPr>
                <w:rFonts w:ascii="GHEA Grapalat" w:hAnsi="GHEA Grapalat"/>
                <w:lang w:val="hy-AM"/>
              </w:rPr>
              <w:t xml:space="preserve">3. Ընդունվել է </w:t>
            </w:r>
          </w:p>
          <w:p w:rsidR="001B0E2F" w:rsidRPr="00BA3E23" w:rsidRDefault="001B0E2F" w:rsidP="00253478">
            <w:pPr>
              <w:spacing w:line="360" w:lineRule="auto"/>
              <w:rPr>
                <w:rFonts w:ascii="GHEA Grapalat" w:hAnsi="GHEA Grapalat"/>
                <w:lang w:val="hy-AM"/>
              </w:rPr>
            </w:pPr>
            <w:r w:rsidRPr="00BA3E23">
              <w:rPr>
                <w:rFonts w:ascii="GHEA Grapalat" w:hAnsi="GHEA Grapalat"/>
                <w:lang w:val="hy-AM"/>
              </w:rPr>
              <w:t xml:space="preserve">Նախագիծը խմբագրվել է։ </w:t>
            </w:r>
          </w:p>
          <w:p w:rsidR="001B0E2F" w:rsidRPr="00BA3E23" w:rsidRDefault="001B0E2F" w:rsidP="00253478">
            <w:pPr>
              <w:spacing w:line="360" w:lineRule="auto"/>
              <w:rPr>
                <w:rFonts w:ascii="GHEA Grapalat" w:hAnsi="GHEA Grapalat"/>
                <w:color w:val="FF0000"/>
                <w:lang w:val="hy-AM"/>
              </w:rPr>
            </w:pPr>
          </w:p>
          <w:p w:rsidR="001B0E2F" w:rsidRPr="00BA3E23" w:rsidRDefault="001B0E2F" w:rsidP="00253478">
            <w:pPr>
              <w:spacing w:line="360" w:lineRule="auto"/>
              <w:rPr>
                <w:rFonts w:ascii="GHEA Grapalat" w:hAnsi="GHEA Grapalat"/>
                <w:color w:val="FF0000"/>
                <w:lang w:val="hy-AM"/>
              </w:rPr>
            </w:pPr>
          </w:p>
          <w:p w:rsidR="001B0E2F" w:rsidRPr="00BA3E23" w:rsidRDefault="001B0E2F" w:rsidP="00253478">
            <w:pPr>
              <w:spacing w:line="360" w:lineRule="auto"/>
              <w:rPr>
                <w:rFonts w:ascii="GHEA Grapalat" w:hAnsi="GHEA Grapalat"/>
                <w:color w:val="FF0000"/>
                <w:lang w:val="hy-AM"/>
              </w:rPr>
            </w:pPr>
          </w:p>
          <w:p w:rsidR="001B0E2F" w:rsidRPr="00BA3E23" w:rsidRDefault="001B0E2F" w:rsidP="00253478">
            <w:pPr>
              <w:spacing w:line="360" w:lineRule="auto"/>
              <w:rPr>
                <w:rFonts w:ascii="GHEA Grapalat" w:hAnsi="GHEA Grapalat"/>
                <w:color w:val="FF0000"/>
                <w:lang w:val="hy-AM"/>
              </w:rPr>
            </w:pPr>
          </w:p>
          <w:p w:rsidR="001B0E2F" w:rsidRPr="00BA3E23" w:rsidRDefault="001B0E2F" w:rsidP="00253478">
            <w:pPr>
              <w:spacing w:line="360" w:lineRule="auto"/>
              <w:rPr>
                <w:rFonts w:ascii="GHEA Grapalat" w:hAnsi="GHEA Grapalat"/>
                <w:color w:val="FF0000"/>
                <w:lang w:val="hy-AM"/>
              </w:rPr>
            </w:pPr>
          </w:p>
          <w:p w:rsidR="001B0E2F" w:rsidRPr="00BA3E23" w:rsidRDefault="001B0E2F" w:rsidP="00253478">
            <w:pPr>
              <w:spacing w:line="360" w:lineRule="auto"/>
              <w:rPr>
                <w:rFonts w:ascii="GHEA Grapalat" w:hAnsi="GHEA Grapalat"/>
                <w:color w:val="FF0000"/>
                <w:lang w:val="hy-AM"/>
              </w:rPr>
            </w:pPr>
          </w:p>
          <w:p w:rsidR="001B0E2F" w:rsidRPr="00BA3E23" w:rsidRDefault="001B0E2F" w:rsidP="00253478">
            <w:pPr>
              <w:spacing w:line="360" w:lineRule="auto"/>
              <w:rPr>
                <w:rFonts w:ascii="GHEA Grapalat" w:hAnsi="GHEA Grapalat"/>
                <w:color w:val="FF0000"/>
                <w:lang w:val="hy-AM"/>
              </w:rPr>
            </w:pPr>
          </w:p>
          <w:p w:rsidR="001B0E2F" w:rsidRPr="00BA3E23" w:rsidRDefault="001B0E2F" w:rsidP="00253478">
            <w:pPr>
              <w:spacing w:line="360" w:lineRule="auto"/>
              <w:rPr>
                <w:rFonts w:ascii="GHEA Grapalat" w:hAnsi="GHEA Grapalat"/>
                <w:color w:val="FF0000"/>
                <w:lang w:val="hy-AM"/>
              </w:rPr>
            </w:pPr>
          </w:p>
          <w:p w:rsidR="006B6BA1" w:rsidRPr="00BA3E23" w:rsidRDefault="006B6BA1" w:rsidP="00253478">
            <w:pPr>
              <w:spacing w:line="360" w:lineRule="auto"/>
              <w:rPr>
                <w:rFonts w:ascii="GHEA Grapalat" w:hAnsi="GHEA Grapalat"/>
                <w:lang w:val="hy-AM"/>
              </w:rPr>
            </w:pPr>
          </w:p>
          <w:p w:rsidR="006B6BA1" w:rsidRPr="00BA3E23" w:rsidRDefault="006B6BA1" w:rsidP="00253478">
            <w:pPr>
              <w:spacing w:line="360" w:lineRule="auto"/>
              <w:rPr>
                <w:rFonts w:ascii="GHEA Grapalat" w:hAnsi="GHEA Grapalat"/>
                <w:lang w:val="hy-AM"/>
              </w:rPr>
            </w:pPr>
          </w:p>
          <w:p w:rsidR="001B0E2F" w:rsidRPr="00BA3E23" w:rsidRDefault="001B0E2F" w:rsidP="00253478">
            <w:pPr>
              <w:spacing w:line="360" w:lineRule="auto"/>
              <w:rPr>
                <w:rFonts w:ascii="GHEA Grapalat" w:hAnsi="GHEA Grapalat"/>
                <w:lang w:val="hy-AM"/>
              </w:rPr>
            </w:pPr>
            <w:r w:rsidRPr="00BA3E23">
              <w:rPr>
                <w:rFonts w:ascii="GHEA Grapalat" w:hAnsi="GHEA Grapalat"/>
                <w:lang w:val="hy-AM"/>
              </w:rPr>
              <w:lastRenderedPageBreak/>
              <w:t>4. Ընդունվել է</w:t>
            </w:r>
          </w:p>
          <w:p w:rsidR="0022451E" w:rsidRPr="00BA3E23" w:rsidRDefault="0022451E" w:rsidP="00253478">
            <w:pPr>
              <w:spacing w:line="360" w:lineRule="auto"/>
              <w:rPr>
                <w:rFonts w:ascii="GHEA Grapalat" w:hAnsi="GHEA Grapalat"/>
                <w:color w:val="000000" w:themeColor="text1"/>
                <w:lang w:val="hy-AM"/>
              </w:rPr>
            </w:pPr>
          </w:p>
        </w:tc>
      </w:tr>
      <w:tr w:rsidR="00C55272" w:rsidRPr="00BA3E23" w:rsidTr="00C55272">
        <w:tblPrEx>
          <w:jc w:val="left"/>
        </w:tblPrEx>
        <w:trPr>
          <w:trHeight w:val="316"/>
        </w:trPr>
        <w:tc>
          <w:tcPr>
            <w:tcW w:w="7740" w:type="dxa"/>
            <w:vMerge w:val="restart"/>
            <w:shd w:val="clear" w:color="auto" w:fill="A6A6A6" w:themeFill="background1" w:themeFillShade="A6"/>
          </w:tcPr>
          <w:p w:rsidR="00C55272" w:rsidRPr="00BA3E23" w:rsidRDefault="00C55272" w:rsidP="00B263FB">
            <w:pPr>
              <w:jc w:val="center"/>
              <w:rPr>
                <w:rFonts w:ascii="GHEA Grapalat" w:hAnsi="GHEA Grapalat"/>
                <w:b/>
                <w:lang w:val="hy-AM"/>
              </w:rPr>
            </w:pPr>
            <w:r w:rsidRPr="00BA3E23">
              <w:rPr>
                <w:rFonts w:ascii="GHEA Grapalat" w:hAnsi="GHEA Grapalat"/>
                <w:b/>
                <w:color w:val="000000" w:themeColor="text1"/>
                <w:lang w:val="hy-AM"/>
              </w:rPr>
              <w:lastRenderedPageBreak/>
              <w:t xml:space="preserve">ՀՀ վարչապետի աշխատակազմի </w:t>
            </w:r>
            <w:r w:rsidRPr="00BA3E23">
              <w:rPr>
                <w:rFonts w:ascii="GHEA Grapalat" w:hAnsi="GHEA Grapalat"/>
                <w:b/>
                <w:lang w:val="hy-AM"/>
              </w:rPr>
              <w:t>ֆինանսատնտեսագիտական վարչություն</w:t>
            </w:r>
          </w:p>
          <w:p w:rsidR="00C55272" w:rsidRPr="00BA3E23" w:rsidRDefault="00C55272" w:rsidP="00B263FB">
            <w:pPr>
              <w:pStyle w:val="norm"/>
              <w:spacing w:line="360" w:lineRule="auto"/>
              <w:ind w:firstLine="0"/>
              <w:rPr>
                <w:rFonts w:ascii="GHEA Grapalat" w:hAnsi="GHEA Grapalat" w:cs="Sylfaen"/>
                <w:b/>
                <w:color w:val="000000" w:themeColor="text1"/>
                <w:sz w:val="24"/>
                <w:szCs w:val="24"/>
                <w:lang w:val="hy-AM"/>
              </w:rPr>
            </w:pPr>
          </w:p>
        </w:tc>
        <w:tc>
          <w:tcPr>
            <w:tcW w:w="7200" w:type="dxa"/>
            <w:shd w:val="clear" w:color="auto" w:fill="A6A6A6" w:themeFill="background1" w:themeFillShade="A6"/>
          </w:tcPr>
          <w:p w:rsidR="00C55272" w:rsidRPr="00BA3E23" w:rsidRDefault="00C55272" w:rsidP="00B263FB">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29.08.2023թ.</w:t>
            </w:r>
          </w:p>
        </w:tc>
      </w:tr>
      <w:tr w:rsidR="00C55272" w:rsidRPr="00BA3E23" w:rsidTr="00C55272">
        <w:tblPrEx>
          <w:jc w:val="left"/>
        </w:tblPrEx>
        <w:trPr>
          <w:trHeight w:val="473"/>
        </w:trPr>
        <w:tc>
          <w:tcPr>
            <w:tcW w:w="7740" w:type="dxa"/>
            <w:vMerge/>
            <w:shd w:val="clear" w:color="auto" w:fill="A6A6A6" w:themeFill="background1" w:themeFillShade="A6"/>
          </w:tcPr>
          <w:p w:rsidR="00C55272" w:rsidRPr="00BA3E23" w:rsidRDefault="00C55272" w:rsidP="00B263FB">
            <w:pPr>
              <w:pStyle w:val="norm"/>
              <w:spacing w:line="360" w:lineRule="auto"/>
              <w:ind w:firstLine="0"/>
              <w:jc w:val="center"/>
              <w:rPr>
                <w:rFonts w:ascii="GHEA Grapalat" w:hAnsi="GHEA Grapalat" w:cs="Sylfaen"/>
                <w:color w:val="000000" w:themeColor="text1"/>
                <w:sz w:val="24"/>
                <w:szCs w:val="24"/>
                <w:lang w:val="hy-AM"/>
              </w:rPr>
            </w:pPr>
          </w:p>
        </w:tc>
        <w:tc>
          <w:tcPr>
            <w:tcW w:w="7200" w:type="dxa"/>
            <w:shd w:val="clear" w:color="auto" w:fill="A6A6A6" w:themeFill="background1" w:themeFillShade="A6"/>
          </w:tcPr>
          <w:p w:rsidR="00C55272" w:rsidRPr="00BA3E23" w:rsidRDefault="00C55272" w:rsidP="00B263FB">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02/16.11/29507-2023</w:t>
            </w:r>
          </w:p>
        </w:tc>
      </w:tr>
      <w:tr w:rsidR="00C55272" w:rsidRPr="00BA3E23" w:rsidTr="00C55272">
        <w:tblPrEx>
          <w:jc w:val="left"/>
        </w:tblPrEx>
        <w:trPr>
          <w:trHeight w:val="464"/>
        </w:trPr>
        <w:tc>
          <w:tcPr>
            <w:tcW w:w="7740" w:type="dxa"/>
          </w:tcPr>
          <w:p w:rsidR="00C55272" w:rsidRPr="00BA3E23" w:rsidRDefault="00C55272" w:rsidP="00C55272">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1. Նախագծի նախաբանում, որպես լիազորող նորմ, հղում է կատարված «Հրապարակային սակարկությունների մասին» օրենքի 4.1 գլխին, սակայն հարկ է նշել, որ «Հրապարակային սակարկությունների մասին» օրենքի 1-ին հոդվածի 2-րդ մասով սահմանվում է, որ  սույն օրենքը չի տարածվում պետական գույքի մասնավորեցման (սեփականաշնորհման) ընթացքում սակարկությունների կազմակերպման (…) հարաբերությունների վրա, բացառությամբ օրենքով նախատեսված դեպքերի, ուստի, պարզաբանման անհրաժեշտություն ունի նախագծի նախաբանում վերոնշված օրենքի ամրագրումը և կիրառելիությունը սույն որոշման նախագծի շրջանակներում. «Պետական գույքի օտարման և վարձակալության տրամադրման նպատակով էլեկտրոնային համակարգի միջոցով էլեկտրոնային աճուրդի անցկացման կարգը հաստատելու և Հայաստանի Հանրապետության կառավարության 2020 թվականի մարտի 26-ի N 395-Ն որոշումն ուժը կորցրած </w:t>
            </w:r>
            <w:r w:rsidRPr="00BA3E23">
              <w:rPr>
                <w:rFonts w:ascii="GHEA Grapalat" w:hAnsi="GHEA Grapalat" w:cs="Sylfaen"/>
                <w:color w:val="000000" w:themeColor="text1"/>
                <w:sz w:val="24"/>
                <w:szCs w:val="24"/>
                <w:lang w:val="hy-AM"/>
              </w:rPr>
              <w:lastRenderedPageBreak/>
              <w:t>ճանաչելու մասին» ՀՀ կառավարության որոշման նախագծի առանձին կարգավորումների իրավաչափությունը հնարավոր կլինի գնահատել տվյալ հարցի պարզաբանումից հետո։</w:t>
            </w:r>
          </w:p>
          <w:p w:rsidR="00C55272" w:rsidRPr="00BA3E23" w:rsidRDefault="00C55272" w:rsidP="00C55272">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2. ՀՀ կառավարության 2021 թվականի ապրիլի 15-ի 587-Ն որոշման հավելվածի 1-ին կետով նախատեսվում է, որ սույն կարգով կարգավորվում են պետական կառավարման համակարգի մարմինների տիրապետմանը և օգտագործմանը հանձնված (ամրացված),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տրամադրված պետական սեփականություն հանդիսացող գույքը հրապարակային սակարկություններով (մրցույթ կամ աճուրդ (նաև էլեկտրոնային) կամ ուղղակի եղանակով օտարելու (վաճառելու) հետ կապված հարաբերությունները։ Մինչդեռ, նախագծով նախատեսվում է հա</w:t>
            </w:r>
            <w:bookmarkStart w:id="0" w:name="_GoBack"/>
            <w:bookmarkEnd w:id="0"/>
            <w:r w:rsidRPr="00BA3E23">
              <w:rPr>
                <w:rFonts w:ascii="GHEA Grapalat" w:hAnsi="GHEA Grapalat" w:cs="Sylfaen"/>
                <w:color w:val="000000" w:themeColor="text1"/>
                <w:sz w:val="24"/>
                <w:szCs w:val="24"/>
                <w:lang w:val="hy-AM"/>
              </w:rPr>
              <w:t>ստատել պետական գույքի օտարման և վարձակալության տրամադրման նպատակով էլեկտրոնային համակարգի միջոցով էլեկտրոնային աճուրդի անցկացման կարգը. հետևաբար՝  պարզաբանման անհրաժեշտություն ունի այն հարցը, թե սույն նախագծի ընդունման պարագայում որ կարգն է գործելու:</w:t>
            </w:r>
          </w:p>
          <w:p w:rsidR="00C55272" w:rsidRPr="00BA3E23" w:rsidRDefault="00C55272" w:rsidP="00BA3E23">
            <w:pPr>
              <w:pStyle w:val="norm"/>
              <w:spacing w:line="360" w:lineRule="auto"/>
              <w:rPr>
                <w:rFonts w:ascii="GHEA Grapalat" w:hAnsi="GHEA Grapalat" w:cs="Sylfaen"/>
                <w:color w:val="000000" w:themeColor="text1"/>
                <w:sz w:val="24"/>
                <w:szCs w:val="24"/>
                <w:lang w:val="hy-AM"/>
              </w:rPr>
            </w:pPr>
            <w:r w:rsidRPr="00BA3E23">
              <w:rPr>
                <w:rFonts w:ascii="GHEA Grapalat" w:hAnsi="GHEA Grapalat" w:cs="Sylfaen"/>
                <w:color w:val="000000" w:themeColor="text1"/>
                <w:sz w:val="24"/>
                <w:szCs w:val="24"/>
                <w:lang w:val="hy-AM"/>
              </w:rPr>
              <w:t xml:space="preserve">   3. Նախագծի վերնագիրը բովանդակային առումով չծանրաբեռնելու նպատակով, առաջարկում ենք նախագծի վերնագրում չարտացոլել գործող որոշումը ուժը կորցրած ճանաչելու </w:t>
            </w:r>
            <w:r w:rsidRPr="00BA3E23">
              <w:rPr>
                <w:rFonts w:ascii="GHEA Grapalat" w:hAnsi="GHEA Grapalat" w:cs="Sylfaen"/>
                <w:color w:val="000000" w:themeColor="text1"/>
                <w:sz w:val="24"/>
                <w:szCs w:val="24"/>
                <w:lang w:val="hy-AM"/>
              </w:rPr>
              <w:lastRenderedPageBreak/>
              <w:t>մասին դրույթը, հաշվի առնելով այն հանգամանքը, որ այդպիսի 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tc>
        <w:tc>
          <w:tcPr>
            <w:tcW w:w="7200" w:type="dxa"/>
          </w:tcPr>
          <w:p w:rsidR="00C55272" w:rsidRPr="00BA3E23" w:rsidRDefault="00C55272" w:rsidP="00B263FB">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lastRenderedPageBreak/>
              <w:t>1. Պարզաբանում.</w:t>
            </w:r>
            <w:r w:rsidR="00BF7A6C" w:rsidRPr="00BA3E23">
              <w:rPr>
                <w:rFonts w:ascii="GHEA Grapalat" w:hAnsi="GHEA Grapalat"/>
                <w:color w:val="000000" w:themeColor="text1"/>
                <w:lang w:val="hy-AM"/>
              </w:rPr>
              <w:t xml:space="preserve"> </w:t>
            </w:r>
          </w:p>
          <w:p w:rsidR="00BF7A6C" w:rsidRPr="00BA3E23" w:rsidRDefault="00BF7A6C" w:rsidP="00B263FB">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Սույն որոշմամբ կանոնակարգվելու է ոչ միայն պետական գույքի մասնավորեցման (սեփականաշնորհման) ընթացքում սակարկությունների կազմակերպման գործընթացը, այլև պետական սեփականություն հանդիսացող անշաչժ և շարժական գույքի օտարման և վարձակալության տրամադրման գործընթացները։</w:t>
            </w: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p>
          <w:p w:rsidR="00BF7A6C" w:rsidRPr="00BA3E23" w:rsidRDefault="00BF7A6C" w:rsidP="00B263FB">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2. Պարզաբանում.</w:t>
            </w:r>
          </w:p>
          <w:p w:rsidR="00BF7A6C" w:rsidRPr="00BA3E23" w:rsidRDefault="00BF7A6C" w:rsidP="00B263FB">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Վկայակոչած երկու կարգերն էլ գործելու են, քանի որ ՀՀ կառավարության 2021 թվականի ապրիլի 15-ի 587-Ն որոշմա</w:t>
            </w:r>
            <w:r w:rsidR="00E81C73" w:rsidRPr="00BA3E23">
              <w:rPr>
                <w:rFonts w:ascii="GHEA Grapalat" w:hAnsi="GHEA Grapalat"/>
                <w:color w:val="000000" w:themeColor="text1"/>
                <w:lang w:val="hy-AM"/>
              </w:rPr>
              <w:t>մբ  կանոնակարգված է միայն ոչ էլեկտրոնային աճուրդի կազմակերպման գործընթացը, սակայն էլէկտրոնային աճուրդի միջոցով գույքի օտարման , ինչպես նաև վարձակալության տրամադրման գործընթացները հստակ կանոնակարգված չեն։</w:t>
            </w:r>
          </w:p>
          <w:p w:rsidR="004B5171" w:rsidRPr="00BA3E23" w:rsidRDefault="004B5171" w:rsidP="00B263FB">
            <w:pPr>
              <w:spacing w:line="360" w:lineRule="auto"/>
              <w:rPr>
                <w:rFonts w:ascii="GHEA Grapalat" w:hAnsi="GHEA Grapalat"/>
                <w:color w:val="000000" w:themeColor="text1"/>
                <w:lang w:val="hy-AM"/>
              </w:rPr>
            </w:pPr>
            <w:r w:rsidRPr="00BA3E23">
              <w:rPr>
                <w:rFonts w:ascii="GHEA Grapalat" w:hAnsi="GHEA Grapalat"/>
                <w:color w:val="000000" w:themeColor="text1"/>
                <w:lang w:val="hy-AM"/>
              </w:rPr>
              <w:t>Միաժամանակ հայտնում ենք, որ նախատեսվում է համապատասխան փոփոխություններ կատարել նաև ՀՀ կառավարության 2021 թվականի ապրիլի 15-ի 587-Ն որոշման մեջ։</w:t>
            </w:r>
          </w:p>
          <w:p w:rsidR="00BF7A6C" w:rsidRPr="00BA3E23" w:rsidRDefault="00BF7A6C" w:rsidP="00B263FB">
            <w:pPr>
              <w:spacing w:line="360" w:lineRule="auto"/>
              <w:rPr>
                <w:rFonts w:ascii="GHEA Grapalat" w:hAnsi="GHEA Grapalat"/>
                <w:color w:val="FF0000"/>
                <w:lang w:val="hy-AM"/>
              </w:rPr>
            </w:pPr>
          </w:p>
          <w:p w:rsidR="00C55272" w:rsidRPr="00BA3E23" w:rsidRDefault="00C55272" w:rsidP="00B263FB">
            <w:pPr>
              <w:spacing w:line="360" w:lineRule="auto"/>
              <w:rPr>
                <w:rFonts w:ascii="GHEA Grapalat" w:hAnsi="GHEA Grapalat"/>
                <w:color w:val="FF0000"/>
                <w:lang w:val="hy-AM"/>
              </w:rPr>
            </w:pPr>
          </w:p>
          <w:p w:rsidR="00C55272" w:rsidRPr="00BA3E23" w:rsidRDefault="00C55272" w:rsidP="00B263FB">
            <w:pPr>
              <w:spacing w:line="360" w:lineRule="auto"/>
              <w:rPr>
                <w:rFonts w:ascii="GHEA Grapalat" w:hAnsi="GHEA Grapalat"/>
                <w:color w:val="FF0000"/>
                <w:lang w:val="hy-AM"/>
              </w:rPr>
            </w:pPr>
          </w:p>
          <w:p w:rsidR="00C55272" w:rsidRPr="00BA3E23" w:rsidRDefault="00C55272" w:rsidP="00B263FB">
            <w:pPr>
              <w:spacing w:line="360" w:lineRule="auto"/>
              <w:rPr>
                <w:rFonts w:ascii="GHEA Grapalat" w:hAnsi="GHEA Grapalat"/>
                <w:color w:val="FF0000"/>
                <w:lang w:val="hy-AM"/>
              </w:rPr>
            </w:pPr>
          </w:p>
          <w:p w:rsidR="00C55272" w:rsidRPr="00BA3E23" w:rsidRDefault="004B5171" w:rsidP="00B263FB">
            <w:pPr>
              <w:spacing w:line="360" w:lineRule="auto"/>
              <w:rPr>
                <w:rFonts w:ascii="GHEA Grapalat" w:hAnsi="GHEA Grapalat"/>
                <w:lang w:val="en-US"/>
              </w:rPr>
            </w:pPr>
            <w:r w:rsidRPr="00BA3E23">
              <w:rPr>
                <w:rFonts w:ascii="GHEA Grapalat" w:hAnsi="GHEA Grapalat"/>
                <w:lang w:val="hy-AM"/>
              </w:rPr>
              <w:t>3. Ընդունվել է։</w:t>
            </w:r>
          </w:p>
          <w:p w:rsidR="00C55272" w:rsidRPr="00BA3E23" w:rsidRDefault="00C55272" w:rsidP="00B263FB">
            <w:pPr>
              <w:spacing w:line="360" w:lineRule="auto"/>
              <w:rPr>
                <w:rFonts w:ascii="GHEA Grapalat" w:hAnsi="GHEA Grapalat"/>
                <w:color w:val="FF0000"/>
                <w:lang w:val="hy-AM"/>
              </w:rPr>
            </w:pPr>
          </w:p>
          <w:p w:rsidR="00C55272" w:rsidRPr="00BA3E23" w:rsidRDefault="00C55272" w:rsidP="00B263FB">
            <w:pPr>
              <w:spacing w:line="360" w:lineRule="auto"/>
              <w:rPr>
                <w:rFonts w:ascii="GHEA Grapalat" w:hAnsi="GHEA Grapalat"/>
                <w:color w:val="FF0000"/>
                <w:lang w:val="hy-AM"/>
              </w:rPr>
            </w:pPr>
          </w:p>
          <w:p w:rsidR="00C55272" w:rsidRPr="00BA3E23" w:rsidRDefault="00C55272" w:rsidP="00B263FB">
            <w:pPr>
              <w:spacing w:line="360" w:lineRule="auto"/>
              <w:rPr>
                <w:rFonts w:ascii="GHEA Grapalat" w:hAnsi="GHEA Grapalat"/>
                <w:color w:val="FF0000"/>
                <w:lang w:val="hy-AM"/>
              </w:rPr>
            </w:pPr>
          </w:p>
          <w:p w:rsidR="00C55272" w:rsidRPr="00BA3E23" w:rsidRDefault="00C55272" w:rsidP="00B263FB">
            <w:pPr>
              <w:spacing w:line="360" w:lineRule="auto"/>
              <w:rPr>
                <w:rFonts w:ascii="GHEA Grapalat" w:hAnsi="GHEA Grapalat"/>
                <w:color w:val="FF0000"/>
                <w:lang w:val="hy-AM"/>
              </w:rPr>
            </w:pPr>
          </w:p>
          <w:p w:rsidR="00C55272" w:rsidRPr="00BA3E23" w:rsidRDefault="00C55272" w:rsidP="00B263FB">
            <w:pPr>
              <w:spacing w:line="360" w:lineRule="auto"/>
              <w:rPr>
                <w:rFonts w:ascii="GHEA Grapalat" w:hAnsi="GHEA Grapalat"/>
                <w:color w:val="FF0000"/>
                <w:lang w:val="hy-AM"/>
              </w:rPr>
            </w:pPr>
          </w:p>
          <w:p w:rsidR="00C55272" w:rsidRPr="00BA3E23" w:rsidRDefault="00C55272" w:rsidP="00BF7A6C">
            <w:pPr>
              <w:spacing w:line="360" w:lineRule="auto"/>
              <w:rPr>
                <w:rFonts w:ascii="GHEA Grapalat" w:hAnsi="GHEA Grapalat"/>
                <w:color w:val="000000" w:themeColor="text1"/>
                <w:lang w:val="hy-AM"/>
              </w:rPr>
            </w:pPr>
          </w:p>
        </w:tc>
      </w:tr>
    </w:tbl>
    <w:p w:rsidR="00187A66" w:rsidRPr="00BA3E23" w:rsidRDefault="00187A66" w:rsidP="00A82815">
      <w:pPr>
        <w:spacing w:line="360" w:lineRule="auto"/>
        <w:jc w:val="both"/>
        <w:rPr>
          <w:rFonts w:ascii="GHEA Grapalat" w:eastAsia="Calibri" w:hAnsi="GHEA Grapalat" w:cs="Times New Roman"/>
          <w:b/>
          <w:color w:val="000000" w:themeColor="text1"/>
          <w:lang w:val="hy-AM"/>
        </w:rPr>
      </w:pPr>
    </w:p>
    <w:sectPr w:rsidR="00187A66" w:rsidRPr="00BA3E23" w:rsidSect="003A504A">
      <w:pgSz w:w="15840" w:h="12240" w:orient="landscape"/>
      <w:pgMar w:top="36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6687F"/>
    <w:multiLevelType w:val="multilevel"/>
    <w:tmpl w:val="4F303FD6"/>
    <w:lvl w:ilvl="0">
      <w:start w:val="1"/>
      <w:numFmt w:val="decimal"/>
      <w:lvlText w:val="%1."/>
      <w:lvlJc w:val="left"/>
      <w:pPr>
        <w:ind w:left="1440" w:hanging="360"/>
      </w:pPr>
    </w:lvl>
    <w:lvl w:ilvl="1">
      <w:start w:val="1"/>
      <w:numFmt w:val="decimal"/>
      <w:isLgl/>
      <w:lvlText w:val="%1.%2"/>
      <w:lvlJc w:val="left"/>
      <w:pPr>
        <w:ind w:left="1440" w:hanging="360"/>
      </w:pPr>
      <w:rPr>
        <w:rFonts w:cs="Sylfaen" w:hint="default"/>
      </w:rPr>
    </w:lvl>
    <w:lvl w:ilvl="2">
      <w:start w:val="1"/>
      <w:numFmt w:val="decimal"/>
      <w:isLgl/>
      <w:lvlText w:val="%1.%2.%3"/>
      <w:lvlJc w:val="left"/>
      <w:pPr>
        <w:ind w:left="1800" w:hanging="720"/>
      </w:pPr>
      <w:rPr>
        <w:rFonts w:cs="Sylfaen" w:hint="default"/>
      </w:rPr>
    </w:lvl>
    <w:lvl w:ilvl="3">
      <w:start w:val="1"/>
      <w:numFmt w:val="decimal"/>
      <w:isLgl/>
      <w:lvlText w:val="%1.%2.%3.%4"/>
      <w:lvlJc w:val="left"/>
      <w:pPr>
        <w:ind w:left="2160" w:hanging="1080"/>
      </w:pPr>
      <w:rPr>
        <w:rFonts w:cs="Sylfaen" w:hint="default"/>
      </w:rPr>
    </w:lvl>
    <w:lvl w:ilvl="4">
      <w:start w:val="1"/>
      <w:numFmt w:val="decimal"/>
      <w:isLgl/>
      <w:lvlText w:val="%1.%2.%3.%4.%5"/>
      <w:lvlJc w:val="left"/>
      <w:pPr>
        <w:ind w:left="2160" w:hanging="1080"/>
      </w:pPr>
      <w:rPr>
        <w:rFonts w:cs="Sylfaen" w:hint="default"/>
      </w:rPr>
    </w:lvl>
    <w:lvl w:ilvl="5">
      <w:start w:val="1"/>
      <w:numFmt w:val="decimal"/>
      <w:isLgl/>
      <w:lvlText w:val="%1.%2.%3.%4.%5.%6"/>
      <w:lvlJc w:val="left"/>
      <w:pPr>
        <w:ind w:left="2520" w:hanging="1440"/>
      </w:pPr>
      <w:rPr>
        <w:rFonts w:cs="Sylfaen" w:hint="default"/>
      </w:rPr>
    </w:lvl>
    <w:lvl w:ilvl="6">
      <w:start w:val="1"/>
      <w:numFmt w:val="decimal"/>
      <w:isLgl/>
      <w:lvlText w:val="%1.%2.%3.%4.%5.%6.%7"/>
      <w:lvlJc w:val="left"/>
      <w:pPr>
        <w:ind w:left="2520" w:hanging="1440"/>
      </w:pPr>
      <w:rPr>
        <w:rFonts w:cs="Sylfaen" w:hint="default"/>
      </w:rPr>
    </w:lvl>
    <w:lvl w:ilvl="7">
      <w:start w:val="1"/>
      <w:numFmt w:val="decimal"/>
      <w:isLgl/>
      <w:lvlText w:val="%1.%2.%3.%4.%5.%6.%7.%8"/>
      <w:lvlJc w:val="left"/>
      <w:pPr>
        <w:ind w:left="2880" w:hanging="1800"/>
      </w:pPr>
      <w:rPr>
        <w:rFonts w:cs="Sylfaen" w:hint="default"/>
      </w:rPr>
    </w:lvl>
    <w:lvl w:ilvl="8">
      <w:start w:val="1"/>
      <w:numFmt w:val="decimal"/>
      <w:isLgl/>
      <w:lvlText w:val="%1.%2.%3.%4.%5.%6.%7.%8.%9"/>
      <w:lvlJc w:val="left"/>
      <w:pPr>
        <w:ind w:left="3240" w:hanging="2160"/>
      </w:pPr>
      <w:rPr>
        <w:rFonts w:cs="Sylfaen" w:hint="default"/>
      </w:rPr>
    </w:lvl>
  </w:abstractNum>
  <w:abstractNum w:abstractNumId="1" w15:restartNumberingAfterBreak="0">
    <w:nsid w:val="35A10CF1"/>
    <w:multiLevelType w:val="hybridMultilevel"/>
    <w:tmpl w:val="69742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EE3966"/>
    <w:multiLevelType w:val="hybridMultilevel"/>
    <w:tmpl w:val="A4C46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6338B7"/>
    <w:multiLevelType w:val="hybridMultilevel"/>
    <w:tmpl w:val="723E404E"/>
    <w:lvl w:ilvl="0" w:tplc="4628D528">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32F5D9B"/>
    <w:multiLevelType w:val="hybridMultilevel"/>
    <w:tmpl w:val="BFE65FD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6D4A02B6"/>
    <w:multiLevelType w:val="hybridMultilevel"/>
    <w:tmpl w:val="834C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5132C3"/>
    <w:multiLevelType w:val="hybridMultilevel"/>
    <w:tmpl w:val="834C6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934"/>
    <w:rsid w:val="00001816"/>
    <w:rsid w:val="00013CC0"/>
    <w:rsid w:val="00017FDA"/>
    <w:rsid w:val="00025F44"/>
    <w:rsid w:val="0003782B"/>
    <w:rsid w:val="00037A4E"/>
    <w:rsid w:val="00040FED"/>
    <w:rsid w:val="00054A3D"/>
    <w:rsid w:val="000554F7"/>
    <w:rsid w:val="00061AA8"/>
    <w:rsid w:val="000836C3"/>
    <w:rsid w:val="00086AA7"/>
    <w:rsid w:val="00094915"/>
    <w:rsid w:val="00095AE6"/>
    <w:rsid w:val="000B3A76"/>
    <w:rsid w:val="000B5624"/>
    <w:rsid w:val="000C4642"/>
    <w:rsid w:val="000D3170"/>
    <w:rsid w:val="000E0611"/>
    <w:rsid w:val="000E160F"/>
    <w:rsid w:val="000F4157"/>
    <w:rsid w:val="000F6FF0"/>
    <w:rsid w:val="00135AE1"/>
    <w:rsid w:val="00151D51"/>
    <w:rsid w:val="0015501E"/>
    <w:rsid w:val="00187A66"/>
    <w:rsid w:val="00191F24"/>
    <w:rsid w:val="0019366B"/>
    <w:rsid w:val="001A0809"/>
    <w:rsid w:val="001B0CDD"/>
    <w:rsid w:val="001B0E2F"/>
    <w:rsid w:val="001B24E4"/>
    <w:rsid w:val="001B64CA"/>
    <w:rsid w:val="001C11BA"/>
    <w:rsid w:val="001C345E"/>
    <w:rsid w:val="001D487E"/>
    <w:rsid w:val="001D73ED"/>
    <w:rsid w:val="001E3F14"/>
    <w:rsid w:val="001E5C41"/>
    <w:rsid w:val="0021153F"/>
    <w:rsid w:val="00211D9B"/>
    <w:rsid w:val="00212290"/>
    <w:rsid w:val="0021293A"/>
    <w:rsid w:val="0022382A"/>
    <w:rsid w:val="0022451E"/>
    <w:rsid w:val="00230499"/>
    <w:rsid w:val="0024081A"/>
    <w:rsid w:val="0026048E"/>
    <w:rsid w:val="00267370"/>
    <w:rsid w:val="00285703"/>
    <w:rsid w:val="00293BD8"/>
    <w:rsid w:val="0029515B"/>
    <w:rsid w:val="0029642A"/>
    <w:rsid w:val="002B1506"/>
    <w:rsid w:val="002B7257"/>
    <w:rsid w:val="002C1CEF"/>
    <w:rsid w:val="002C6B6C"/>
    <w:rsid w:val="002E17CC"/>
    <w:rsid w:val="002F2F9E"/>
    <w:rsid w:val="00300DB6"/>
    <w:rsid w:val="00304D1D"/>
    <w:rsid w:val="00316A97"/>
    <w:rsid w:val="00316FB6"/>
    <w:rsid w:val="00334DEE"/>
    <w:rsid w:val="0034290B"/>
    <w:rsid w:val="00343352"/>
    <w:rsid w:val="00344E93"/>
    <w:rsid w:val="00345C32"/>
    <w:rsid w:val="0035364A"/>
    <w:rsid w:val="003575C9"/>
    <w:rsid w:val="00361E2A"/>
    <w:rsid w:val="00362ED5"/>
    <w:rsid w:val="00364D5F"/>
    <w:rsid w:val="00365A40"/>
    <w:rsid w:val="00393943"/>
    <w:rsid w:val="003941A1"/>
    <w:rsid w:val="003A26E5"/>
    <w:rsid w:val="003A504A"/>
    <w:rsid w:val="003C104E"/>
    <w:rsid w:val="003C3142"/>
    <w:rsid w:val="003D569C"/>
    <w:rsid w:val="003D6E66"/>
    <w:rsid w:val="003E7680"/>
    <w:rsid w:val="004005E4"/>
    <w:rsid w:val="00404DB2"/>
    <w:rsid w:val="00411738"/>
    <w:rsid w:val="00417D7B"/>
    <w:rsid w:val="00420BFC"/>
    <w:rsid w:val="00422123"/>
    <w:rsid w:val="0042454D"/>
    <w:rsid w:val="0042513F"/>
    <w:rsid w:val="00437200"/>
    <w:rsid w:val="00452BD6"/>
    <w:rsid w:val="00467345"/>
    <w:rsid w:val="00470826"/>
    <w:rsid w:val="00476FFF"/>
    <w:rsid w:val="00496A90"/>
    <w:rsid w:val="00496AAE"/>
    <w:rsid w:val="004A4D34"/>
    <w:rsid w:val="004B18B2"/>
    <w:rsid w:val="004B5171"/>
    <w:rsid w:val="004C1DA7"/>
    <w:rsid w:val="004C2C16"/>
    <w:rsid w:val="004C4931"/>
    <w:rsid w:val="004D08AC"/>
    <w:rsid w:val="004D0EBA"/>
    <w:rsid w:val="004D4934"/>
    <w:rsid w:val="004E1AA1"/>
    <w:rsid w:val="004E52DC"/>
    <w:rsid w:val="004F7B55"/>
    <w:rsid w:val="00517702"/>
    <w:rsid w:val="00521C2D"/>
    <w:rsid w:val="00521CF6"/>
    <w:rsid w:val="005222DB"/>
    <w:rsid w:val="00532730"/>
    <w:rsid w:val="00541020"/>
    <w:rsid w:val="00541932"/>
    <w:rsid w:val="005468F5"/>
    <w:rsid w:val="005517DA"/>
    <w:rsid w:val="00554C9C"/>
    <w:rsid w:val="00555BD4"/>
    <w:rsid w:val="00557065"/>
    <w:rsid w:val="005835DE"/>
    <w:rsid w:val="00584EE6"/>
    <w:rsid w:val="0058530C"/>
    <w:rsid w:val="00587504"/>
    <w:rsid w:val="005879F7"/>
    <w:rsid w:val="00597469"/>
    <w:rsid w:val="005B14B3"/>
    <w:rsid w:val="005E47D2"/>
    <w:rsid w:val="005F07EA"/>
    <w:rsid w:val="006173F0"/>
    <w:rsid w:val="00625B05"/>
    <w:rsid w:val="00645BB7"/>
    <w:rsid w:val="00646562"/>
    <w:rsid w:val="00671517"/>
    <w:rsid w:val="00671C80"/>
    <w:rsid w:val="006753E2"/>
    <w:rsid w:val="006766FC"/>
    <w:rsid w:val="006821BD"/>
    <w:rsid w:val="006838CB"/>
    <w:rsid w:val="006953BB"/>
    <w:rsid w:val="00697FB2"/>
    <w:rsid w:val="006B6BA1"/>
    <w:rsid w:val="006C0BDD"/>
    <w:rsid w:val="006C183E"/>
    <w:rsid w:val="006C1A91"/>
    <w:rsid w:val="006C2EF9"/>
    <w:rsid w:val="006D1C4A"/>
    <w:rsid w:val="006D2B68"/>
    <w:rsid w:val="006D67F2"/>
    <w:rsid w:val="006E0227"/>
    <w:rsid w:val="006E06FC"/>
    <w:rsid w:val="006E64AF"/>
    <w:rsid w:val="006F0139"/>
    <w:rsid w:val="006F3153"/>
    <w:rsid w:val="006F54B1"/>
    <w:rsid w:val="00721294"/>
    <w:rsid w:val="00734A90"/>
    <w:rsid w:val="0074104F"/>
    <w:rsid w:val="00781873"/>
    <w:rsid w:val="00783F9A"/>
    <w:rsid w:val="007923CD"/>
    <w:rsid w:val="007932FC"/>
    <w:rsid w:val="007B5D83"/>
    <w:rsid w:val="007C2354"/>
    <w:rsid w:val="007D5B01"/>
    <w:rsid w:val="007D6005"/>
    <w:rsid w:val="007E16C7"/>
    <w:rsid w:val="007E4976"/>
    <w:rsid w:val="007E6D45"/>
    <w:rsid w:val="007F3E19"/>
    <w:rsid w:val="007F534D"/>
    <w:rsid w:val="0080115D"/>
    <w:rsid w:val="00802477"/>
    <w:rsid w:val="00816A62"/>
    <w:rsid w:val="0082618A"/>
    <w:rsid w:val="008353BC"/>
    <w:rsid w:val="00845160"/>
    <w:rsid w:val="008633A4"/>
    <w:rsid w:val="00867FBC"/>
    <w:rsid w:val="00893FAB"/>
    <w:rsid w:val="008A734C"/>
    <w:rsid w:val="008B5AB7"/>
    <w:rsid w:val="008B7D26"/>
    <w:rsid w:val="008C4402"/>
    <w:rsid w:val="008D4B12"/>
    <w:rsid w:val="008E666A"/>
    <w:rsid w:val="008F0FFA"/>
    <w:rsid w:val="008F647E"/>
    <w:rsid w:val="009045A0"/>
    <w:rsid w:val="00921F62"/>
    <w:rsid w:val="00927453"/>
    <w:rsid w:val="009323D5"/>
    <w:rsid w:val="00936A23"/>
    <w:rsid w:val="0093759E"/>
    <w:rsid w:val="00944C4F"/>
    <w:rsid w:val="009513FF"/>
    <w:rsid w:val="00985A2E"/>
    <w:rsid w:val="00996114"/>
    <w:rsid w:val="009A67B3"/>
    <w:rsid w:val="009B3C2B"/>
    <w:rsid w:val="009B3FA1"/>
    <w:rsid w:val="009B59D2"/>
    <w:rsid w:val="009C449E"/>
    <w:rsid w:val="009E3472"/>
    <w:rsid w:val="009E6C21"/>
    <w:rsid w:val="009F0665"/>
    <w:rsid w:val="00A0486A"/>
    <w:rsid w:val="00A263F0"/>
    <w:rsid w:val="00A327F1"/>
    <w:rsid w:val="00A329E5"/>
    <w:rsid w:val="00A43223"/>
    <w:rsid w:val="00A543EB"/>
    <w:rsid w:val="00A60A04"/>
    <w:rsid w:val="00A72783"/>
    <w:rsid w:val="00A82815"/>
    <w:rsid w:val="00A90522"/>
    <w:rsid w:val="00A90AD2"/>
    <w:rsid w:val="00A9769F"/>
    <w:rsid w:val="00AB275E"/>
    <w:rsid w:val="00AB45F8"/>
    <w:rsid w:val="00AC2085"/>
    <w:rsid w:val="00AD209F"/>
    <w:rsid w:val="00AF36FE"/>
    <w:rsid w:val="00B25E58"/>
    <w:rsid w:val="00B4004B"/>
    <w:rsid w:val="00B41754"/>
    <w:rsid w:val="00B4468D"/>
    <w:rsid w:val="00B45D40"/>
    <w:rsid w:val="00B51275"/>
    <w:rsid w:val="00B56A06"/>
    <w:rsid w:val="00B64DDD"/>
    <w:rsid w:val="00B655B3"/>
    <w:rsid w:val="00B91732"/>
    <w:rsid w:val="00B92834"/>
    <w:rsid w:val="00BA3E23"/>
    <w:rsid w:val="00BB369B"/>
    <w:rsid w:val="00BD4722"/>
    <w:rsid w:val="00BD5F68"/>
    <w:rsid w:val="00BE306F"/>
    <w:rsid w:val="00BF7A6C"/>
    <w:rsid w:val="00C26B80"/>
    <w:rsid w:val="00C2786A"/>
    <w:rsid w:val="00C33538"/>
    <w:rsid w:val="00C40D23"/>
    <w:rsid w:val="00C45E02"/>
    <w:rsid w:val="00C5496F"/>
    <w:rsid w:val="00C55272"/>
    <w:rsid w:val="00C57DBD"/>
    <w:rsid w:val="00C7296A"/>
    <w:rsid w:val="00C77F72"/>
    <w:rsid w:val="00C83221"/>
    <w:rsid w:val="00C8446F"/>
    <w:rsid w:val="00C97155"/>
    <w:rsid w:val="00CA2529"/>
    <w:rsid w:val="00CA2D01"/>
    <w:rsid w:val="00CA4597"/>
    <w:rsid w:val="00CB021F"/>
    <w:rsid w:val="00CB4D3C"/>
    <w:rsid w:val="00CC1DFD"/>
    <w:rsid w:val="00CC3D61"/>
    <w:rsid w:val="00CC528E"/>
    <w:rsid w:val="00CC5D9F"/>
    <w:rsid w:val="00CE16A4"/>
    <w:rsid w:val="00CF6F2C"/>
    <w:rsid w:val="00D16202"/>
    <w:rsid w:val="00D45996"/>
    <w:rsid w:val="00D51BF2"/>
    <w:rsid w:val="00D67715"/>
    <w:rsid w:val="00D9171C"/>
    <w:rsid w:val="00D91B99"/>
    <w:rsid w:val="00D93741"/>
    <w:rsid w:val="00D9512D"/>
    <w:rsid w:val="00DB2245"/>
    <w:rsid w:val="00DB76A4"/>
    <w:rsid w:val="00DC4FF5"/>
    <w:rsid w:val="00DD3B8E"/>
    <w:rsid w:val="00DE07A7"/>
    <w:rsid w:val="00DE11D5"/>
    <w:rsid w:val="00DF124C"/>
    <w:rsid w:val="00DF5666"/>
    <w:rsid w:val="00E00FCA"/>
    <w:rsid w:val="00E018E2"/>
    <w:rsid w:val="00E11B69"/>
    <w:rsid w:val="00E20E8A"/>
    <w:rsid w:val="00E261FF"/>
    <w:rsid w:val="00E269B9"/>
    <w:rsid w:val="00E312FF"/>
    <w:rsid w:val="00E409A2"/>
    <w:rsid w:val="00E43C92"/>
    <w:rsid w:val="00E46BD5"/>
    <w:rsid w:val="00E50981"/>
    <w:rsid w:val="00E52AB9"/>
    <w:rsid w:val="00E53090"/>
    <w:rsid w:val="00E54EC8"/>
    <w:rsid w:val="00E81C73"/>
    <w:rsid w:val="00E84E97"/>
    <w:rsid w:val="00E85570"/>
    <w:rsid w:val="00E8638E"/>
    <w:rsid w:val="00EA30FE"/>
    <w:rsid w:val="00EA6396"/>
    <w:rsid w:val="00EA777F"/>
    <w:rsid w:val="00EC7A56"/>
    <w:rsid w:val="00EE17B5"/>
    <w:rsid w:val="00EF38A2"/>
    <w:rsid w:val="00F066B9"/>
    <w:rsid w:val="00F1033C"/>
    <w:rsid w:val="00F27BEC"/>
    <w:rsid w:val="00F32980"/>
    <w:rsid w:val="00F36F24"/>
    <w:rsid w:val="00F40F50"/>
    <w:rsid w:val="00F47902"/>
    <w:rsid w:val="00F56D15"/>
    <w:rsid w:val="00F60A57"/>
    <w:rsid w:val="00F67DAC"/>
    <w:rsid w:val="00F7008F"/>
    <w:rsid w:val="00F702BF"/>
    <w:rsid w:val="00F73DC3"/>
    <w:rsid w:val="00F76C36"/>
    <w:rsid w:val="00F82794"/>
    <w:rsid w:val="00F83A42"/>
    <w:rsid w:val="00FA58BD"/>
    <w:rsid w:val="00FC5358"/>
    <w:rsid w:val="00FC705F"/>
    <w:rsid w:val="00FD4622"/>
    <w:rsid w:val="00FE1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162EC"/>
  <w15:docId w15:val="{1B6B24E7-9209-430D-900D-CE88C2685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4934"/>
    <w:pPr>
      <w:spacing w:after="0"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Header Char Char Char Char,Header Char Char Char,Header Char Char"/>
    <w:basedOn w:val="a"/>
    <w:link w:val="a4"/>
    <w:qFormat/>
    <w:rsid w:val="004D4934"/>
    <w:pPr>
      <w:tabs>
        <w:tab w:val="center" w:pos="4320"/>
        <w:tab w:val="right" w:pos="8640"/>
      </w:tabs>
    </w:pPr>
    <w:rPr>
      <w:rFonts w:ascii="Arial" w:hAnsi="Arial" w:cs="Times New Roman"/>
      <w:spacing w:val="36"/>
      <w:kern w:val="16"/>
      <w:position w:val="-40"/>
      <w:sz w:val="22"/>
      <w:szCs w:val="20"/>
    </w:rPr>
  </w:style>
  <w:style w:type="character" w:customStyle="1" w:styleId="a4">
    <w:name w:val="Верхний колонтитул Знак"/>
    <w:aliases w:val="h Знак,Header Char Char Char Char Знак,Header Char Char Char Знак,Header Char Char Знак"/>
    <w:basedOn w:val="a0"/>
    <w:link w:val="a3"/>
    <w:rsid w:val="004D4934"/>
    <w:rPr>
      <w:rFonts w:ascii="Arial" w:eastAsia="Times New Roman" w:hAnsi="Arial" w:cs="Times New Roman"/>
      <w:spacing w:val="36"/>
      <w:kern w:val="16"/>
      <w:position w:val="-40"/>
      <w:szCs w:val="20"/>
      <w:lang w:val="ru-RU" w:eastAsia="ru-RU"/>
    </w:rPr>
  </w:style>
  <w:style w:type="character" w:styleId="a5">
    <w:name w:val="Strong"/>
    <w:uiPriority w:val="22"/>
    <w:qFormat/>
    <w:rsid w:val="004D4934"/>
    <w:rPr>
      <w:b/>
      <w:bCs/>
    </w:rPr>
  </w:style>
  <w:style w:type="paragraph" w:styleId="a6">
    <w:name w:val="List Paragraph"/>
    <w:aliases w:val="Akapit z listą BS,List Paragraph 1,List_Paragraph,Multilevel para_II,List Paragraph1"/>
    <w:basedOn w:val="a"/>
    <w:link w:val="a7"/>
    <w:uiPriority w:val="34"/>
    <w:qFormat/>
    <w:rsid w:val="001B64CA"/>
    <w:pPr>
      <w:spacing w:before="100" w:after="200" w:line="276" w:lineRule="auto"/>
      <w:ind w:left="720"/>
      <w:contextualSpacing/>
    </w:pPr>
    <w:rPr>
      <w:rFonts w:ascii="Calibri" w:eastAsia="Calibri" w:hAnsi="Calibri" w:cs="Times New Roman"/>
      <w:sz w:val="20"/>
      <w:szCs w:val="20"/>
      <w:lang w:val="en-US" w:eastAsia="en-US"/>
    </w:rPr>
  </w:style>
  <w:style w:type="character" w:customStyle="1" w:styleId="mechtexChar">
    <w:name w:val="mechtex Char"/>
    <w:link w:val="mechtex"/>
    <w:locked/>
    <w:rsid w:val="00345C32"/>
    <w:rPr>
      <w:rFonts w:ascii="Arial Armenian" w:hAnsi="Arial Armenian"/>
    </w:rPr>
  </w:style>
  <w:style w:type="paragraph" w:customStyle="1" w:styleId="mechtex">
    <w:name w:val="mechtex"/>
    <w:basedOn w:val="a"/>
    <w:link w:val="mechtexChar"/>
    <w:rsid w:val="00345C32"/>
    <w:pPr>
      <w:jc w:val="center"/>
    </w:pPr>
    <w:rPr>
      <w:rFonts w:eastAsiaTheme="minorHAnsi" w:cstheme="minorBidi"/>
      <w:sz w:val="22"/>
      <w:szCs w:val="22"/>
      <w:lang w:val="en-US" w:eastAsia="en-US"/>
    </w:rPr>
  </w:style>
  <w:style w:type="paragraph" w:styleId="a8">
    <w:name w:val="annotation text"/>
    <w:basedOn w:val="a"/>
    <w:link w:val="a9"/>
    <w:uiPriority w:val="99"/>
    <w:unhideWhenUsed/>
    <w:rsid w:val="00A0486A"/>
    <w:pPr>
      <w:spacing w:after="200"/>
    </w:pPr>
    <w:rPr>
      <w:rFonts w:asciiTheme="minorHAnsi" w:eastAsiaTheme="minorEastAsia" w:hAnsiTheme="minorHAnsi" w:cstheme="minorBidi"/>
      <w:sz w:val="20"/>
      <w:szCs w:val="20"/>
    </w:rPr>
  </w:style>
  <w:style w:type="character" w:customStyle="1" w:styleId="a9">
    <w:name w:val="Текст примечания Знак"/>
    <w:basedOn w:val="a0"/>
    <w:link w:val="a8"/>
    <w:uiPriority w:val="99"/>
    <w:rsid w:val="00A0486A"/>
    <w:rPr>
      <w:rFonts w:eastAsiaTheme="minorEastAsia"/>
      <w:sz w:val="20"/>
      <w:szCs w:val="20"/>
      <w:lang w:val="ru-RU" w:eastAsia="ru-RU"/>
    </w:rPr>
  </w:style>
  <w:style w:type="paragraph" w:styleId="aa">
    <w:name w:val="Normal (Web)"/>
    <w:basedOn w:val="a"/>
    <w:uiPriority w:val="99"/>
    <w:unhideWhenUsed/>
    <w:rsid w:val="00A0486A"/>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1 Знак"/>
    <w:link w:val="a6"/>
    <w:uiPriority w:val="34"/>
    <w:locked/>
    <w:rsid w:val="00A0486A"/>
    <w:rPr>
      <w:rFonts w:ascii="Calibri" w:eastAsia="Calibri" w:hAnsi="Calibri" w:cs="Times New Roman"/>
      <w:sz w:val="20"/>
      <w:szCs w:val="20"/>
    </w:rPr>
  </w:style>
  <w:style w:type="table" w:styleId="ab">
    <w:name w:val="Table Grid"/>
    <w:basedOn w:val="a1"/>
    <w:uiPriority w:val="59"/>
    <w:rsid w:val="00E261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a"/>
    <w:link w:val="normChar"/>
    <w:rsid w:val="00E261FF"/>
    <w:pPr>
      <w:spacing w:line="480" w:lineRule="auto"/>
      <w:ind w:firstLine="709"/>
      <w:jc w:val="both"/>
    </w:pPr>
    <w:rPr>
      <w:rFonts w:cs="Times New Roman"/>
      <w:sz w:val="22"/>
      <w:szCs w:val="20"/>
      <w:lang w:val="en-US"/>
    </w:rPr>
  </w:style>
  <w:style w:type="character" w:customStyle="1" w:styleId="normChar">
    <w:name w:val="norm Char"/>
    <w:link w:val="norm"/>
    <w:rsid w:val="00E261FF"/>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784EE6-05AF-4297-9BEE-320B30646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28</Pages>
  <Words>4918</Words>
  <Characters>28039</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https:/mul2-spm.gov.am/tasks/378477/oneclick/3659aeda79cada47d5fca947190d2c02398e7c05035d82cfc86425e64a6cfb6b.docx?token=3cf5c6cbfc551ba2ec386599ccd4713c</cp:keywords>
  <dc:description/>
  <cp:lastModifiedBy>Bella Hakobyan</cp:lastModifiedBy>
  <cp:revision>12</cp:revision>
  <dcterms:created xsi:type="dcterms:W3CDTF">2023-08-30T06:42:00Z</dcterms:created>
  <dcterms:modified xsi:type="dcterms:W3CDTF">2023-09-01T12:33:00Z</dcterms:modified>
</cp:coreProperties>
</file>