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D533D" w:rsidRPr="00FD533D" w:rsidRDefault="003F6635" w:rsidP="00FD533D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31</w:t>
      </w:r>
      <w:r w:rsidR="006C551D" w:rsidRPr="006C551D">
        <w:rPr>
          <w:rFonts w:ascii="GHEA Mariam" w:hAnsi="GHEA Mariam"/>
          <w:lang w:val="hy-AM"/>
        </w:rPr>
        <w:t xml:space="preserve"> օգոստոսի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 </w:t>
      </w:r>
      <w:r w:rsidR="004961E5">
        <w:rPr>
          <w:rFonts w:ascii="GHEA Mariam" w:hAnsi="GHEA Mariam"/>
          <w:lang w:val="hy-AM"/>
        </w:rPr>
        <w:t xml:space="preserve">1452 </w:t>
      </w:r>
      <w:r w:rsidR="00FD533D" w:rsidRPr="00FD533D">
        <w:rPr>
          <w:rFonts w:ascii="GHEA Mariam" w:hAnsi="GHEA Mariam"/>
          <w:lang w:val="hy-AM"/>
        </w:rPr>
        <w:t>-</w:t>
      </w:r>
      <w:r w:rsidR="00FD533D" w:rsidRPr="00FD533D">
        <w:rPr>
          <w:rFonts w:ascii="GHEA Mariam" w:hAnsi="GHEA Mariam" w:cs="Sylfaen"/>
          <w:lang w:val="hy-AM"/>
        </w:rPr>
        <w:t>Ն</w:t>
      </w:r>
    </w:p>
    <w:p w:rsidR="00FD533D" w:rsidRDefault="00FD533D" w:rsidP="00FD533D">
      <w:pPr>
        <w:spacing w:line="276" w:lineRule="auto"/>
        <w:jc w:val="center"/>
        <w:rPr>
          <w:rFonts w:ascii="GHEA Mariam" w:hAnsi="GHEA Mariam"/>
          <w:b/>
          <w:noProof/>
          <w:color w:val="000000" w:themeColor="text1"/>
          <w:sz w:val="24"/>
          <w:szCs w:val="28"/>
          <w:lang w:val="hy-AM"/>
        </w:rPr>
      </w:pPr>
    </w:p>
    <w:p w:rsidR="00FD533D" w:rsidRPr="00FD533D" w:rsidRDefault="00FD533D" w:rsidP="00FD533D">
      <w:pPr>
        <w:spacing w:line="276" w:lineRule="auto"/>
        <w:jc w:val="center"/>
        <w:rPr>
          <w:rFonts w:ascii="GHEA Mariam" w:hAnsi="GHEA Mariam"/>
          <w:b/>
          <w:noProof/>
          <w:color w:val="000000" w:themeColor="text1"/>
          <w:sz w:val="24"/>
          <w:szCs w:val="28"/>
          <w:lang w:val="hy-AM"/>
        </w:rPr>
      </w:pPr>
    </w:p>
    <w:p w:rsidR="00FD533D" w:rsidRDefault="00FD533D" w:rsidP="00FD533D">
      <w:pPr>
        <w:jc w:val="center"/>
        <w:rPr>
          <w:rFonts w:ascii="GHEA Mariam" w:eastAsiaTheme="minorHAnsi" w:hAnsi="GHEA Mariam" w:cstheme="minorBidi"/>
          <w:color w:val="000000"/>
          <w:sz w:val="24"/>
          <w:szCs w:val="24"/>
          <w:shd w:val="clear" w:color="auto" w:fill="FFFFFF"/>
          <w:lang w:val="hy-AM"/>
        </w:rPr>
      </w:pPr>
      <w:r w:rsidRPr="00FD533D">
        <w:rPr>
          <w:rFonts w:ascii="GHEA Mariam" w:eastAsiaTheme="minorHAnsi" w:hAnsi="GHEA Mariam" w:cstheme="minorBidi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2021 ԹՎԱԿԱՆԻ ՕԳՈՍՏՈՍԻ 12-Ի N 1324-Ն ՈՐՈՇՄԱՆ ՄԵՋ ԼՐԱՑՈՒՄ ԿԱՏԱՐԵԼՈՒ ՄԱՍԻՆ</w:t>
      </w:r>
    </w:p>
    <w:p w:rsidR="00FD533D" w:rsidRPr="00FD533D" w:rsidRDefault="00FD533D" w:rsidP="00FD533D">
      <w:pPr>
        <w:jc w:val="center"/>
        <w:rPr>
          <w:rFonts w:ascii="GHEA Mariam" w:eastAsiaTheme="minorHAnsi" w:hAnsi="GHEA Mariam" w:cstheme="minorBid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Theme="minorHAnsi" w:hAnsi="GHEA Mariam" w:cstheme="minorBidi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</w:t>
      </w:r>
    </w:p>
    <w:p w:rsidR="00FD533D" w:rsidRDefault="00FD533D" w:rsidP="00FD533D">
      <w:pPr>
        <w:jc w:val="center"/>
        <w:rPr>
          <w:rFonts w:ascii="GHEA Mariam" w:hAnsi="GHEA Mariam" w:cs="Arial AMU"/>
          <w:b/>
          <w:noProof/>
          <w:color w:val="000000" w:themeColor="text1"/>
          <w:sz w:val="28"/>
          <w:szCs w:val="28"/>
          <w:lang w:val="hy-AM"/>
        </w:rPr>
      </w:pPr>
    </w:p>
    <w:p w:rsidR="00FD533D" w:rsidRPr="00FD533D" w:rsidRDefault="00FD533D" w:rsidP="00FD533D">
      <w:pPr>
        <w:jc w:val="center"/>
        <w:rPr>
          <w:rFonts w:ascii="GHEA Mariam" w:hAnsi="GHEA Mariam" w:cs="Arial AMU"/>
          <w:b/>
          <w:noProof/>
          <w:color w:val="000000" w:themeColor="text1"/>
          <w:sz w:val="28"/>
          <w:szCs w:val="28"/>
          <w:lang w:val="hy-AM"/>
        </w:rPr>
      </w:pPr>
    </w:p>
    <w:p w:rsidR="00FD533D" w:rsidRPr="00FD533D" w:rsidRDefault="00FD533D" w:rsidP="00FD533D">
      <w:pPr>
        <w:shd w:val="clear" w:color="auto" w:fill="FFFFFF"/>
        <w:tabs>
          <w:tab w:val="left" w:pos="851"/>
        </w:tabs>
        <w:spacing w:line="360" w:lineRule="auto"/>
        <w:ind w:firstLine="709"/>
        <w:jc w:val="both"/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</w:pP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Հիմք ընդունելով «Նորմատիվ իրավական ակտերի մասին» </w:t>
      </w:r>
      <w:r w:rsidRPr="00FD533D">
        <w:rPr>
          <w:rFonts w:ascii="GHEA Mariam" w:eastAsiaTheme="minorHAns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D533D">
        <w:rPr>
          <w:rFonts w:ascii="GHEA Mariam" w:eastAsiaTheme="minorHAns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D533D">
        <w:rPr>
          <w:rFonts w:ascii="GHEA Mariam" w:eastAsiaTheme="minorHAns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օրենքի 33-րդ և 34-րդ հոդվածները` Հայաստանի Հանրա</w:t>
      </w:r>
      <w:r w:rsidR="009F7542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պետության կառավարությունը</w:t>
      </w:r>
      <w:r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  </w:t>
      </w:r>
      <w:r w:rsidRPr="00FD533D">
        <w:rPr>
          <w:rFonts w:ascii="Calibri" w:eastAsiaTheme="minorHAnsi" w:hAnsi="Calibri" w:cs="Calibri"/>
          <w:color w:val="000000"/>
          <w:sz w:val="24"/>
          <w:szCs w:val="24"/>
          <w:lang w:val="hy-AM" w:eastAsia="hy-AM"/>
        </w:rPr>
        <w:t> 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ո</w:t>
      </w:r>
      <w:r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ր</w:t>
      </w:r>
      <w:r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ո</w:t>
      </w:r>
      <w:r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շ</w:t>
      </w:r>
      <w:r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ու</w:t>
      </w:r>
      <w:r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մ </w:t>
      </w:r>
      <w:r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 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է.</w:t>
      </w:r>
    </w:p>
    <w:p w:rsidR="00FD533D" w:rsidRPr="00FD533D" w:rsidRDefault="00FD533D" w:rsidP="00FD533D">
      <w:pPr>
        <w:shd w:val="clear" w:color="auto" w:fill="FFFFFF"/>
        <w:tabs>
          <w:tab w:val="left" w:pos="851"/>
        </w:tabs>
        <w:spacing w:line="360" w:lineRule="auto"/>
        <w:ind w:firstLine="709"/>
        <w:jc w:val="both"/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</w:pP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1</w:t>
      </w:r>
      <w:r w:rsidRPr="00FD533D">
        <w:rPr>
          <w:rFonts w:ascii="Cambria Math" w:eastAsiaTheme="minorHAnsi" w:hAnsi="Cambria Math" w:cs="Cambria Math"/>
          <w:color w:val="000000"/>
          <w:sz w:val="24"/>
          <w:szCs w:val="24"/>
          <w:lang w:val="hy-AM" w:eastAsia="hy-AM"/>
        </w:rPr>
        <w:t>․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Հայաստանի Հանրապետության կառավարության 2021 թվականի օգոս</w:t>
      </w:r>
      <w:r w:rsidR="009F7542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տոսի 12-ի «Օրինապահ հարկ վճարող համարելու չափանիշները և օրինա</w:t>
      </w:r>
      <w:r w:rsidR="009F7542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պահ հարկ վճարողի հավաստագրի տրամադրման կարգը հաստատելու մասին» </w:t>
      </w:r>
      <w:r w:rsidR="009F7542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           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N 1324-Ն որոշման N 1 հավելվածը լրացնել </w:t>
      </w:r>
      <w:r w:rsidR="009F7542"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հետևյալ բովանդակությամբ 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նոր</w:t>
      </w:r>
      <w:r w:rsidR="009F7542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՝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3-րդ կետով՝  </w:t>
      </w:r>
    </w:p>
    <w:p w:rsidR="00FD533D" w:rsidRPr="00FD533D" w:rsidRDefault="00FD533D" w:rsidP="00FD533D">
      <w:pPr>
        <w:shd w:val="clear" w:color="auto" w:fill="FFFFFF"/>
        <w:tabs>
          <w:tab w:val="left" w:pos="851"/>
        </w:tabs>
        <w:spacing w:line="360" w:lineRule="auto"/>
        <w:ind w:firstLine="709"/>
        <w:jc w:val="both"/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</w:pP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«3. Եթե հարկ վճարողը ներկայացրել է </w:t>
      </w:r>
      <w:r w:rsidR="00B127CA"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լ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իազորված տնտեսական օպերա</w:t>
      </w:r>
      <w:r w:rsidR="00EE439F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տորների ռեեստրում ընդգրկվելու համար դիմում</w:t>
      </w:r>
      <w:r w:rsidR="00B127CA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,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և առկա չեն Եվրասիական տն</w:t>
      </w:r>
      <w:r w:rsidR="00C16267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տ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եսական միության մաքսային օրենսգրքի 434-րդ հոդվածի 5-րդ կետով սահ</w:t>
      </w:r>
      <w:r w:rsidR="00EE439F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մանված դիմումի ուսումնասիրությունը մերժելու հիմքեր, հարկ վճարողը բավա</w:t>
      </w:r>
      <w:r w:rsidR="00EE439F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րարում է «Մաքսային կարգավորման մասին» ՀՀ օրենքի 289-րդ հոդվածի 2-րդ, </w:t>
      </w:r>
      <w:r w:rsidR="00EE439F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 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3-րդ և 4-րդ մասերով սահմանված պայմաններին, ապա սույն կարգի 1-ին կետի </w:t>
      </w:r>
      <w:r w:rsidR="00EE439F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 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4-րդ, 5-րդ և 7-րդ ենթակետերով սահմանված չափանիշները համարվում են 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lastRenderedPageBreak/>
        <w:t>բավարարված, համապատասխան ժամանակաշրջանի ընթացքում օրենսդրու</w:t>
      </w:r>
      <w:r w:rsidR="00EE439F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թյամբ սահմանված կարգով արձանագրված իրավախախտումների արդյունքում հաշվարկված կամ հարկային (մաքսային) մարմինների կողմից լրացուցիչ առա</w:t>
      </w:r>
      <w:r w:rsidR="00B127CA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ջադրված պարտավորությունների հանրագումարը (այդ թվում` ստուգ</w:t>
      </w:r>
      <w:r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ման (</w:t>
      </w:r>
      <w:r w:rsidRPr="00B127CA">
        <w:rPr>
          <w:rFonts w:ascii="GHEA Mariam" w:eastAsiaTheme="minorHAnsi" w:hAnsi="GHEA Mariam" w:cstheme="minorBidi"/>
          <w:color w:val="000000"/>
          <w:spacing w:val="-6"/>
          <w:sz w:val="24"/>
          <w:szCs w:val="24"/>
          <w:lang w:val="hy-AM" w:eastAsia="hy-AM"/>
        </w:rPr>
        <w:t>ուսում</w:t>
      </w:r>
      <w:r w:rsidR="00B127CA" w:rsidRPr="00B127CA">
        <w:rPr>
          <w:rFonts w:ascii="GHEA Mariam" w:eastAsiaTheme="minorHAnsi" w:hAnsi="GHEA Mariam" w:cstheme="minorBidi"/>
          <w:color w:val="000000"/>
          <w:spacing w:val="-6"/>
          <w:sz w:val="24"/>
          <w:szCs w:val="24"/>
          <w:lang w:val="hy-AM" w:eastAsia="hy-AM"/>
        </w:rPr>
        <w:softHyphen/>
      </w:r>
      <w:r w:rsidRPr="00B127CA">
        <w:rPr>
          <w:rFonts w:ascii="GHEA Mariam" w:eastAsiaTheme="minorHAnsi" w:hAnsi="GHEA Mariam" w:cstheme="minorBidi"/>
          <w:color w:val="000000"/>
          <w:spacing w:val="-6"/>
          <w:sz w:val="24"/>
          <w:szCs w:val="24"/>
          <w:lang w:val="hy-AM" w:eastAsia="hy-AM"/>
        </w:rPr>
        <w:t>նասիրության) ժամանակաշրջանում ստուգվող (ուսումնա</w:t>
      </w:r>
      <w:r w:rsidRPr="00B127CA">
        <w:rPr>
          <w:rFonts w:ascii="GHEA Mariam" w:eastAsiaTheme="minorHAnsi" w:hAnsi="GHEA Mariam" w:cstheme="minorBidi"/>
          <w:color w:val="000000"/>
          <w:spacing w:val="-6"/>
          <w:sz w:val="24"/>
          <w:szCs w:val="24"/>
          <w:lang w:val="hy-AM" w:eastAsia="hy-AM"/>
        </w:rPr>
        <w:softHyphen/>
        <w:t>սիր</w:t>
      </w:r>
      <w:r w:rsidRPr="00B127CA">
        <w:rPr>
          <w:rFonts w:ascii="GHEA Mariam" w:eastAsiaTheme="minorHAnsi" w:hAnsi="GHEA Mariam" w:cstheme="minorBidi"/>
          <w:color w:val="000000"/>
          <w:spacing w:val="-6"/>
          <w:sz w:val="24"/>
          <w:szCs w:val="24"/>
          <w:lang w:val="hy-AM" w:eastAsia="hy-AM"/>
        </w:rPr>
        <w:softHyphen/>
        <w:t>վող) ժամա</w:t>
      </w:r>
      <w:r w:rsidR="00EE439F" w:rsidRPr="00B127CA">
        <w:rPr>
          <w:rFonts w:ascii="GHEA Mariam" w:eastAsiaTheme="minorHAnsi" w:hAnsi="GHEA Mariam" w:cstheme="minorBidi"/>
          <w:color w:val="000000"/>
          <w:spacing w:val="-6"/>
          <w:sz w:val="24"/>
          <w:szCs w:val="24"/>
          <w:lang w:val="hy-AM" w:eastAsia="hy-AM"/>
        </w:rPr>
        <w:softHyphen/>
      </w:r>
      <w:r w:rsidRPr="00B127CA">
        <w:rPr>
          <w:rFonts w:ascii="GHEA Mariam" w:eastAsiaTheme="minorHAnsi" w:hAnsi="GHEA Mariam" w:cstheme="minorBidi"/>
          <w:color w:val="000000"/>
          <w:spacing w:val="-6"/>
          <w:sz w:val="24"/>
          <w:szCs w:val="24"/>
          <w:lang w:val="hy-AM" w:eastAsia="hy-AM"/>
        </w:rPr>
        <w:t>նա</w:t>
      </w:r>
      <w:r w:rsidR="00EE439F" w:rsidRPr="00B127CA">
        <w:rPr>
          <w:rFonts w:ascii="GHEA Mariam" w:eastAsiaTheme="minorHAnsi" w:hAnsi="GHEA Mariam" w:cstheme="minorBidi"/>
          <w:color w:val="000000"/>
          <w:spacing w:val="-6"/>
          <w:sz w:val="24"/>
          <w:szCs w:val="24"/>
          <w:lang w:val="hy-AM" w:eastAsia="hy-AM"/>
        </w:rPr>
        <w:softHyphen/>
      </w:r>
      <w:r w:rsidRPr="00B127CA">
        <w:rPr>
          <w:rFonts w:ascii="GHEA Mariam" w:eastAsiaTheme="minorHAnsi" w:hAnsi="GHEA Mariam" w:cstheme="minorBidi"/>
          <w:color w:val="000000"/>
          <w:spacing w:val="-6"/>
          <w:sz w:val="24"/>
          <w:szCs w:val="24"/>
          <w:lang w:val="hy-AM" w:eastAsia="hy-AM"/>
        </w:rPr>
        <w:t>կաշրջանի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համար հարկ վճարողի կողմից ներկայացված հաշվարկ</w:t>
      </w:r>
      <w:r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ների (հաշվետվու</w:t>
      </w:r>
      <w:r w:rsidR="00B127CA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թյուն</w:t>
      </w:r>
      <w:r w:rsidR="00B127CA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ների), ինչպես նաև ճշտված հաշվարկների, որոնց արդյուն</w:t>
      </w:r>
      <w:r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քում առաջացել է հարկային պարտավորություն կամ ավելացել է հարկային պարտա</w:t>
      </w:r>
      <w:r w:rsidR="00EE439F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վորությունը կամ նվազել է հաշվանցվող (պակասեցվող) գումարը) չի գերա</w:t>
      </w:r>
      <w:r w:rsidR="00EE439F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զանցում դիտարկ</w:t>
      </w:r>
      <w:r w:rsidR="00FD6427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վող ժամանակահատվածի համար հարկ վճարողի կողմից ներկայացված հար</w:t>
      </w:r>
      <w:r w:rsidR="00FD6427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softHyphen/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կային հաշվարկներում արտացոլված ԱԱՀ-ով հարկման բազայի 0,5</w:t>
      </w:r>
      <w:r w:rsidR="009F7542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%-ը։»</w:t>
      </w:r>
      <w:r w:rsidR="002367AB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:</w:t>
      </w:r>
      <w:bookmarkStart w:id="0" w:name="_GoBack"/>
      <w:bookmarkEnd w:id="0"/>
    </w:p>
    <w:p w:rsidR="00FD533D" w:rsidRPr="00FD533D" w:rsidRDefault="00FD533D" w:rsidP="00FD533D">
      <w:pPr>
        <w:shd w:val="clear" w:color="auto" w:fill="FFFFFF"/>
        <w:tabs>
          <w:tab w:val="left" w:pos="851"/>
        </w:tabs>
        <w:spacing w:line="360" w:lineRule="auto"/>
        <w:ind w:firstLine="709"/>
        <w:jc w:val="both"/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</w:pP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>2</w:t>
      </w:r>
      <w:r w:rsidRPr="00FD533D">
        <w:rPr>
          <w:rFonts w:ascii="Cambria Math" w:eastAsiaTheme="minorHAnsi" w:hAnsi="Cambria Math" w:cs="Cambria Math"/>
          <w:color w:val="000000"/>
          <w:sz w:val="24"/>
          <w:szCs w:val="24"/>
          <w:lang w:val="hy-AM" w:eastAsia="hy-AM"/>
        </w:rPr>
        <w:t>․</w:t>
      </w:r>
      <w:r w:rsidRPr="00FD533D">
        <w:rPr>
          <w:rFonts w:ascii="GHEA Mariam" w:eastAsiaTheme="minorHAnsi" w:hAnsi="GHEA Mariam" w:cstheme="minorBidi"/>
          <w:color w:val="000000"/>
          <w:sz w:val="24"/>
          <w:szCs w:val="24"/>
          <w:lang w:val="hy-AM" w:eastAsia="hy-AM"/>
        </w:rPr>
        <w:t xml:space="preserve"> 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6E5B" w:rsidRPr="00FD533D" w:rsidRDefault="00296E5B" w:rsidP="00477447">
      <w:pPr>
        <w:rPr>
          <w:lang w:val="hy-AM"/>
        </w:rPr>
      </w:pPr>
    </w:p>
    <w:p w:rsidR="00296E5B" w:rsidRPr="00FD533D" w:rsidRDefault="00296E5B" w:rsidP="00477447">
      <w:pPr>
        <w:rPr>
          <w:lang w:val="hy-AM"/>
        </w:rPr>
      </w:pPr>
    </w:p>
    <w:p w:rsidR="00296E5B" w:rsidRPr="00FD533D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798" w:rsidRDefault="00323798">
      <w:r>
        <w:separator/>
      </w:r>
    </w:p>
  </w:endnote>
  <w:endnote w:type="continuationSeparator" w:id="0">
    <w:p w:rsidR="00323798" w:rsidRDefault="00323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798" w:rsidRDefault="00323798">
      <w:r>
        <w:separator/>
      </w:r>
    </w:p>
  </w:footnote>
  <w:footnote w:type="continuationSeparator" w:id="0">
    <w:p w:rsidR="00323798" w:rsidRDefault="003237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67A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7AB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3798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35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61E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6FAC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542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7C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67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82B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7F9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39F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9A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33D"/>
    <w:rsid w:val="00FD5748"/>
    <w:rsid w:val="00FD5B38"/>
    <w:rsid w:val="00FD5C54"/>
    <w:rsid w:val="00FD5DAA"/>
    <w:rsid w:val="00FD5F3D"/>
    <w:rsid w:val="00FD5F57"/>
    <w:rsid w:val="00FD607B"/>
    <w:rsid w:val="00FD6427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uiPriority w:val="99"/>
    <w:unhideWhenUsed/>
    <w:rsid w:val="00FD533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97</cp:revision>
  <dcterms:created xsi:type="dcterms:W3CDTF">2022-03-23T13:26:00Z</dcterms:created>
  <dcterms:modified xsi:type="dcterms:W3CDTF">2023-08-31T08:48:00Z</dcterms:modified>
</cp:coreProperties>
</file>