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B4D5B" w14:textId="77777777" w:rsidR="009865AB" w:rsidRPr="009865AB" w:rsidRDefault="009865AB" w:rsidP="004E21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865AB">
        <w:rPr>
          <w:rFonts w:ascii="GHEA Grapalat" w:hAnsi="GHEA Grapalat"/>
          <w:b/>
          <w:sz w:val="24"/>
          <w:szCs w:val="24"/>
        </w:rPr>
        <w:t>ԱՄՓՈՓԱԹԵՐԹ</w:t>
      </w:r>
    </w:p>
    <w:p w14:paraId="1E737347" w14:textId="67EA7229" w:rsidR="009865AB" w:rsidRDefault="009865AB" w:rsidP="004E21DF">
      <w:pPr>
        <w:tabs>
          <w:tab w:val="decimal" w:pos="10206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865AB">
        <w:rPr>
          <w:rFonts w:ascii="GHEA Grapalat" w:hAnsi="GHEA Grapalat"/>
          <w:b/>
          <w:sz w:val="24"/>
          <w:szCs w:val="24"/>
        </w:rPr>
        <w:t>«ՀԱՅԱՍՏԱՆԻ ՀԱՆՐԱՊԵՏՈՒԹՅԱՆ 2023 ԹՎԱԿԱՆԻ ՊԵՏԱԿԱՆ ԲՅՈՒՋԵԻ ՄԱՍԻՆ» ՕՐԵՆՔՈՒՄ ՎԵՐԱԲԱՇԽՈՒՄ</w:t>
      </w:r>
      <w:r w:rsidR="001943AA" w:rsidRPr="009A1B34">
        <w:rPr>
          <w:rFonts w:ascii="GHEA Grapalat" w:hAnsi="GHEA Grapalat"/>
          <w:b/>
          <w:sz w:val="24"/>
          <w:szCs w:val="24"/>
        </w:rPr>
        <w:t>, ԼՐԱՑՈՒՄ</w:t>
      </w:r>
      <w:r w:rsidRPr="009865AB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ԵՎ</w:t>
      </w:r>
      <w:r w:rsidRPr="009865AB">
        <w:rPr>
          <w:rFonts w:ascii="GHEA Grapalat" w:hAnsi="GHEA Grapalat"/>
          <w:b/>
          <w:sz w:val="24"/>
          <w:szCs w:val="24"/>
        </w:rPr>
        <w:t xml:space="preserve"> ՀԱՅԱՍՏԱՆԻ ՀԱՆՐԱՊԵՏՈՒԹՅԱՆ ԿԱՌԱՎԱՐՈՒԹՅԱՆ 2022 ԹՎԱԿԱՆԻ ԴԵԿՏԵՄԲԵՐԻ 29-Ի N 2111-Ն ՈՐՈՇՄԱՆ ՄԵՋ ՓՈՓՈԽՈՒԹՅՈՒՆՆԵՐ ՈՒ ԼՐԱՑՈՒՄՆԵՐ ԿԱՏԱՐԵԼՈՒ ՄԱՍԻՆ» </w:t>
      </w:r>
      <w:r w:rsidR="00800E5C">
        <w:rPr>
          <w:rFonts w:ascii="GHEA Grapalat" w:hAnsi="GHEA Grapalat"/>
          <w:b/>
          <w:sz w:val="24"/>
          <w:szCs w:val="24"/>
        </w:rPr>
        <w:t>Կ</w:t>
      </w:r>
      <w:r w:rsidRPr="009865AB">
        <w:rPr>
          <w:rFonts w:ascii="GHEA Grapalat" w:hAnsi="GHEA Grapalat"/>
          <w:b/>
          <w:sz w:val="24"/>
          <w:szCs w:val="24"/>
        </w:rPr>
        <w:t xml:space="preserve">ԱՌԱՎԱՐՈՒԹՅԱՆ ՈՐՈՇՄԱՆ </w:t>
      </w:r>
      <w:bookmarkStart w:id="0" w:name="_GoBack"/>
      <w:bookmarkEnd w:id="0"/>
      <w:r w:rsidRPr="009865AB">
        <w:rPr>
          <w:rFonts w:ascii="GHEA Grapalat" w:hAnsi="GHEA Grapalat"/>
          <w:b/>
          <w:sz w:val="24"/>
          <w:szCs w:val="24"/>
        </w:rPr>
        <w:t>ՆԱԽԱԳԾԻ</w:t>
      </w:r>
    </w:p>
    <w:p w14:paraId="074DC548" w14:textId="77777777" w:rsidR="009865AB" w:rsidRPr="00800E5C" w:rsidRDefault="009865AB" w:rsidP="004E21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13855" w:type="dxa"/>
        <w:jc w:val="center"/>
        <w:tblLook w:val="04A0" w:firstRow="1" w:lastRow="0" w:firstColumn="1" w:lastColumn="0" w:noHBand="0" w:noVBand="1"/>
      </w:tblPr>
      <w:tblGrid>
        <w:gridCol w:w="8788"/>
        <w:gridCol w:w="5067"/>
      </w:tblGrid>
      <w:tr w:rsidR="009865AB" w:rsidRPr="009865AB" w14:paraId="15BB86F1" w14:textId="77777777" w:rsidTr="00C925E8">
        <w:trPr>
          <w:trHeight w:val="527"/>
          <w:jc w:val="center"/>
        </w:trPr>
        <w:tc>
          <w:tcPr>
            <w:tcW w:w="8788" w:type="dxa"/>
            <w:vMerge w:val="restart"/>
            <w:shd w:val="clear" w:color="auto" w:fill="BFBFBF" w:themeFill="background1" w:themeFillShade="BF"/>
          </w:tcPr>
          <w:p w14:paraId="5BB5CD19" w14:textId="09469F0D" w:rsidR="009865AB" w:rsidRPr="009865AB" w:rsidRDefault="009865AB" w:rsidP="00C925E8">
            <w:pPr>
              <w:spacing w:line="360" w:lineRule="auto"/>
              <w:ind w:left="-1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65AB">
              <w:rPr>
                <w:rFonts w:ascii="GHEA Grapalat" w:hAnsi="GHEA Grapalat"/>
                <w:b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5067" w:type="dxa"/>
            <w:shd w:val="clear" w:color="auto" w:fill="BFBFBF" w:themeFill="background1" w:themeFillShade="BF"/>
          </w:tcPr>
          <w:p w14:paraId="688A1E5B" w14:textId="4539D160" w:rsidR="009865AB" w:rsidRPr="009865AB" w:rsidRDefault="001943AA" w:rsidP="001943A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14</w:t>
            </w:r>
            <w:r w:rsidR="009865AB" w:rsidRPr="009865AB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8</w:t>
            </w:r>
            <w:r w:rsidR="009865AB" w:rsidRPr="009865AB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9865AB" w:rsidRPr="009865AB">
              <w:rPr>
                <w:rFonts w:ascii="GHEA Grapalat" w:hAnsi="GHEA Grapalat"/>
                <w:b/>
                <w:sz w:val="24"/>
                <w:szCs w:val="24"/>
                <w:lang w:val="en-GB"/>
              </w:rPr>
              <w:t>3</w:t>
            </w:r>
            <w:r w:rsidR="009865AB" w:rsidRPr="009865AB">
              <w:rPr>
                <w:rFonts w:ascii="GHEA Grapalat" w:hAnsi="GHEA Grapalat" w:cs="Arial"/>
                <w:b/>
                <w:sz w:val="24"/>
                <w:szCs w:val="24"/>
              </w:rPr>
              <w:t>թ</w:t>
            </w:r>
            <w:r w:rsidR="009865AB" w:rsidRPr="009865AB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9865AB" w:rsidRPr="009865AB" w14:paraId="260E8BA0" w14:textId="77777777" w:rsidTr="00C925E8">
        <w:trPr>
          <w:trHeight w:val="549"/>
          <w:jc w:val="center"/>
        </w:trPr>
        <w:tc>
          <w:tcPr>
            <w:tcW w:w="8788" w:type="dxa"/>
            <w:vMerge/>
            <w:shd w:val="clear" w:color="auto" w:fill="BFBFBF" w:themeFill="background1" w:themeFillShade="BF"/>
          </w:tcPr>
          <w:p w14:paraId="56348505" w14:textId="77777777" w:rsidR="009865AB" w:rsidRPr="009865AB" w:rsidRDefault="009865AB" w:rsidP="004E21D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67" w:type="dxa"/>
            <w:shd w:val="clear" w:color="auto" w:fill="BFBFBF" w:themeFill="background1" w:themeFillShade="BF"/>
          </w:tcPr>
          <w:p w14:paraId="37DFF6DF" w14:textId="52881765" w:rsidR="009865AB" w:rsidRPr="009865AB" w:rsidRDefault="009865AB" w:rsidP="001943A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65AB">
              <w:rPr>
                <w:rFonts w:ascii="GHEA Grapalat" w:hAnsi="GHEA Grapalat"/>
                <w:b/>
                <w:sz w:val="24"/>
                <w:szCs w:val="24"/>
              </w:rPr>
              <w:t>№ 01/9-</w:t>
            </w:r>
            <w:r w:rsidR="001943AA">
              <w:rPr>
                <w:rFonts w:ascii="GHEA Grapalat" w:hAnsi="GHEA Grapalat"/>
                <w:b/>
                <w:sz w:val="24"/>
                <w:szCs w:val="24"/>
                <w:lang w:val="en-US"/>
              </w:rPr>
              <w:t>1</w:t>
            </w:r>
            <w:r w:rsidRPr="009865AB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1943AA">
              <w:rPr>
                <w:rFonts w:ascii="GHEA Grapalat" w:hAnsi="GHEA Grapalat"/>
                <w:b/>
                <w:sz w:val="24"/>
                <w:szCs w:val="24"/>
                <w:lang w:val="en-US"/>
              </w:rPr>
              <w:t>15</w:t>
            </w:r>
            <w:r w:rsidRPr="009865AB">
              <w:rPr>
                <w:rFonts w:ascii="GHEA Grapalat" w:hAnsi="GHEA Grapalat"/>
                <w:b/>
                <w:sz w:val="24"/>
                <w:szCs w:val="24"/>
              </w:rPr>
              <w:t>96</w:t>
            </w:r>
            <w:r w:rsidR="001943AA">
              <w:rPr>
                <w:rFonts w:ascii="GHEA Grapalat" w:hAnsi="GHEA Grapalat"/>
                <w:b/>
                <w:sz w:val="24"/>
                <w:szCs w:val="24"/>
                <w:lang w:val="en-US"/>
              </w:rPr>
              <w:t>7</w:t>
            </w:r>
            <w:r w:rsidRPr="009865AB">
              <w:rPr>
                <w:rFonts w:ascii="GHEA Grapalat" w:hAnsi="GHEA Grapalat"/>
                <w:b/>
                <w:sz w:val="24"/>
                <w:szCs w:val="24"/>
              </w:rPr>
              <w:t>-2023</w:t>
            </w:r>
          </w:p>
        </w:tc>
      </w:tr>
      <w:tr w:rsidR="00913370" w:rsidRPr="009865AB" w14:paraId="76F59AFF" w14:textId="77777777" w:rsidTr="0041024D">
        <w:trPr>
          <w:trHeight w:val="13330"/>
          <w:jc w:val="center"/>
        </w:trPr>
        <w:tc>
          <w:tcPr>
            <w:tcW w:w="8788" w:type="dxa"/>
          </w:tcPr>
          <w:p w14:paraId="75EF2D45" w14:textId="77777777" w:rsidR="00913370" w:rsidRDefault="00913370" w:rsidP="001943AA">
            <w:pPr>
              <w:spacing w:line="334" w:lineRule="auto"/>
              <w:ind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Ուսումնասիրելով ՀՀ վարչապետի աշխատակազմի ղեկավարի </w:t>
            </w:r>
            <w:r w:rsidRPr="00156DD3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ս.թ. 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օգոստոսի 9</w:t>
            </w:r>
            <w:r w:rsidRPr="00156DD3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-ի N 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02/16.4/27466</w:t>
            </w:r>
            <w:r w:rsidRPr="00156DD3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-2023 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գրությամբ </w:t>
            </w:r>
            <w:r w:rsidRPr="00156DD3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ներկայացված </w:t>
            </w:r>
            <w:r w:rsidRPr="00BF34E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Հայաստանի Հանրապետության 2023 թվականի պետական բյուջեի մասին Հայաստանի Հանրապետության օրենքում վերաբաշխում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, լրացում</w:t>
            </w:r>
            <w:r w:rsidRPr="00BF34E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 և Հայաստանի Հանրապետության կառավարության 2022 թվականի դեկտեմբերի 29-ի N 2111-Ն որոշման մեջ փոփոխություններ և լրացումներ կատարելու մասին ՀՀ կառավարության որոշման նախագիծը (այսուհետ՝ Նախագիծ), 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որով </w:t>
            </w:r>
            <w:r w:rsidRPr="00BF34E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առաջարկվում է ՀՀ 2023թ-ի պետական բյուջեով 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նախատեսված ՀՀ կառավարության պահուստային ֆոնդից </w:t>
            </w:r>
            <w:r w:rsidRPr="00BF34E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ՀՀ քաղաքա</w:t>
            </w:r>
            <w:r w:rsidRPr="00BF34E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softHyphen/>
              <w:t>շինության կոմիտեի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ն հատկացնել 31.8 մլն դրամ՝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պետական սեփականություն հանդիսացող կառավարական շենքերի պայմանների բարելավման աշխատանքների իրականացման նախագծանախահաշվային փաստաթղթերի և 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փորձագիտական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 ծառայությունների ձեռքբերման համար,</w:t>
            </w:r>
            <w:r w:rsidRPr="00914317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F34EC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>հայտնում ենք հետևյալը.</w:t>
            </w:r>
          </w:p>
          <w:p w14:paraId="73A8A94C" w14:textId="77777777" w:rsidR="00913370" w:rsidRPr="00135E82" w:rsidRDefault="00913370" w:rsidP="001943AA">
            <w:pPr>
              <w:pStyle w:val="ListParagraph"/>
              <w:numPr>
                <w:ilvl w:val="0"/>
                <w:numId w:val="2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</w:pPr>
            <w:r w:rsidRPr="00135E82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</w:rPr>
              <w:t xml:space="preserve">ՀՀ 2023 թվականի պետական բյուջեով նախատեսված </w:t>
            </w:r>
            <w:r w:rsidRPr="00135E82">
              <w:rPr>
                <w:rFonts w:ascii="GHEA Grapalat" w:hAnsi="GHEA Grapalat" w:cs="GHEA Grapalat"/>
                <w:sz w:val="24"/>
                <w:szCs w:val="24"/>
              </w:rPr>
              <w:t xml:space="preserve">ՀՀ կառավարության պահուստային ֆոնդն արդեն իսկ ծանրաբեռնված է ՀՀ կառավարության համապատասխան որոշումներով 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ու </w:t>
            </w:r>
            <w:r w:rsidRPr="00135E82">
              <w:rPr>
                <w:rFonts w:ascii="GHEA Grapalat" w:hAnsi="GHEA Grapalat" w:cs="GHEA Grapalat"/>
                <w:sz w:val="24"/>
                <w:szCs w:val="24"/>
              </w:rPr>
              <w:t xml:space="preserve">շրջանառվող որոշումների նախագծերով, և ՀՀ կառավարության պահուստային ֆոնդից առաջարկվող հատկացումները գերազանցում են վերջինիս գծով ՀՀ 2023թ. պետական բյուջեով հաստատված չափաքանակներին: </w:t>
            </w:r>
          </w:p>
          <w:p w14:paraId="170F3EF6" w14:textId="7C562C08" w:rsidR="00913370" w:rsidRPr="009865AB" w:rsidRDefault="00913370" w:rsidP="001943A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ab/>
            </w:r>
            <w:r w:rsidRPr="00135E82">
              <w:rPr>
                <w:rFonts w:ascii="GHEA Grapalat" w:hAnsi="GHEA Grapalat" w:cs="Sylfaen"/>
                <w:iCs/>
                <w:sz w:val="24"/>
                <w:szCs w:val="24"/>
              </w:rPr>
              <w:t>Հետևաբար առաջարկում ենք առաջնորդվել</w:t>
            </w:r>
            <w:r w:rsidRPr="00135E82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 ՀՀ վարչապետի 29.06.2023թ-ի N 02/16.4/22372-2023 հանձնարա</w:t>
            </w:r>
            <w:r w:rsidRPr="00135E82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րա</w:t>
            </w:r>
            <w:r w:rsidRPr="00135E82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կանով, որով առա</w:t>
            </w:r>
            <w:r w:rsidRPr="00135E82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ջարկվել է հանրային իշխանության մարմիննե</w:t>
            </w:r>
            <w:r w:rsidRPr="00135E82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րի ղեկավարներին՝ հաշվի առնելով ՀՀ 2023թ. պետական բյուջեի մինչև տարեվերջ կանխատեսվող եկամուտների չափը և հավելյալ ծախսերի իրականացման կարիքները, այդ թվում՝ պաշտպանության, կենսա</w:t>
            </w:r>
            <w:r w:rsidRPr="00135E82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 xml:space="preserve">թոշակների և այլ ուղղություններով, </w:t>
            </w:r>
            <w:r w:rsidRPr="00135E82">
              <w:rPr>
                <w:rFonts w:ascii="GHEA Grapalat" w:eastAsia="Times New Roman" w:hAnsi="GHEA Grapalat" w:cs="Times New Roman"/>
                <w:sz w:val="24"/>
                <w:szCs w:val="24"/>
              </w:rPr>
              <w:t>զերծ մնալ ՀՀ կառավարության պահուստային ֆոնդից գումար հատկացնելու վերաբերյալ նախագծեր շրջանառելուց</w:t>
            </w:r>
            <w:r w:rsidRPr="00135E82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5067" w:type="dxa"/>
          </w:tcPr>
          <w:p w14:paraId="72564949" w14:textId="77777777" w:rsidR="00913370" w:rsidRPr="00542A3F" w:rsidRDefault="00913370" w:rsidP="0091337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3EEF21EF" w14:textId="77777777" w:rsidR="00913370" w:rsidRPr="00800E5C" w:rsidRDefault="00913370" w:rsidP="004E21D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5100323D" w14:textId="77777777" w:rsidR="009B24F7" w:rsidRPr="009865AB" w:rsidRDefault="009A1B34" w:rsidP="004E21DF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9B24F7" w:rsidRPr="009865AB" w:rsidSect="00C035B5">
      <w:pgSz w:w="15840" w:h="24480" w:code="3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C745C"/>
    <w:multiLevelType w:val="hybridMultilevel"/>
    <w:tmpl w:val="88CA0EF2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367A276C"/>
    <w:multiLevelType w:val="hybridMultilevel"/>
    <w:tmpl w:val="48B8303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BCC687C"/>
    <w:multiLevelType w:val="hybridMultilevel"/>
    <w:tmpl w:val="6CBA809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475"/>
    <w:rsid w:val="00013962"/>
    <w:rsid w:val="0002436C"/>
    <w:rsid w:val="0011277C"/>
    <w:rsid w:val="00120361"/>
    <w:rsid w:val="001943AA"/>
    <w:rsid w:val="00195A32"/>
    <w:rsid w:val="001F2FBB"/>
    <w:rsid w:val="00232695"/>
    <w:rsid w:val="00286963"/>
    <w:rsid w:val="0029440D"/>
    <w:rsid w:val="002A4D59"/>
    <w:rsid w:val="002C57FA"/>
    <w:rsid w:val="003A0655"/>
    <w:rsid w:val="00404E7B"/>
    <w:rsid w:val="004D1D47"/>
    <w:rsid w:val="004E21DF"/>
    <w:rsid w:val="00512BF3"/>
    <w:rsid w:val="00542A3F"/>
    <w:rsid w:val="005E328B"/>
    <w:rsid w:val="00625036"/>
    <w:rsid w:val="00666359"/>
    <w:rsid w:val="00755275"/>
    <w:rsid w:val="007E2CCC"/>
    <w:rsid w:val="00800E5C"/>
    <w:rsid w:val="00913370"/>
    <w:rsid w:val="00944475"/>
    <w:rsid w:val="009865AB"/>
    <w:rsid w:val="009871F7"/>
    <w:rsid w:val="009A1B34"/>
    <w:rsid w:val="009A5077"/>
    <w:rsid w:val="00A24985"/>
    <w:rsid w:val="00A34ADF"/>
    <w:rsid w:val="00A61BCF"/>
    <w:rsid w:val="00A661A5"/>
    <w:rsid w:val="00B16A87"/>
    <w:rsid w:val="00B821CB"/>
    <w:rsid w:val="00C035B5"/>
    <w:rsid w:val="00C535FB"/>
    <w:rsid w:val="00C925E8"/>
    <w:rsid w:val="00CB0A43"/>
    <w:rsid w:val="00D5043A"/>
    <w:rsid w:val="00DB0841"/>
    <w:rsid w:val="00E607CD"/>
    <w:rsid w:val="00F3057E"/>
    <w:rsid w:val="00F3578A"/>
    <w:rsid w:val="00F8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B4512"/>
  <w15:chartTrackingRefBased/>
  <w15:docId w15:val="{7057A187-10FA-4DFD-9F9B-34C4BB20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6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8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2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5E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194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6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7479B-25A5-43CD-929B-0676C4B0B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</dc:creator>
  <cp:keywords>https://mul2.gov.am/tasks/841588/oneclick/1.docx?token=2db39e17583bc4d7d2916142b7eb2939</cp:keywords>
  <dc:description/>
  <cp:lastModifiedBy>Arpine Martirosyan</cp:lastModifiedBy>
  <cp:revision>6</cp:revision>
  <cp:lastPrinted>2023-06-14T05:30:00Z</cp:lastPrinted>
  <dcterms:created xsi:type="dcterms:W3CDTF">2023-08-15T07:17:00Z</dcterms:created>
  <dcterms:modified xsi:type="dcterms:W3CDTF">2023-08-30T13:21:00Z</dcterms:modified>
</cp:coreProperties>
</file>