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8C15" w14:textId="77777777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EBC07F" w14:textId="449F6437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2F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412FBD" w:rsidRPr="00412FBD">
        <w:rPr>
          <w:rFonts w:ascii="GHEA Grapalat" w:hAnsi="GHEA Grapalat"/>
          <w:b/>
          <w:sz w:val="24"/>
          <w:szCs w:val="24"/>
          <w:lang w:val="hy-AM"/>
        </w:rPr>
        <w:t xml:space="preserve">ԳՁՕ-ի գործածության և կենսաանվտանգության  հետևանքով շրջակա միջավայրին,  մարդու կյանքին և առողջությանը, գյուղատնտեսական նշանակության հողերին սպառնացող  վտանգների կանխման և հասցված վնասների վերացմանն ուղղված միջոցառումների </w:t>
      </w:r>
      <w:r w:rsidR="00E548C0">
        <w:rPr>
          <w:rFonts w:ascii="GHEA Grapalat" w:hAnsi="GHEA Grapalat"/>
          <w:b/>
          <w:sz w:val="24"/>
          <w:szCs w:val="24"/>
          <w:lang w:val="hy-AM"/>
        </w:rPr>
        <w:t xml:space="preserve">պետական </w:t>
      </w:r>
      <w:r w:rsidR="00412FBD" w:rsidRPr="00412FBD">
        <w:rPr>
          <w:rFonts w:ascii="GHEA Grapalat" w:hAnsi="GHEA Grapalat"/>
          <w:b/>
          <w:sz w:val="24"/>
          <w:szCs w:val="24"/>
          <w:lang w:val="hy-AM"/>
        </w:rPr>
        <w:t>ծրագիրը հաստատելու մասին</w:t>
      </w:r>
      <w:r w:rsidRPr="00412F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</w:p>
    <w:p w14:paraId="24448AD3" w14:textId="77777777" w:rsidR="00766011" w:rsidRPr="00766011" w:rsidRDefault="00766011" w:rsidP="00766011">
      <w:pPr>
        <w:tabs>
          <w:tab w:val="center" w:pos="5031"/>
        </w:tabs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ակտերի անհրաժեշտությունը: </w:t>
      </w:r>
    </w:p>
    <w:p w14:paraId="748E8D73" w14:textId="3C6E75B7" w:rsidR="00766011" w:rsidRPr="00E1359B" w:rsidRDefault="00766011" w:rsidP="00766011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Հայաստանի Հանրապետության օրենքը</w:t>
      </w:r>
      <w:bookmarkEnd w:id="0"/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ընդունվել է 2023 թվականի հունվարի 17-ին և ուժի մեջ է մտնելու է օգոստոսի 10-ին և Օրենքի 7-րդ հոդվածի 1-ին մասի </w:t>
      </w:r>
      <w:r w:rsidR="00412FBD">
        <w:rPr>
          <w:rFonts w:ascii="GHEA Grapalat" w:hAnsi="GHEA Grapalat"/>
          <w:sz w:val="24"/>
          <w:szCs w:val="24"/>
          <w:lang w:val="hy-AM"/>
        </w:rPr>
        <w:t>1-ին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կետի համաձայն ՀՀ կառավարության լիազորությունն է հաստատել </w:t>
      </w:r>
      <w:r w:rsidR="00412FBD" w:rsidRPr="00412FBD">
        <w:rPr>
          <w:rFonts w:ascii="GHEA Grapalat" w:hAnsi="GHEA Grapalat"/>
          <w:bCs/>
          <w:sz w:val="24"/>
          <w:szCs w:val="24"/>
          <w:lang w:val="hy-AM"/>
        </w:rPr>
        <w:t>ԳՁՕ-ի գործածության և կենսաանվտանգության  հետևանքով շրջակա միջավայրին,  մարդու կյանքին և առողջությանը, գյուղատնտեսական նշանակության հողերին սպառնացող  վտանգների կանխման և հասցված վնասների վերացմանն ուղղված միջոցառումների ծրագիրը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Հարկ է նշել, որ մինչև Օրենքի ընդունումը Հայաստանի Հանրապետությունում չեն կարգավորվել ԳՁՕ պարունակող սերմերի և տնկանյութի շրջանառությունը և Օրենքի ուժի մեջ մտնելուց հետո դրանց գործածությունը թույլատրվելու է բացառապես մեկուսացված համակարգերում՝ գիտահետազոտական և փորձացուցադրական նպատակներով։</w:t>
      </w:r>
      <w:r w:rsidR="00446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85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446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աշվի առնելով, որ մինչև օրենքի ուժի մեջ մտնելը ԳՁՕ-ի շրջանառությունը արգելված չի եղել և դրանց ազդեցությունը ունի բավական երկարաժամկետ բնույթ, ինչպես նաև անհրաժեշտ է կիրառել գործիքակազմ օրենքով սահմանված կարգավորումների և պահանջների </w:t>
      </w:r>
      <w:r w:rsidR="00446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արդյունավետ</w:t>
      </w:r>
      <w:r w:rsidR="00446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կատարման նպատակով, ապա</w:t>
      </w:r>
      <w:r w:rsidR="000F47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35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առկա է հստակ միջոցառումներ սահմանելու անհրաժեշտություն, որոնցով հնարավոր կլինի կանխել </w:t>
      </w:r>
      <w:r w:rsidR="00E1359B" w:rsidRPr="00E1359B">
        <w:rPr>
          <w:rFonts w:ascii="GHEA Grapalat" w:hAnsi="GHEA Grapalat"/>
          <w:bCs/>
          <w:sz w:val="24"/>
          <w:szCs w:val="24"/>
          <w:lang w:val="hy-AM"/>
        </w:rPr>
        <w:t xml:space="preserve">ԳՁՕ-ի գործածության և կենսաանվտանգության  հետևանքով շրջակա միջավայրին,  մարդու </w:t>
      </w:r>
      <w:r w:rsidR="00E1359B" w:rsidRPr="00E1359B">
        <w:rPr>
          <w:rFonts w:ascii="GHEA Grapalat" w:hAnsi="GHEA Grapalat"/>
          <w:bCs/>
          <w:sz w:val="24"/>
          <w:szCs w:val="24"/>
          <w:lang w:val="hy-AM"/>
        </w:rPr>
        <w:lastRenderedPageBreak/>
        <w:t>կյանքին և առողջությանը, գյուղատնտեսական նշանակության հողերին սպառնացող  վտանգները և վերացնել դրանց հասցված վնասները։</w:t>
      </w:r>
    </w:p>
    <w:p w14:paraId="1BD57BF3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800E6D3" w14:textId="237EADE6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05A42CC9" w14:textId="73574340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1" w:name="_Hlk135752915"/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</w:t>
      </w:r>
      <w:bookmarkEnd w:id="1"/>
      <w:r w:rsidRPr="00766011">
        <w:rPr>
          <w:rFonts w:ascii="GHEA Grapalat" w:hAnsi="GHEA Grapalat"/>
          <w:sz w:val="24"/>
          <w:szCs w:val="24"/>
          <w:lang w:val="hy-AM"/>
        </w:rPr>
        <w:t>Հայաստանի Հանրապետության օրենքի համաձայն Հայաստանի Հանրապետությունում ԳՁՕ-ի գործածությունը թույլատրվում է մեկուսացված համակարգերում գիտահետազոտական և փորձացուցադրական նպատակներով</w:t>
      </w:r>
      <w:r w:rsidR="00E135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054E3B">
        <w:rPr>
          <w:rFonts w:ascii="GHEA Grapalat" w:hAnsi="GHEA Grapalat"/>
          <w:sz w:val="24"/>
          <w:szCs w:val="24"/>
          <w:lang w:val="hy-AM"/>
        </w:rPr>
        <w:t>միաժամանակ առկա չեն միջոցառումներ, որոնք կարող են կանխել ԳՁՕ-ի հնարավոր գործածության դեպքում դրանց վնասակար ազդեցությունները և վերացնել հասցրած վնասները։</w:t>
      </w:r>
    </w:p>
    <w:p w14:paraId="0656BF5D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8F809EF" w14:textId="4DE211D2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6EA1E3AC" w14:textId="1F2FEE72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ՀՀ օրենքով սահմանված պահանջների համաձայն </w:t>
      </w:r>
      <w:r w:rsidR="000F4755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054E3B" w:rsidRPr="00766011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054E3B" w:rsidRPr="00412FBD">
        <w:rPr>
          <w:rFonts w:ascii="GHEA Grapalat" w:hAnsi="GHEA Grapalat"/>
          <w:bCs/>
          <w:sz w:val="24"/>
          <w:szCs w:val="24"/>
          <w:lang w:val="hy-AM"/>
        </w:rPr>
        <w:t>ԳՁՕ-ի գործածության և կենսաանվտանգության  հետևանքով շրջակա միջավայրին,  մարդու կյանքին և առողջությանը, գյուղատնտեսական նշանակության հողերին սպառնացող  վտանգների կանխման և հասցված վնասների վերացմանն ուղղված միջոցառումների ծրագ</w:t>
      </w:r>
      <w:r w:rsidR="00446F9E">
        <w:rPr>
          <w:rFonts w:ascii="GHEA Grapalat" w:hAnsi="GHEA Grapalat"/>
          <w:bCs/>
          <w:sz w:val="24"/>
          <w:szCs w:val="24"/>
          <w:lang w:val="hy-AM"/>
        </w:rPr>
        <w:t>րի սահմանումը</w:t>
      </w:r>
      <w:r w:rsidRPr="00766011">
        <w:rPr>
          <w:rFonts w:ascii="GHEA Grapalat" w:hAnsi="GHEA Grapalat"/>
          <w:sz w:val="24"/>
          <w:szCs w:val="24"/>
          <w:lang w:val="hy-AM"/>
        </w:rPr>
        <w:t>։</w:t>
      </w:r>
    </w:p>
    <w:p w14:paraId="53A8331F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BE0CFE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4055937" w14:textId="77777777" w:rsidR="00766011" w:rsidRPr="00766011" w:rsidRDefault="00766011" w:rsidP="00766011">
      <w:pPr>
        <w:tabs>
          <w:tab w:val="left" w:pos="540"/>
        </w:tabs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0C3C9762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0B883C95" w14:textId="77777777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536A5C31" w14:textId="3D94C433" w:rsidR="0038199B" w:rsidRPr="00766011" w:rsidRDefault="00766011" w:rsidP="0038199B">
      <w:pPr>
        <w:spacing w:after="0" w:line="360" w:lineRule="auto"/>
        <w:ind w:left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lastRenderedPageBreak/>
        <w:t xml:space="preserve">Սույն իրավական ակտի ընդունման դեպքում Հայաստանի Հանրապետությունում </w:t>
      </w:r>
      <w:r w:rsidR="00054E3B">
        <w:rPr>
          <w:rFonts w:ascii="GHEA Grapalat" w:hAnsi="GHEA Grapalat"/>
          <w:bCs/>
          <w:sz w:val="24"/>
          <w:lang w:val="hy-AM"/>
        </w:rPr>
        <w:t xml:space="preserve">կբարելավվեն կենսաբազմազանության պահպանությանն ուղղված միջոցառումները, կբարձրանա հասարակության տեղեկացվածության մակարդակը և կիրականացվի առավել արդյունավետ վերահսկողություն, </w:t>
      </w:r>
      <w:r w:rsidRPr="00766011">
        <w:rPr>
          <w:rFonts w:ascii="GHEA Grapalat" w:hAnsi="GHEA Grapalat"/>
          <w:bCs/>
          <w:sz w:val="24"/>
          <w:lang w:val="hy-AM"/>
        </w:rPr>
        <w:t>կիրականացվեն ԳՁՕ-ի ժամանակակից</w:t>
      </w:r>
      <w:r w:rsidR="00054E3B">
        <w:rPr>
          <w:rFonts w:ascii="GHEA Grapalat" w:hAnsi="GHEA Grapalat"/>
          <w:bCs/>
          <w:sz w:val="24"/>
          <w:lang w:val="hy-AM"/>
        </w:rPr>
        <w:t xml:space="preserve"> կենսատեխնոլոգիական</w:t>
      </w:r>
      <w:r w:rsidRPr="00766011">
        <w:rPr>
          <w:rFonts w:ascii="GHEA Grapalat" w:hAnsi="GHEA Grapalat"/>
          <w:bCs/>
          <w:sz w:val="24"/>
          <w:lang w:val="hy-AM"/>
        </w:rPr>
        <w:t xml:space="preserve"> հետազոտություններ, </w:t>
      </w:r>
      <w:r w:rsidR="00054E3B">
        <w:rPr>
          <w:rFonts w:ascii="GHEA Grapalat" w:hAnsi="GHEA Grapalat"/>
          <w:bCs/>
          <w:sz w:val="24"/>
          <w:lang w:val="hy-AM"/>
        </w:rPr>
        <w:t>կբարձրանա պարենային անվտանգության մակարդակը և կնվազի սերմերի կախվածությունը ներկրումից</w:t>
      </w:r>
      <w:r w:rsidR="0038199B">
        <w:rPr>
          <w:rFonts w:ascii="GHEA Grapalat" w:hAnsi="GHEA Grapalat"/>
          <w:bCs/>
          <w:sz w:val="24"/>
          <w:lang w:val="hy-AM"/>
        </w:rPr>
        <w:t>։</w:t>
      </w:r>
    </w:p>
    <w:p w14:paraId="26A7021A" w14:textId="77777777" w:rsidR="001A00B2" w:rsidRPr="00766011" w:rsidRDefault="001A00B2" w:rsidP="00766011">
      <w:pPr>
        <w:spacing w:line="360" w:lineRule="auto"/>
        <w:rPr>
          <w:rFonts w:ascii="GHEA Grapalat" w:hAnsi="GHEA Grapalat"/>
          <w:lang w:val="hy-AM"/>
        </w:rPr>
      </w:pPr>
    </w:p>
    <w:sectPr w:rsidR="001A00B2" w:rsidRPr="00766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8E"/>
    <w:rsid w:val="0000671E"/>
    <w:rsid w:val="00054E3B"/>
    <w:rsid w:val="00070F8E"/>
    <w:rsid w:val="000926C9"/>
    <w:rsid w:val="000F4755"/>
    <w:rsid w:val="001A00B2"/>
    <w:rsid w:val="0038199B"/>
    <w:rsid w:val="00412FBD"/>
    <w:rsid w:val="00446F9E"/>
    <w:rsid w:val="00585DAD"/>
    <w:rsid w:val="00766011"/>
    <w:rsid w:val="00A22E93"/>
    <w:rsid w:val="00AA1A8F"/>
    <w:rsid w:val="00BD682D"/>
    <w:rsid w:val="00DC3BBA"/>
    <w:rsid w:val="00E1359B"/>
    <w:rsid w:val="00E5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C8EC"/>
  <w15:chartTrackingRefBased/>
  <w15:docId w15:val="{9C6E2063-B84C-427C-8F89-18132168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011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https:/mul2-mineconomy.gov.am/tasks/489477/oneclick/eeec7f356751f87bc2f11b20bd6e7eda176b5060a03e09f3c020e5bdd223abb5.docx?token=9e14427e39dc9ca45dc8d6731ebb4c49</cp:keywords>
  <dc:description/>
  <cp:lastModifiedBy>Varsik R. Martirosyan</cp:lastModifiedBy>
  <cp:revision>3</cp:revision>
  <dcterms:created xsi:type="dcterms:W3CDTF">2023-06-14T08:48:00Z</dcterms:created>
  <dcterms:modified xsi:type="dcterms:W3CDTF">2023-06-14T08:59:00Z</dcterms:modified>
</cp:coreProperties>
</file>