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E412F2" w:rsidRPr="00E6768A" w:rsidRDefault="003E4772" w:rsidP="00BC3EBD">
      <w:pPr>
        <w:tabs>
          <w:tab w:val="center" w:pos="4680"/>
          <w:tab w:val="right" w:pos="9360"/>
        </w:tabs>
        <w:spacing w:line="360" w:lineRule="auto"/>
        <w:jc w:val="center"/>
        <w:rPr>
          <w:rFonts w:ascii="GHEA Grapalat" w:hAnsi="GHEA Grapalat"/>
          <w:bCs/>
          <w:lang w:val="hy-AM"/>
        </w:rPr>
      </w:pPr>
      <w:r w:rsidRPr="00B6751A">
        <w:rPr>
          <w:rFonts w:ascii="GHEA Grapalat" w:hAnsi="GHEA Grapalat" w:cs="Arial"/>
          <w:b/>
          <w:bCs/>
          <w:kern w:val="32"/>
          <w:lang w:val="hy-AM"/>
        </w:rPr>
        <w:t>«</w:t>
      </w:r>
      <w:r w:rsidR="00C34985" w:rsidRPr="00D31A78">
        <w:rPr>
          <w:rFonts w:ascii="GHEA Grapalat" w:hAnsi="GHEA Grapalat" w:cs="Sylfaen"/>
          <w:lang w:val="hy-AM"/>
        </w:rPr>
        <w:t>Հայաստանի Հանրապետության 2022 թվականի պետական բյուջեի մասին օրենքում վերաբաշխում և Հայաստանի Հանրապետության կառավարության 202</w:t>
      </w:r>
      <w:r w:rsidR="00E412F2" w:rsidRPr="00E412F2">
        <w:rPr>
          <w:rFonts w:ascii="GHEA Grapalat" w:hAnsi="GHEA Grapalat" w:cs="Sylfaen"/>
          <w:lang w:val="hy-AM"/>
        </w:rPr>
        <w:t>2</w:t>
      </w:r>
      <w:r w:rsidR="00C34985" w:rsidRPr="00D31A78">
        <w:rPr>
          <w:rFonts w:ascii="GHEA Grapalat" w:hAnsi="GHEA Grapalat" w:cs="Sylfaen"/>
          <w:lang w:val="hy-AM"/>
        </w:rPr>
        <w:t xml:space="preserve"> թվականի դեկտեմբերի 2</w:t>
      </w:r>
      <w:r w:rsidR="00E412F2" w:rsidRPr="00E412F2">
        <w:rPr>
          <w:rFonts w:ascii="GHEA Grapalat" w:hAnsi="GHEA Grapalat" w:cs="Sylfaen"/>
          <w:lang w:val="hy-AM"/>
        </w:rPr>
        <w:t>9</w:t>
      </w:r>
      <w:r w:rsidR="00C34985" w:rsidRPr="00D31A78">
        <w:rPr>
          <w:rFonts w:ascii="GHEA Grapalat" w:hAnsi="GHEA Grapalat" w:cs="Sylfaen"/>
          <w:lang w:val="hy-AM"/>
        </w:rPr>
        <w:t>-ի N 21</w:t>
      </w:r>
      <w:r w:rsidR="00E412F2" w:rsidRPr="00E412F2">
        <w:rPr>
          <w:rFonts w:ascii="GHEA Grapalat" w:hAnsi="GHEA Grapalat" w:cs="Sylfaen"/>
          <w:lang w:val="hy-AM"/>
        </w:rPr>
        <w:t>1</w:t>
      </w:r>
      <w:r w:rsidR="00C34985" w:rsidRPr="00D31A78">
        <w:rPr>
          <w:rFonts w:ascii="GHEA Grapalat" w:hAnsi="GHEA Grapalat" w:cs="Sylfaen"/>
          <w:lang w:val="hy-AM"/>
        </w:rPr>
        <w:t>1-Ն որոշման մեջ փոփոխություններ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 xml:space="preserve">նախագծի վերաբերյալ շահագրգիռ մարմինների </w:t>
      </w:r>
    </w:p>
    <w:p w:rsidR="008B4B0C" w:rsidRPr="00932EEE" w:rsidRDefault="008B4B0C" w:rsidP="00BC3EBD">
      <w:pPr>
        <w:tabs>
          <w:tab w:val="center" w:pos="4680"/>
          <w:tab w:val="right" w:pos="9360"/>
        </w:tabs>
        <w:spacing w:line="360" w:lineRule="auto"/>
        <w:jc w:val="center"/>
        <w:rPr>
          <w:rFonts w:ascii="GHEA Grapalat" w:hAnsi="GHEA Grapalat"/>
          <w:bCs/>
          <w:lang w:val="hy-AM"/>
        </w:rPr>
      </w:pPr>
      <w:r w:rsidRPr="00932EEE">
        <w:rPr>
          <w:rFonts w:ascii="GHEA Grapalat" w:hAnsi="GHEA Grapalat"/>
          <w:bCs/>
          <w:lang w:val="hy-AM"/>
        </w:rPr>
        <w:t>առարկությունների և առաջարկությունների</w:t>
      </w:r>
    </w:p>
    <w:tbl>
      <w:tblPr>
        <w:tblW w:w="103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72"/>
        <w:gridCol w:w="4781"/>
      </w:tblGrid>
      <w:tr w:rsidR="00CC4C85" w:rsidRPr="00B64DE6" w:rsidTr="00E6768A">
        <w:trPr>
          <w:trHeight w:val="357"/>
          <w:tblCellSpacing w:w="0" w:type="dxa"/>
          <w:jc w:val="center"/>
        </w:trPr>
        <w:tc>
          <w:tcPr>
            <w:tcW w:w="557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478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8012FD" w:rsidP="003A07A3">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lang w:val="en-US"/>
              </w:rPr>
              <w:t>2</w:t>
            </w:r>
            <w:r w:rsidR="003A07A3">
              <w:rPr>
                <w:rFonts w:ascii="GHEA Grapalat" w:hAnsi="GHEA Grapalat"/>
                <w:color w:val="000000"/>
                <w:shd w:val="clear" w:color="auto" w:fill="FFFFFF"/>
                <w:lang w:val="hy-AM"/>
              </w:rPr>
              <w:t>9</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Pr>
                <w:rFonts w:ascii="GHEA Grapalat" w:hAnsi="GHEA Grapalat"/>
                <w:color w:val="000000"/>
                <w:shd w:val="clear" w:color="auto" w:fill="FFFFFF"/>
                <w:lang w:val="en-US"/>
              </w:rPr>
              <w:t>8</w:t>
            </w:r>
            <w:r w:rsidR="008B4B0C" w:rsidRPr="00B64DE6">
              <w:rPr>
                <w:rFonts w:ascii="GHEA Grapalat" w:hAnsi="GHEA Grapalat"/>
                <w:color w:val="000000"/>
                <w:shd w:val="clear" w:color="auto" w:fill="FFFFFF"/>
              </w:rPr>
              <w:t>-202</w:t>
            </w:r>
            <w:r w:rsidR="006E4D88">
              <w:rPr>
                <w:rFonts w:ascii="GHEA Grapalat" w:hAnsi="GHEA Grapalat"/>
                <w:color w:val="000000"/>
                <w:shd w:val="clear" w:color="auto" w:fill="FFFFFF"/>
                <w:lang w:val="en-US"/>
              </w:rPr>
              <w:t>3</w:t>
            </w:r>
            <w:r w:rsidR="008B4B0C" w:rsidRPr="00B64DE6">
              <w:rPr>
                <w:rFonts w:ascii="GHEA Grapalat" w:hAnsi="GHEA Grapalat"/>
                <w:color w:val="000000"/>
                <w:shd w:val="clear" w:color="auto" w:fill="FFFFFF"/>
              </w:rPr>
              <w:t>թ.</w:t>
            </w:r>
          </w:p>
        </w:tc>
      </w:tr>
      <w:tr w:rsidR="00CC4C85" w:rsidRPr="00B64DE6" w:rsidTr="00E6768A">
        <w:trPr>
          <w:trHeight w:val="435"/>
          <w:tblCellSpacing w:w="0" w:type="dxa"/>
          <w:jc w:val="center"/>
        </w:trPr>
        <w:tc>
          <w:tcPr>
            <w:tcW w:w="557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8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E4D88" w:rsidRDefault="006E4D88" w:rsidP="006E4D88">
            <w:pPr>
              <w:widowControl w:val="0"/>
              <w:spacing w:line="276" w:lineRule="auto"/>
              <w:ind w:right="210"/>
              <w:contextualSpacing/>
              <w:rPr>
                <w:rFonts w:ascii="GHEA Grapalat"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shd w:val="clear" w:color="auto" w:fill="FFFFFF"/>
              </w:rPr>
              <w:t>01/</w:t>
            </w:r>
            <w:r>
              <w:rPr>
                <w:rFonts w:ascii="GHEA Grapalat" w:hAnsi="GHEA Grapalat"/>
                <w:color w:val="000000"/>
                <w:shd w:val="clear" w:color="auto" w:fill="FFFFFF"/>
                <w:lang w:val="en-US"/>
              </w:rPr>
              <w:t>34</w:t>
            </w:r>
            <w:r w:rsidR="00C34985" w:rsidRPr="00C34985">
              <w:rPr>
                <w:rFonts w:ascii="GHEA Grapalat" w:hAnsi="GHEA Grapalat"/>
                <w:color w:val="000000"/>
                <w:shd w:val="clear" w:color="auto" w:fill="FFFFFF"/>
              </w:rPr>
              <w:t>-</w:t>
            </w:r>
            <w:r>
              <w:rPr>
                <w:rFonts w:ascii="GHEA Grapalat" w:hAnsi="GHEA Grapalat"/>
                <w:color w:val="000000"/>
                <w:shd w:val="clear" w:color="auto" w:fill="FFFFFF"/>
                <w:lang w:val="en-US"/>
              </w:rPr>
              <w:t>2</w:t>
            </w:r>
            <w:r w:rsidR="008012FD">
              <w:rPr>
                <w:rFonts w:ascii="GHEA Grapalat" w:hAnsi="GHEA Grapalat"/>
                <w:color w:val="000000"/>
                <w:shd w:val="clear" w:color="auto" w:fill="FFFFFF"/>
              </w:rPr>
              <w:t>/</w:t>
            </w:r>
            <w:r w:rsidR="008012FD">
              <w:rPr>
                <w:rFonts w:ascii="GHEA Grapalat" w:hAnsi="GHEA Grapalat"/>
                <w:color w:val="000000"/>
                <w:shd w:val="clear" w:color="auto" w:fill="FFFFFF"/>
                <w:lang w:val="en-US"/>
              </w:rPr>
              <w:t>16742</w:t>
            </w:r>
            <w:r>
              <w:rPr>
                <w:rFonts w:ascii="GHEA Grapalat" w:hAnsi="GHEA Grapalat"/>
                <w:color w:val="000000"/>
                <w:shd w:val="clear" w:color="auto" w:fill="FFFFFF"/>
              </w:rPr>
              <w:t>-202</w:t>
            </w:r>
            <w:r>
              <w:rPr>
                <w:rFonts w:ascii="GHEA Grapalat" w:hAnsi="GHEA Grapalat"/>
                <w:color w:val="000000"/>
                <w:shd w:val="clear" w:color="auto" w:fill="FFFFFF"/>
                <w:lang w:val="en-US"/>
              </w:rPr>
              <w:t>3</w:t>
            </w:r>
          </w:p>
        </w:tc>
      </w:tr>
      <w:tr w:rsidR="009831EC" w:rsidRPr="0035662B" w:rsidTr="00E6768A">
        <w:trPr>
          <w:trHeight w:val="1605"/>
          <w:tblCellSpacing w:w="0" w:type="dxa"/>
          <w:jc w:val="center"/>
        </w:trPr>
        <w:tc>
          <w:tcPr>
            <w:tcW w:w="5572" w:type="dxa"/>
            <w:tcBorders>
              <w:top w:val="outset" w:sz="6" w:space="0" w:color="auto"/>
              <w:left w:val="outset" w:sz="6" w:space="0" w:color="auto"/>
              <w:bottom w:val="outset" w:sz="6" w:space="0" w:color="auto"/>
              <w:right w:val="outset" w:sz="6" w:space="0" w:color="auto"/>
            </w:tcBorders>
            <w:shd w:val="clear" w:color="auto" w:fill="auto"/>
            <w:hideMark/>
          </w:tcPr>
          <w:p w:rsidR="009831EC" w:rsidRPr="001B381D" w:rsidRDefault="00E6768A" w:rsidP="00E6768A">
            <w:pPr>
              <w:spacing w:line="360" w:lineRule="auto"/>
              <w:ind w:left="240" w:right="165" w:hanging="240"/>
              <w:jc w:val="both"/>
              <w:rPr>
                <w:rFonts w:ascii="Cambria Math" w:hAnsi="Cambria Math"/>
                <w:lang w:val="hy-AM"/>
              </w:rPr>
            </w:pPr>
            <w:r>
              <w:rPr>
                <w:rFonts w:ascii="GHEA Grapalat" w:hAnsi="GHEA Grapalat"/>
                <w:lang w:val="hy-AM"/>
              </w:rPr>
              <w:t xml:space="preserve">    </w:t>
            </w:r>
            <w:r w:rsidR="009831EC" w:rsidRPr="001B381D">
              <w:rPr>
                <w:rFonts w:ascii="GHEA Grapalat" w:hAnsi="GHEA Grapalat"/>
                <w:lang w:val="hy-AM"/>
              </w:rPr>
              <w:t>Ուսումնասիրելով Ձեր 09.08.2023թ. N ՆՄ/ԱՄ-2/20271-2023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w:t>
            </w:r>
            <w:r w:rsidR="009831EC" w:rsidRPr="001B381D">
              <w:rPr>
                <w:rFonts w:cs="Calibri"/>
                <w:lang w:val="hy-AM"/>
              </w:rPr>
              <w:t> </w:t>
            </w:r>
            <w:r w:rsidR="009831EC" w:rsidRPr="001B381D">
              <w:rPr>
                <w:rFonts w:ascii="GHEA Grapalat" w:hAnsi="GHEA Grapalat"/>
                <w:lang w:val="hy-AM"/>
              </w:rPr>
              <w:t>կառավարության որոշման նախագիծը (այսուհետ՝ Նախագիծ) հայտնում ենք հետևյալը</w:t>
            </w:r>
            <w:r w:rsidR="009831EC" w:rsidRPr="001B381D">
              <w:rPr>
                <w:rFonts w:ascii="Cambria Math" w:hAnsi="Cambria Math"/>
                <w:lang w:val="hy-AM"/>
              </w:rPr>
              <w:t>․</w:t>
            </w:r>
          </w:p>
        </w:tc>
        <w:tc>
          <w:tcPr>
            <w:tcW w:w="4781" w:type="dxa"/>
            <w:tcBorders>
              <w:top w:val="outset" w:sz="6" w:space="0" w:color="auto"/>
              <w:left w:val="outset" w:sz="6" w:space="0" w:color="auto"/>
              <w:bottom w:val="outset" w:sz="6" w:space="0" w:color="auto"/>
              <w:right w:val="outset" w:sz="6" w:space="0" w:color="auto"/>
            </w:tcBorders>
            <w:shd w:val="clear" w:color="auto" w:fill="auto"/>
          </w:tcPr>
          <w:p w:rsidR="009831EC" w:rsidRPr="009E4D83" w:rsidRDefault="009831EC" w:rsidP="00CC4C85">
            <w:pPr>
              <w:spacing w:line="360" w:lineRule="auto"/>
              <w:ind w:left="60" w:right="165" w:firstLine="180"/>
              <w:rPr>
                <w:rFonts w:ascii="GHEA Grapalat" w:eastAsia="Calibri" w:hAnsi="GHEA Grapalat"/>
                <w:lang w:val="hy-AM"/>
              </w:rPr>
            </w:pPr>
          </w:p>
        </w:tc>
      </w:tr>
      <w:tr w:rsidR="009831EC" w:rsidRPr="003A07A3" w:rsidTr="00E6768A">
        <w:trPr>
          <w:trHeight w:val="1605"/>
          <w:tblCellSpacing w:w="0" w:type="dxa"/>
          <w:jc w:val="center"/>
        </w:trPr>
        <w:tc>
          <w:tcPr>
            <w:tcW w:w="5572" w:type="dxa"/>
            <w:tcBorders>
              <w:top w:val="outset" w:sz="6" w:space="0" w:color="auto"/>
              <w:left w:val="outset" w:sz="6" w:space="0" w:color="auto"/>
              <w:bottom w:val="outset" w:sz="6" w:space="0" w:color="auto"/>
              <w:right w:val="outset" w:sz="6" w:space="0" w:color="auto"/>
            </w:tcBorders>
            <w:shd w:val="clear" w:color="auto" w:fill="auto"/>
          </w:tcPr>
          <w:p w:rsidR="009831EC" w:rsidRPr="001B381D" w:rsidRDefault="00E6768A" w:rsidP="00E6768A">
            <w:pPr>
              <w:spacing w:line="360" w:lineRule="auto"/>
              <w:ind w:left="330" w:right="165" w:hanging="330"/>
              <w:jc w:val="both"/>
              <w:rPr>
                <w:rFonts w:ascii="GHEA Grapalat" w:hAnsi="GHEA Grapalat"/>
                <w:lang w:val="hy-AM"/>
              </w:rPr>
            </w:pPr>
            <w:r>
              <w:rPr>
                <w:rFonts w:ascii="GHEA Grapalat" w:hAnsi="GHEA Grapalat"/>
                <w:lang w:val="hy-AM"/>
              </w:rPr>
              <w:t xml:space="preserve">    </w:t>
            </w:r>
            <w:r w:rsidR="009831EC" w:rsidRPr="001B381D">
              <w:rPr>
                <w:rFonts w:ascii="GHEA Grapalat" w:hAnsi="GHEA Grapalat"/>
                <w:lang w:val="hy-AM"/>
              </w:rPr>
              <w:t xml:space="preserve">Նախագծի 1-ին կետում նշված վերաբաշխումների մասով՝ անհրաժեշտ է հստակեցնել գումարների նվազեցում նախատեսվող միջոցառումների գծով մինչև տարեվերջ կանխատեսումները՝ </w:t>
            </w:r>
            <w:r w:rsidR="009831EC" w:rsidRPr="001B381D">
              <w:rPr>
                <w:rFonts w:ascii="GHEA Grapalat" w:hAnsi="GHEA Grapalat" w:cs="GHEA Grapalat"/>
                <w:lang w:val="hy-AM"/>
              </w:rPr>
              <w:t xml:space="preserve">ֆինանսական և ոչ ֆինանսական ցուցանիշների գծով, և </w:t>
            </w:r>
            <w:r w:rsidR="009831EC" w:rsidRPr="001B381D">
              <w:rPr>
                <w:rFonts w:ascii="GHEA Grapalat" w:hAnsi="GHEA Grapalat"/>
                <w:lang w:val="hy-AM"/>
              </w:rPr>
              <w:t>դրանց կատարման վերաբերյալ ներկայացնել հստակ գնահատականներ:</w:t>
            </w:r>
          </w:p>
        </w:tc>
        <w:tc>
          <w:tcPr>
            <w:tcW w:w="4781" w:type="dxa"/>
            <w:tcBorders>
              <w:top w:val="outset" w:sz="6" w:space="0" w:color="auto"/>
              <w:left w:val="outset" w:sz="6" w:space="0" w:color="auto"/>
              <w:bottom w:val="outset" w:sz="6" w:space="0" w:color="auto"/>
              <w:right w:val="outset" w:sz="6" w:space="0" w:color="auto"/>
            </w:tcBorders>
            <w:shd w:val="clear" w:color="auto" w:fill="auto"/>
          </w:tcPr>
          <w:p w:rsidR="009831EC" w:rsidRPr="00FB516C" w:rsidRDefault="009831EC" w:rsidP="00E6768A">
            <w:pPr>
              <w:spacing w:line="360" w:lineRule="auto"/>
              <w:ind w:left="255" w:right="165" w:hanging="15"/>
              <w:jc w:val="both"/>
              <w:rPr>
                <w:rFonts w:ascii="GHEA Grapalat" w:eastAsia="Calibri" w:hAnsi="GHEA Grapalat"/>
                <w:lang w:val="hy-AM"/>
              </w:rPr>
            </w:pPr>
            <w:r>
              <w:rPr>
                <w:rFonts w:ascii="GHEA Grapalat" w:eastAsia="Calibri" w:hAnsi="GHEA Grapalat"/>
                <w:lang w:val="hy-AM"/>
              </w:rPr>
              <w:t>Ըդունվել է ի գիտություն։</w:t>
            </w:r>
          </w:p>
          <w:p w:rsidR="00C45A12" w:rsidRPr="00FB516C" w:rsidRDefault="00CC43BB" w:rsidP="00CC43BB">
            <w:pPr>
              <w:spacing w:line="360" w:lineRule="auto"/>
              <w:ind w:left="255" w:right="165" w:hanging="15"/>
              <w:jc w:val="both"/>
              <w:rPr>
                <w:rFonts w:ascii="GHEA Grapalat" w:eastAsia="Calibri" w:hAnsi="GHEA Grapalat"/>
                <w:lang w:val="hy-AM"/>
              </w:rPr>
            </w:pPr>
            <w:r w:rsidRPr="00CC43BB">
              <w:rPr>
                <w:rFonts w:ascii="GHEA Grapalat" w:hAnsi="GHEA Grapalat" w:cs="GHEA Grapalat"/>
                <w:lang w:val="hy-AM"/>
              </w:rPr>
              <w:t>Ֆ</w:t>
            </w:r>
            <w:r w:rsidR="00C45A12" w:rsidRPr="001B381D">
              <w:rPr>
                <w:rFonts w:ascii="GHEA Grapalat" w:hAnsi="GHEA Grapalat" w:cs="GHEA Grapalat"/>
                <w:lang w:val="hy-AM"/>
              </w:rPr>
              <w:t xml:space="preserve">ինանսական և </w:t>
            </w:r>
            <w:r>
              <w:rPr>
                <w:rFonts w:ascii="GHEA Grapalat" w:hAnsi="GHEA Grapalat" w:cs="GHEA Grapalat"/>
                <w:lang w:val="hy-AM"/>
              </w:rPr>
              <w:t>ոչ ֆինանսական ցուցանիշների գծով</w:t>
            </w:r>
            <w:r w:rsidR="00C45A12" w:rsidRPr="001B381D">
              <w:rPr>
                <w:rFonts w:ascii="GHEA Grapalat" w:hAnsi="GHEA Grapalat" w:cs="GHEA Grapalat"/>
                <w:lang w:val="hy-AM"/>
              </w:rPr>
              <w:t xml:space="preserve"> և </w:t>
            </w:r>
            <w:r>
              <w:rPr>
                <w:rFonts w:ascii="GHEA Grapalat" w:hAnsi="GHEA Grapalat"/>
                <w:lang w:val="hy-AM"/>
              </w:rPr>
              <w:t xml:space="preserve">դրանց կատարման վերաբերյալ </w:t>
            </w:r>
            <w:r w:rsidR="00C45A12" w:rsidRPr="001B381D">
              <w:rPr>
                <w:rFonts w:ascii="GHEA Grapalat" w:hAnsi="GHEA Grapalat"/>
                <w:lang w:val="hy-AM"/>
              </w:rPr>
              <w:t>հստակ գնահատականներ</w:t>
            </w:r>
            <w:r w:rsidR="00C45A12" w:rsidRPr="00FB516C">
              <w:rPr>
                <w:rFonts w:ascii="GHEA Grapalat" w:hAnsi="GHEA Grapalat"/>
                <w:lang w:val="hy-AM"/>
              </w:rPr>
              <w:t xml:space="preserve"> կներակայացվեն 9 ամսվա հաշվետությունում:</w:t>
            </w:r>
          </w:p>
        </w:tc>
      </w:tr>
      <w:tr w:rsidR="009831EC" w:rsidRPr="003A07A3" w:rsidTr="00E6768A">
        <w:trPr>
          <w:trHeight w:val="1605"/>
          <w:tblCellSpacing w:w="0" w:type="dxa"/>
          <w:jc w:val="center"/>
        </w:trPr>
        <w:tc>
          <w:tcPr>
            <w:tcW w:w="5572" w:type="dxa"/>
            <w:tcBorders>
              <w:top w:val="outset" w:sz="6" w:space="0" w:color="auto"/>
              <w:left w:val="outset" w:sz="6" w:space="0" w:color="auto"/>
              <w:bottom w:val="outset" w:sz="6" w:space="0" w:color="auto"/>
              <w:right w:val="outset" w:sz="6" w:space="0" w:color="auto"/>
            </w:tcBorders>
            <w:shd w:val="clear" w:color="auto" w:fill="auto"/>
          </w:tcPr>
          <w:p w:rsidR="009831EC" w:rsidRPr="001B381D" w:rsidRDefault="00E6768A" w:rsidP="00E6768A">
            <w:pPr>
              <w:spacing w:line="360" w:lineRule="auto"/>
              <w:ind w:left="330" w:right="165" w:hanging="330"/>
              <w:jc w:val="both"/>
              <w:rPr>
                <w:rFonts w:ascii="GHEA Grapalat" w:hAnsi="GHEA Grapalat"/>
                <w:lang w:val="hy-AM"/>
              </w:rPr>
            </w:pPr>
            <w:bookmarkStart w:id="0" w:name="_GoBack" w:colFirst="1" w:colLast="1"/>
            <w:r>
              <w:rPr>
                <w:rFonts w:ascii="GHEA Grapalat" w:hAnsi="GHEA Grapalat"/>
                <w:lang w:val="hy-AM"/>
              </w:rPr>
              <w:t xml:space="preserve">  </w:t>
            </w:r>
            <w:r w:rsidR="009831EC" w:rsidRPr="001B381D">
              <w:rPr>
                <w:rFonts w:ascii="GHEA Grapalat" w:hAnsi="GHEA Grapalat"/>
                <w:lang w:val="hy-AM"/>
              </w:rPr>
              <w:t xml:space="preserve">Վերը նշված տեղեկատվության մեջ խնդրում ենք ներառել նաև մինչև տարեվերջ, յուրաքանչյուր ամսվա կտրվածքով անհրաժեշտ նախավճարի և դրա </w:t>
            </w:r>
            <w:r w:rsidR="009831EC" w:rsidRPr="001B381D">
              <w:rPr>
                <w:rFonts w:ascii="GHEA Grapalat" w:hAnsi="GHEA Grapalat"/>
                <w:lang w:val="hy-AM"/>
              </w:rPr>
              <w:lastRenderedPageBreak/>
              <w:t>իրականացման համար ներկայումս չբավարարող չափի վերաբերյալ գնահատականը։</w:t>
            </w:r>
          </w:p>
        </w:tc>
        <w:tc>
          <w:tcPr>
            <w:tcW w:w="4781" w:type="dxa"/>
            <w:tcBorders>
              <w:top w:val="outset" w:sz="6" w:space="0" w:color="auto"/>
              <w:left w:val="outset" w:sz="6" w:space="0" w:color="auto"/>
              <w:bottom w:val="outset" w:sz="6" w:space="0" w:color="auto"/>
              <w:right w:val="outset" w:sz="6" w:space="0" w:color="auto"/>
            </w:tcBorders>
            <w:shd w:val="clear" w:color="auto" w:fill="auto"/>
          </w:tcPr>
          <w:p w:rsidR="009831EC" w:rsidRPr="00FB516C" w:rsidRDefault="009831EC" w:rsidP="00CC43BB">
            <w:pPr>
              <w:spacing w:line="360" w:lineRule="auto"/>
              <w:ind w:left="165" w:right="180" w:firstLine="402"/>
              <w:jc w:val="both"/>
              <w:rPr>
                <w:rFonts w:ascii="GHEA Grapalat" w:eastAsia="Calibri" w:hAnsi="GHEA Grapalat"/>
                <w:lang w:val="hy-AM"/>
              </w:rPr>
            </w:pPr>
            <w:r w:rsidRPr="00C45A12">
              <w:rPr>
                <w:rFonts w:ascii="GHEA Grapalat" w:eastAsia="Calibri" w:hAnsi="GHEA Grapalat"/>
                <w:lang w:val="hy-AM"/>
              </w:rPr>
              <w:lastRenderedPageBreak/>
              <w:t>Ըդունվել է ի գիտություն։</w:t>
            </w:r>
          </w:p>
          <w:p w:rsidR="009831EC" w:rsidRPr="00FB516C" w:rsidRDefault="009831EC" w:rsidP="00CC43BB">
            <w:pPr>
              <w:spacing w:line="360" w:lineRule="auto"/>
              <w:ind w:left="165" w:right="180" w:firstLine="402"/>
              <w:jc w:val="both"/>
              <w:rPr>
                <w:rFonts w:ascii="GHEA Grapalat" w:eastAsia="Calibri" w:hAnsi="GHEA Grapalat"/>
                <w:lang w:val="hy-AM"/>
              </w:rPr>
            </w:pPr>
            <w:r w:rsidRPr="00FB516C">
              <w:rPr>
                <w:rFonts w:ascii="GHEA Grapalat" w:hAnsi="GHEA Grapalat"/>
                <w:lang w:val="hy-AM"/>
              </w:rPr>
              <w:t>Մ</w:t>
            </w:r>
            <w:r w:rsidRPr="00C45A12">
              <w:rPr>
                <w:rFonts w:ascii="GHEA Grapalat" w:hAnsi="GHEA Grapalat"/>
                <w:lang w:val="hy-AM"/>
              </w:rPr>
              <w:t xml:space="preserve">ինչև տարեվերջ, յուրաքանչյուր ամսվա կտրվածքով անհրաժեշտ նախավճարի և դրա իրականացման </w:t>
            </w:r>
            <w:r w:rsidRPr="00C45A12">
              <w:rPr>
                <w:rFonts w:ascii="GHEA Grapalat" w:hAnsi="GHEA Grapalat"/>
                <w:lang w:val="hy-AM"/>
              </w:rPr>
              <w:lastRenderedPageBreak/>
              <w:t>համար ներկայումս չբավարարող չափի վերաբերյալ գնահատական տալ դեռևս հնարավոր չէ</w:t>
            </w:r>
            <w:r w:rsidRPr="00FB516C">
              <w:rPr>
                <w:rFonts w:ascii="GHEA Grapalat" w:hAnsi="GHEA Grapalat"/>
                <w:i/>
                <w:lang w:val="hy-AM"/>
              </w:rPr>
              <w:t xml:space="preserve">, </w:t>
            </w:r>
            <w:r w:rsidRPr="00FB516C">
              <w:rPr>
                <w:rFonts w:ascii="GHEA Grapalat" w:hAnsi="GHEA Grapalat"/>
                <w:i/>
                <w:shd w:val="clear" w:color="auto" w:fill="FFFFFF"/>
                <w:lang w:val="hy-AM"/>
              </w:rPr>
              <w:t xml:space="preserve"> </w:t>
            </w:r>
            <w:r w:rsidRPr="00FB516C">
              <w:rPr>
                <w:rFonts w:ascii="GHEA Grapalat" w:hAnsi="GHEA Grapalat"/>
                <w:shd w:val="clear" w:color="auto" w:fill="FFFFFF"/>
                <w:lang w:val="hy-AM"/>
              </w:rPr>
              <w:t xml:space="preserve">որը պայմանավորված է </w:t>
            </w:r>
            <w:r w:rsidRPr="00C45A12">
              <w:rPr>
                <w:rFonts w:ascii="GHEA Grapalat" w:hAnsi="GHEA Grapalat"/>
                <w:shd w:val="clear" w:color="auto" w:fill="FFFFFF"/>
                <w:lang w:val="hy-AM"/>
              </w:rPr>
              <w:t>4+1 բանկ</w:t>
            </w:r>
            <w:r w:rsidRPr="00FB516C">
              <w:rPr>
                <w:rFonts w:ascii="GHEA Grapalat" w:hAnsi="GHEA Grapalat"/>
                <w:shd w:val="clear" w:color="auto" w:fill="FFFFFF"/>
                <w:lang w:val="hy-AM"/>
              </w:rPr>
              <w:t>երի Նախավճար  գումարի  ավելացման հետ</w:t>
            </w:r>
            <w:r w:rsidR="00C45A12" w:rsidRPr="00FB516C">
              <w:rPr>
                <w:rFonts w:ascii="GHEA Grapalat" w:hAnsi="GHEA Grapalat"/>
                <w:shd w:val="clear" w:color="auto" w:fill="FFFFFF"/>
                <w:lang w:val="hy-AM"/>
              </w:rPr>
              <w:t>:</w:t>
            </w:r>
          </w:p>
        </w:tc>
      </w:tr>
      <w:bookmarkEnd w:id="0"/>
      <w:tr w:rsidR="00FB516C" w:rsidRPr="003A07A3" w:rsidTr="00E6768A">
        <w:trPr>
          <w:trHeight w:val="1605"/>
          <w:tblCellSpacing w:w="0" w:type="dxa"/>
          <w:jc w:val="center"/>
        </w:trPr>
        <w:tc>
          <w:tcPr>
            <w:tcW w:w="5572" w:type="dxa"/>
            <w:tcBorders>
              <w:top w:val="outset" w:sz="6" w:space="0" w:color="auto"/>
              <w:left w:val="outset" w:sz="6" w:space="0" w:color="auto"/>
              <w:bottom w:val="outset" w:sz="6" w:space="0" w:color="auto"/>
              <w:right w:val="outset" w:sz="6" w:space="0" w:color="auto"/>
            </w:tcBorders>
            <w:shd w:val="clear" w:color="auto" w:fill="auto"/>
          </w:tcPr>
          <w:p w:rsidR="00FB516C" w:rsidRDefault="00FB516C" w:rsidP="00E6768A">
            <w:pPr>
              <w:spacing w:line="360" w:lineRule="auto"/>
              <w:ind w:left="240" w:right="165" w:firstLine="185"/>
              <w:jc w:val="both"/>
              <w:rPr>
                <w:lang w:val="hy-AM"/>
              </w:rPr>
            </w:pPr>
            <w:r>
              <w:rPr>
                <w:rFonts w:ascii="GHEA Grapalat" w:hAnsi="GHEA Grapalat"/>
                <w:lang w:val="hy-AM"/>
              </w:rPr>
              <w:lastRenderedPageBreak/>
              <w:t>Ինչ վերաբերվում է Նախագծի 2-րդ կետին՝ «Հայաստանի Հանրապետության 2023 թվականի պետական բյուջեի մասին» Հայաստանի Հանրապետության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16.06.2023թ. N 972-Ն որոշման N 3 հավելվածի աղյուսակի տողերում համապատասխան փոփոխություններ կատարելու մասին, ապա առաջարկում ենք այն ներկայումս հանել Նախագծից և դրան անդրադառնալ 2023 թվականի տարեվերջում իրականացվող ճշգրտումների գործընթացի համատեքստում։</w:t>
            </w:r>
          </w:p>
          <w:p w:rsidR="00FB516C" w:rsidRPr="001B381D" w:rsidRDefault="00FB516C" w:rsidP="008B379A">
            <w:pPr>
              <w:spacing w:line="360" w:lineRule="auto"/>
              <w:jc w:val="both"/>
              <w:rPr>
                <w:rFonts w:ascii="GHEA Grapalat" w:hAnsi="GHEA Grapalat"/>
                <w:lang w:val="hy-AM"/>
              </w:rPr>
            </w:pPr>
          </w:p>
        </w:tc>
        <w:tc>
          <w:tcPr>
            <w:tcW w:w="4781" w:type="dxa"/>
            <w:tcBorders>
              <w:top w:val="outset" w:sz="6" w:space="0" w:color="auto"/>
              <w:left w:val="outset" w:sz="6" w:space="0" w:color="auto"/>
              <w:bottom w:val="outset" w:sz="6" w:space="0" w:color="auto"/>
              <w:right w:val="outset" w:sz="6" w:space="0" w:color="auto"/>
            </w:tcBorders>
            <w:shd w:val="clear" w:color="auto" w:fill="auto"/>
          </w:tcPr>
          <w:p w:rsidR="00FB516C" w:rsidRPr="00E6768A" w:rsidRDefault="00FB516C" w:rsidP="00C45A12">
            <w:pPr>
              <w:spacing w:line="276" w:lineRule="auto"/>
              <w:ind w:firstLine="567"/>
              <w:rPr>
                <w:rFonts w:ascii="GHEA Grapalat" w:eastAsia="Calibri" w:hAnsi="GHEA Grapalat"/>
                <w:lang w:val="hy-AM"/>
              </w:rPr>
            </w:pPr>
            <w:r w:rsidRPr="00C45A12">
              <w:rPr>
                <w:rFonts w:ascii="GHEA Grapalat" w:eastAsia="Calibri" w:hAnsi="GHEA Grapalat"/>
                <w:lang w:val="hy-AM"/>
              </w:rPr>
              <w:t>Ը</w:t>
            </w:r>
            <w:r w:rsidRPr="00E6768A">
              <w:rPr>
                <w:rFonts w:ascii="GHEA Grapalat" w:eastAsia="Calibri" w:hAnsi="GHEA Grapalat"/>
                <w:lang w:val="hy-AM"/>
              </w:rPr>
              <w:t>ն</w:t>
            </w:r>
            <w:r w:rsidRPr="00C45A12">
              <w:rPr>
                <w:rFonts w:ascii="GHEA Grapalat" w:eastAsia="Calibri" w:hAnsi="GHEA Grapalat"/>
                <w:lang w:val="hy-AM"/>
              </w:rPr>
              <w:t>դունվել է</w:t>
            </w:r>
            <w:r w:rsidRPr="00E6768A">
              <w:rPr>
                <w:rFonts w:ascii="GHEA Grapalat" w:eastAsia="Calibri" w:hAnsi="GHEA Grapalat"/>
                <w:lang w:val="hy-AM"/>
              </w:rPr>
              <w:t xml:space="preserve">, </w:t>
            </w:r>
            <w:r>
              <w:rPr>
                <w:rFonts w:ascii="GHEA Grapalat" w:hAnsi="GHEA Grapalat"/>
                <w:lang w:val="hy-AM"/>
              </w:rPr>
              <w:t>Նախագծի 2-րդ կետ</w:t>
            </w:r>
            <w:r w:rsidRPr="00E6768A">
              <w:rPr>
                <w:rFonts w:ascii="GHEA Grapalat" w:eastAsia="Calibri" w:hAnsi="GHEA Grapalat"/>
                <w:lang w:val="hy-AM"/>
              </w:rPr>
              <w:t xml:space="preserve"> հանվել է</w:t>
            </w:r>
            <w:r w:rsidR="003A07A3">
              <w:rPr>
                <w:rFonts w:ascii="GHEA Grapalat" w:eastAsia="Calibri" w:hAnsi="GHEA Grapalat"/>
                <w:lang w:val="hy-AM"/>
              </w:rPr>
              <w:t>:</w:t>
            </w:r>
          </w:p>
        </w:tc>
      </w:tr>
    </w:tbl>
    <w:p w:rsidR="00BD18E3" w:rsidRPr="00B64DE6" w:rsidRDefault="00BD18E3" w:rsidP="00D4061F">
      <w:pPr>
        <w:rPr>
          <w:rFonts w:ascii="GHEA Grapalat" w:hAnsi="GHEA Grapalat"/>
          <w:lang w:val="hy-AM"/>
        </w:rPr>
      </w:pPr>
    </w:p>
    <w:sectPr w:rsidR="00BD18E3" w:rsidRPr="00B64DE6" w:rsidSect="00D4061F">
      <w:pgSz w:w="11907" w:h="16840" w:code="9"/>
      <w:pgMar w:top="450" w:right="562" w:bottom="27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92807"/>
    <w:rsid w:val="001E1AEB"/>
    <w:rsid w:val="001E799A"/>
    <w:rsid w:val="001F0DE1"/>
    <w:rsid w:val="002C74DF"/>
    <w:rsid w:val="00300156"/>
    <w:rsid w:val="00351321"/>
    <w:rsid w:val="0035662B"/>
    <w:rsid w:val="0038193C"/>
    <w:rsid w:val="003A07A3"/>
    <w:rsid w:val="003B51FD"/>
    <w:rsid w:val="003E4772"/>
    <w:rsid w:val="003F17DB"/>
    <w:rsid w:val="00420FCD"/>
    <w:rsid w:val="004B4FD9"/>
    <w:rsid w:val="005C44EB"/>
    <w:rsid w:val="00690AAD"/>
    <w:rsid w:val="006C5D7C"/>
    <w:rsid w:val="006E4D88"/>
    <w:rsid w:val="006F573D"/>
    <w:rsid w:val="00720430"/>
    <w:rsid w:val="00753195"/>
    <w:rsid w:val="00770AC4"/>
    <w:rsid w:val="007A7BB8"/>
    <w:rsid w:val="00800A92"/>
    <w:rsid w:val="008012FD"/>
    <w:rsid w:val="008412E0"/>
    <w:rsid w:val="008A04DF"/>
    <w:rsid w:val="008B4B0C"/>
    <w:rsid w:val="00913768"/>
    <w:rsid w:val="009252EC"/>
    <w:rsid w:val="00932EEE"/>
    <w:rsid w:val="00951295"/>
    <w:rsid w:val="009831EC"/>
    <w:rsid w:val="009C3D40"/>
    <w:rsid w:val="009E4D83"/>
    <w:rsid w:val="009E584F"/>
    <w:rsid w:val="00A565CE"/>
    <w:rsid w:val="00AD0D95"/>
    <w:rsid w:val="00B64DE6"/>
    <w:rsid w:val="00B6751A"/>
    <w:rsid w:val="00B769B4"/>
    <w:rsid w:val="00BC3EBD"/>
    <w:rsid w:val="00BD18E3"/>
    <w:rsid w:val="00C113D6"/>
    <w:rsid w:val="00C1644B"/>
    <w:rsid w:val="00C34985"/>
    <w:rsid w:val="00C45A12"/>
    <w:rsid w:val="00C53B0C"/>
    <w:rsid w:val="00CC43BB"/>
    <w:rsid w:val="00CC4C85"/>
    <w:rsid w:val="00CE199F"/>
    <w:rsid w:val="00D03607"/>
    <w:rsid w:val="00D05571"/>
    <w:rsid w:val="00D05F51"/>
    <w:rsid w:val="00D13A9C"/>
    <w:rsid w:val="00D4061F"/>
    <w:rsid w:val="00D4467A"/>
    <w:rsid w:val="00D71D93"/>
    <w:rsid w:val="00D80CEB"/>
    <w:rsid w:val="00DB0978"/>
    <w:rsid w:val="00E01D18"/>
    <w:rsid w:val="00E412F2"/>
    <w:rsid w:val="00E55782"/>
    <w:rsid w:val="00E63BE2"/>
    <w:rsid w:val="00E6768A"/>
    <w:rsid w:val="00E71C88"/>
    <w:rsid w:val="00E96E99"/>
    <w:rsid w:val="00E97EA8"/>
    <w:rsid w:val="00F225A4"/>
    <w:rsid w:val="00F76DF7"/>
    <w:rsid w:val="00F8600F"/>
    <w:rsid w:val="00FB2B7D"/>
    <w:rsid w:val="00FB516C"/>
    <w:rsid w:val="00FC025B"/>
    <w:rsid w:val="00FE0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9D7EB"/>
  <w15:docId w15:val="{38395DAC-D24B-48CD-A1AC-01AD40D67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649093394">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88182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5</cp:revision>
  <cp:lastPrinted>2023-08-29T06:42:00Z</cp:lastPrinted>
  <dcterms:created xsi:type="dcterms:W3CDTF">2023-08-29T06:56:00Z</dcterms:created>
  <dcterms:modified xsi:type="dcterms:W3CDTF">2023-08-29T07:02:00Z</dcterms:modified>
</cp:coreProperties>
</file>