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5877CB" w:rsidRDefault="00760B07" w:rsidP="005877CB">
      <w:pPr>
        <w:spacing w:line="276" w:lineRule="auto"/>
        <w:jc w:val="center"/>
        <w:rPr>
          <w:rFonts w:ascii="GHEA Grapalat" w:hAnsi="GHEA Grapalat"/>
        </w:rPr>
      </w:pPr>
      <w:r w:rsidRPr="005877CB">
        <w:rPr>
          <w:rFonts w:ascii="GHEA Grapalat" w:hAnsi="GHEA Grapalat"/>
        </w:rPr>
        <w:t>ԱՄՓՈՓԱԹԵՐԹ</w:t>
      </w:r>
    </w:p>
    <w:p w:rsidR="000E0DAD" w:rsidRPr="00E73287" w:rsidRDefault="004625ED" w:rsidP="005877CB">
      <w:pPr>
        <w:pStyle w:val="NormalWeb"/>
        <w:tabs>
          <w:tab w:val="left" w:pos="0"/>
        </w:tabs>
        <w:spacing w:before="0" w:beforeAutospacing="0" w:after="0" w:afterAutospacing="0"/>
        <w:jc w:val="center"/>
        <w:rPr>
          <w:rFonts w:ascii="GHEA Grapalat" w:hAnsi="GHEA Grapalat" w:cs="Sylfaen"/>
          <w:lang w:val="hy-AM"/>
        </w:rPr>
      </w:pPr>
      <w:r w:rsidRPr="004625ED">
        <w:rPr>
          <w:rFonts w:ascii="GHEA Grapalat" w:hAnsi="GHEA Grapalat"/>
          <w:lang w:val="hy-AM"/>
        </w:rPr>
        <w:t xml:space="preserve">«ՊԵՏԱԿԱՆ ՏՈՒՐՔԻ ՄԱՍԻՆ» ՕՐԵՆՔՈՒՄ ԼՐԱՑՈՒՄՆԵՐ ԿԱՏԱՐԵԼՈՒ ՄԱՍԻՆ» ՀՀ ՕՐԵՆՔԻ </w:t>
      </w:r>
      <w:r w:rsidR="00E73287" w:rsidRPr="00E73287">
        <w:rPr>
          <w:rFonts w:ascii="GHEA Grapalat" w:hAnsi="GHEA Grapalat"/>
          <w:lang w:val="hy-AM"/>
        </w:rPr>
        <w:t>ՆԱԽԱԳԾԻ</w:t>
      </w:r>
      <w:r w:rsidR="00E73287" w:rsidRPr="00E73287">
        <w:rPr>
          <w:rFonts w:ascii="GHEA Grapalat" w:hAnsi="GHEA Grapalat"/>
          <w:lang w:val="en-US"/>
        </w:rPr>
        <w:t xml:space="preserve"> </w:t>
      </w:r>
      <w:r w:rsidR="00E73287" w:rsidRPr="00E73287">
        <w:rPr>
          <w:rFonts w:ascii="GHEA Grapalat" w:hAnsi="GHEA Grapalat" w:cs="Sylfaen"/>
          <w:lang w:val="hy-AM"/>
        </w:rPr>
        <w:t>ՎԵՐԱԲԵՐՅԱԼ ՇԱՀԱԳՐԳԻՌ ՄԱՐՄԻՆՆԵՐԻ ՆԵՐԿԱՅԱՑՐԱԾ ԴԻՏՈՂՈՒԹՅՈՒՆՆԵՐԻ ԵՎ ԱՌԱՋԱՐԿՈՒԹՅՈՒՆՆԵՐԻ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4B22A0" w:rsidRPr="004B22A0" w:rsidTr="00072BE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E73287" w:rsidRPr="004B22A0" w:rsidRDefault="004625ED" w:rsidP="005877C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>1</w:t>
            </w:r>
            <w:r w:rsidR="00E73287" w:rsidRPr="004B22A0">
              <w:rPr>
                <w:rFonts w:ascii="GHEA Grapalat" w:hAnsi="GHEA Grapalat" w:cs="Sylfaen"/>
                <w:bCs/>
                <w:lang w:val="hy-AM"/>
              </w:rPr>
              <w:t>. Հայաստանի Հանրապետության էկոնոմիկայի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E73287" w:rsidRPr="004B22A0" w:rsidRDefault="00E73287" w:rsidP="005877C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B22A0">
              <w:rPr>
                <w:rFonts w:ascii="GHEA Grapalat" w:hAnsi="GHEA Grapalat" w:cs="Sylfaen"/>
                <w:bCs/>
                <w:lang w:val="hy-AM"/>
              </w:rPr>
              <w:t>0</w:t>
            </w:r>
            <w:r w:rsidR="00412C2F" w:rsidRPr="004B22A0">
              <w:rPr>
                <w:rFonts w:ascii="GHEA Grapalat" w:hAnsi="GHEA Grapalat" w:cs="Sylfaen"/>
                <w:bCs/>
                <w:lang w:val="hy-AM"/>
              </w:rPr>
              <w:t>7</w:t>
            </w:r>
            <w:r w:rsidRPr="004B22A0">
              <w:rPr>
                <w:rFonts w:ascii="GHEA Grapalat" w:hAnsi="GHEA Grapalat" w:cs="Sylfaen"/>
                <w:bCs/>
                <w:lang w:val="hy-AM"/>
              </w:rPr>
              <w:t>.0</w:t>
            </w:r>
            <w:r w:rsidR="00412C2F" w:rsidRPr="004B22A0">
              <w:rPr>
                <w:rFonts w:ascii="GHEA Grapalat" w:hAnsi="GHEA Grapalat" w:cs="Sylfaen"/>
                <w:bCs/>
              </w:rPr>
              <w:t>6</w:t>
            </w:r>
            <w:r w:rsidRPr="004B22A0">
              <w:rPr>
                <w:rFonts w:ascii="GHEA Grapalat" w:hAnsi="GHEA Grapalat" w:cs="Sylfaen"/>
                <w:bCs/>
                <w:lang w:val="hy-AM"/>
              </w:rPr>
              <w:t>.2023թ.</w:t>
            </w:r>
          </w:p>
        </w:tc>
      </w:tr>
      <w:tr w:rsidR="004B22A0" w:rsidRPr="004B22A0" w:rsidTr="00072BE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E73287" w:rsidRPr="004B22A0" w:rsidRDefault="00E73287" w:rsidP="005877C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E73287" w:rsidRPr="004B22A0" w:rsidRDefault="00412C2F" w:rsidP="005877C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B22A0">
              <w:rPr>
                <w:rFonts w:ascii="GHEA Grapalat" w:hAnsi="GHEA Grapalat" w:cs="Sylfaen"/>
                <w:bCs/>
                <w:lang w:val="hy-AM"/>
              </w:rPr>
              <w:t>04/10506-2023</w:t>
            </w:r>
          </w:p>
        </w:tc>
      </w:tr>
      <w:tr w:rsidR="004B22A0" w:rsidRPr="005877CB" w:rsidTr="00E41B6A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4625ED" w:rsidRPr="004625ED" w:rsidRDefault="004625ED" w:rsidP="005877CB">
            <w:pPr>
              <w:ind w:left="127" w:right="301" w:firstLine="425"/>
              <w:jc w:val="both"/>
              <w:rPr>
                <w:rFonts w:ascii="GHEA Grapalat" w:hAnsi="GHEA Grapalat"/>
                <w:lang w:val="hy-AM" w:eastAsia="hy-AM"/>
              </w:rPr>
            </w:pPr>
            <w:r w:rsidRPr="004625ED">
              <w:rPr>
                <w:rFonts w:ascii="GHEA Grapalat" w:hAnsi="GHEA Grapalat"/>
                <w:lang w:val="hy-AM" w:eastAsia="hy-AM"/>
              </w:rPr>
              <w:t>Նախագծով մաքսային մարմինների կողմից իրականացվող գործառնությունների համար նախատեսվում է սահմանել հավելյալ պետական տուրք վճարելու պարտավորություն, որի ընդունման անհրաժեշտության վերաբերյալ նախագծի հիմնավորմամբ ներկայացված չեն բավականաչափ փաստարկ-հիմնավորումներ։ Ավելին, հիմնավորմամբ ներկայացված չեն սահմանված պետական տուրքի դրույքաչափը որոշելու համար հիմք դարձած համապատասխան հաշվարկները կամ դրանք հիմնավորող անհրաժեշտ վերլուծություններ։</w:t>
            </w:r>
          </w:p>
          <w:p w:rsidR="004625ED" w:rsidRPr="004625ED" w:rsidRDefault="004625ED" w:rsidP="005877CB">
            <w:pPr>
              <w:ind w:left="127" w:right="301" w:firstLine="425"/>
              <w:jc w:val="both"/>
              <w:rPr>
                <w:rFonts w:ascii="GHEA Grapalat" w:hAnsi="GHEA Grapalat"/>
                <w:lang w:val="hy-AM" w:eastAsia="hy-AM"/>
              </w:rPr>
            </w:pPr>
            <w:r w:rsidRPr="004625ED">
              <w:rPr>
                <w:rFonts w:ascii="GHEA Grapalat" w:hAnsi="GHEA Grapalat"/>
                <w:lang w:val="hy-AM" w:eastAsia="hy-AM"/>
              </w:rPr>
              <w:t xml:space="preserve">Բացի այդ, ներկայացված նախագծի 2-րդ կետի համաձայն՝ նախագիծը տարածվելու է 2023 թվականի հունվարի 1-ից ծագած հարաբերությունների նկատմամբ, </w:t>
            </w:r>
            <w:r w:rsidRPr="004625ED">
              <w:rPr>
                <w:rFonts w:ascii="Calibri" w:hAnsi="Calibri" w:cs="Calibri"/>
                <w:lang w:val="hy-AM" w:eastAsia="hy-AM"/>
              </w:rPr>
              <w:t> </w:t>
            </w:r>
            <w:r w:rsidRPr="004625ED">
              <w:rPr>
                <w:rFonts w:ascii="GHEA Grapalat" w:hAnsi="GHEA Grapalat"/>
                <w:lang w:val="hy-AM" w:eastAsia="hy-AM"/>
              </w:rPr>
              <w:t xml:space="preserve">մինչդեռ </w:t>
            </w:r>
            <w:proofErr w:type="spellStart"/>
            <w:r w:rsidRPr="004625ED">
              <w:rPr>
                <w:rFonts w:ascii="GHEA Grapalat" w:hAnsi="GHEA Grapalat"/>
                <w:lang w:val="hy-AM" w:eastAsia="hy-AM"/>
              </w:rPr>
              <w:t>կարևորելով</w:t>
            </w:r>
            <w:proofErr w:type="spellEnd"/>
            <w:r w:rsidRPr="004625ED">
              <w:rPr>
                <w:rFonts w:ascii="GHEA Grapalat" w:hAnsi="GHEA Grapalat"/>
                <w:lang w:val="hy-AM" w:eastAsia="hy-AM"/>
              </w:rPr>
              <w:t xml:space="preserve"> անձի իրավական վիճակը վատթարացնող օրենքին և այլ իրավական ակտերին հետադարձ ուժ հաղորդելու անթույլատրելիությունը` հարկ ենք համարում ընդգծել, որ անթույլատրելի է այն իրավունքների սահմանափակումը կամ վերացումը, որոնք ամրագրվել են նախկինում գործող նորմերի հիման վրա։</w:t>
            </w:r>
          </w:p>
          <w:p w:rsidR="00E73287" w:rsidRPr="004625ED" w:rsidRDefault="004625ED" w:rsidP="005877CB">
            <w:pPr>
              <w:ind w:left="127" w:right="301" w:firstLine="425"/>
              <w:jc w:val="both"/>
              <w:rPr>
                <w:rFonts w:ascii="GHEA Grapalat" w:hAnsi="GHEA Grapalat"/>
                <w:bCs/>
                <w:lang w:val="hy-AM" w:eastAsia="hy-AM"/>
              </w:rPr>
            </w:pPr>
            <w:r w:rsidRPr="004625ED">
              <w:rPr>
                <w:rFonts w:ascii="GHEA Grapalat" w:hAnsi="GHEA Grapalat"/>
                <w:lang w:val="hy-AM" w:eastAsia="hy-AM"/>
              </w:rPr>
              <w:t>Ելնելով վերոգրյալից՝ գտնում ենք, որ նախագիծն ունի լրացուցիչ հիմնավորման կարիք։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4B22A0" w:rsidRDefault="005877CB" w:rsidP="005877CB">
            <w:pPr>
              <w:ind w:left="104" w:right="145"/>
              <w:jc w:val="center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Չի ընդունվել։</w:t>
            </w:r>
          </w:p>
          <w:p w:rsidR="005877CB" w:rsidRDefault="005877CB" w:rsidP="005877CB">
            <w:pPr>
              <w:shd w:val="clear" w:color="auto" w:fill="FFFFFF"/>
              <w:tabs>
                <w:tab w:val="left" w:pos="993"/>
              </w:tabs>
              <w:ind w:left="104" w:right="145"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 w:eastAsia="hy-AM"/>
              </w:rPr>
              <w:t xml:space="preserve">Նախագծի հիմնավորման մեջ արտացոլված են համապատասխան հաշվարկները։ Մասնավորապես,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ՀՀ պետական եկամուտների կոմիտեի մաքսային վիճակագրական տվյալների համաձայն՝ 2022 </w:t>
            </w:r>
            <w:r w:rsidRPr="004E7B90">
              <w:rPr>
                <w:rFonts w:ascii="GHEA Grapalat" w:hAnsi="GHEA Grapalat"/>
                <w:color w:val="000000"/>
                <w:lang w:val="hy-AM"/>
              </w:rPr>
              <w:t>թ</w:t>
            </w:r>
            <w:r>
              <w:rPr>
                <w:rFonts w:ascii="GHEA Grapalat" w:hAnsi="GHEA Grapalat"/>
                <w:color w:val="000000"/>
                <w:lang w:val="hy-AM"/>
              </w:rPr>
              <w:t>վականի</w:t>
            </w:r>
            <w:r w:rsidRPr="004E7B90">
              <w:rPr>
                <w:rFonts w:ascii="GHEA Grapalat" w:hAnsi="GHEA Grapalat"/>
                <w:color w:val="000000"/>
                <w:lang w:val="hy-AM"/>
              </w:rPr>
              <w:t xml:space="preserve"> ընթացքում ակցիզային հարկով հարկման ենթակա ապրանքների (ոչ հայկական ծագման)՝ Հ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այաստանի </w:t>
            </w:r>
            <w:r w:rsidRPr="004E7B90">
              <w:rPr>
                <w:rFonts w:ascii="GHEA Grapalat" w:hAnsi="GHEA Grapalat"/>
                <w:color w:val="000000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lang w:val="hy-AM"/>
              </w:rPr>
              <w:t>անրապետության</w:t>
            </w:r>
            <w:r w:rsidRPr="004E7B90">
              <w:rPr>
                <w:rFonts w:ascii="GHEA Grapalat" w:hAnsi="GHEA Grapalat"/>
                <w:color w:val="000000"/>
                <w:lang w:val="hy-AM"/>
              </w:rPr>
              <w:t xml:space="preserve"> տարածքից «Արտահանում» մաքսային ընթացակարգով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արտահանելու դեպքում մաքսային զննման համար պետական տուրքի գանձված գումարը կազմել է շուրջ 1</w:t>
            </w:r>
            <w:r>
              <w:rPr>
                <w:rFonts w:ascii="Cambria Math" w:hAnsi="Cambria Math"/>
                <w:color w:val="000000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lang w:val="hy-AM"/>
              </w:rPr>
              <w:t>7 մլն․ ՀՀ դրամ, իսկ Հայաստանի Հանրապետության տարածքից Եվրասիական տնտեսական միության անդամ պետություններ արտահանման դեպքում զննման համար գանձված պետական տուրքի գումարը կազմել է շուրջ 9,5 մլն ՀՀ դրամ։ 2022 թվականի համար արձանագրված ներմուծման և արտահանման դինամիկայի պահպանման պարագայում պետական տուրքի առաջարկվող դրույքաչափերի կիրառման արդյունքում պետական տուրքի գանձվող գումարը կկազմի շուրջ 58,3 մլն ՀՀ դրամ</w:t>
            </w:r>
            <w:r w:rsidRPr="00D97998">
              <w:rPr>
                <w:rFonts w:ascii="GHEA Grapalat" w:hAnsi="GHEA Grapalat"/>
                <w:color w:val="000000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Միաժամանակ, նախագծի հիմնավորումը լրամշակվել է և լրացվել են մինչև 1 տոննա և 1 տոննայից ավելի քաշով </w:t>
            </w: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ապրանքների զննման համար փաստացի գանձված և կանխատեսվող տվյալները։</w:t>
            </w:r>
          </w:p>
          <w:p w:rsidR="005877CB" w:rsidRPr="004B22A0" w:rsidRDefault="005877CB" w:rsidP="00A33B70">
            <w:pPr>
              <w:shd w:val="clear" w:color="auto" w:fill="FFFFFF"/>
              <w:tabs>
                <w:tab w:val="left" w:pos="993"/>
              </w:tabs>
              <w:ind w:left="104" w:right="145" w:firstLine="567"/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Ինչ վերաբերում է նախագծի ուժի մեջ մտնելու ժամկետը 2023 թվականի հունվարի 1-ից տարածելու մասով նախատեսված կարգավորմանը, ապա անհրաժեշտ է հաշվի առնել, որ նախագծի դրույթները առաջարկվում է տարածել ակցիզային հարկի փոխհատուցման համակարգից օգտված անձանց նկատմամբ, հետևաբար, եթե նորմերը չտարածվեն 2023 թվականի հունվարի 1-ից ծագած հարաբերությունների նկատմամբ, ապա կարող է ստացվել մի իրավիճակ, երբ 2022 թվականի ընթացքում </w:t>
            </w:r>
            <w:r w:rsidR="00A33B70">
              <w:rPr>
                <w:rFonts w:ascii="GHEA Grapalat" w:hAnsi="GHEA Grapalat"/>
                <w:color w:val="000000"/>
                <w:lang w:val="hy-AM"/>
              </w:rPr>
              <w:t xml:space="preserve">ենթաակցիզային ապրանքների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ներմուծ</w:t>
            </w:r>
            <w:r w:rsidR="00A33B70">
              <w:rPr>
                <w:rFonts w:ascii="GHEA Grapalat" w:hAnsi="GHEA Grapalat"/>
                <w:color w:val="000000"/>
                <w:lang w:val="hy-AM"/>
              </w:rPr>
              <w:t>ումներ</w:t>
            </w:r>
            <w:proofErr w:type="spellEnd"/>
            <w:r w:rsidR="00A33B70">
              <w:rPr>
                <w:rFonts w:ascii="GHEA Grapalat" w:hAnsi="GHEA Grapalat"/>
                <w:color w:val="000000"/>
                <w:lang w:val="hy-AM"/>
              </w:rPr>
              <w:t xml:space="preserve"> իրականացրած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A33B70">
              <w:rPr>
                <w:rFonts w:ascii="GHEA Grapalat" w:hAnsi="GHEA Grapalat"/>
                <w:color w:val="000000"/>
                <w:lang w:val="hy-AM"/>
              </w:rPr>
              <w:t xml:space="preserve">տնտեսվարողների կողմից </w:t>
            </w:r>
            <w:r>
              <w:rPr>
                <w:rFonts w:ascii="GHEA Grapalat" w:hAnsi="GHEA Grapalat"/>
                <w:color w:val="000000"/>
                <w:lang w:val="hy-AM"/>
              </w:rPr>
              <w:t>ապրանքների արտահանումների համար գործառնությունների վճարները գանձվեն առաջարկվող բարձր դրույքաչափերով</w:t>
            </w:r>
            <w:r w:rsidR="00A33B70">
              <w:rPr>
                <w:rFonts w:ascii="GHEA Grapalat" w:hAnsi="GHEA Grapalat"/>
                <w:color w:val="000000"/>
                <w:lang w:val="hy-AM"/>
              </w:rPr>
              <w:t>, ինչը հիմնավորված չէ։</w:t>
            </w:r>
            <w:r w:rsidR="004B178D">
              <w:rPr>
                <w:rFonts w:ascii="GHEA Grapalat" w:hAnsi="GHEA Grapalat"/>
                <w:color w:val="000000"/>
                <w:lang w:val="hy-AM"/>
              </w:rPr>
              <w:t xml:space="preserve"> Միաժամանակ, հստակության նպատակով նախագծի ուժի մեջ մտնելու նորմը </w:t>
            </w:r>
            <w:proofErr w:type="spellStart"/>
            <w:r w:rsidR="004B178D">
              <w:rPr>
                <w:rFonts w:ascii="GHEA Grapalat" w:hAnsi="GHEA Grapalat"/>
                <w:color w:val="000000"/>
                <w:lang w:val="hy-AM"/>
              </w:rPr>
              <w:t>խմբագրվել</w:t>
            </w:r>
            <w:proofErr w:type="spellEnd"/>
            <w:r w:rsidR="004B178D">
              <w:rPr>
                <w:rFonts w:ascii="GHEA Grapalat" w:hAnsi="GHEA Grapalat"/>
                <w:color w:val="000000"/>
                <w:lang w:val="hy-AM"/>
              </w:rPr>
              <w:t xml:space="preserve"> է։</w:t>
            </w:r>
          </w:p>
        </w:tc>
      </w:tr>
      <w:tr w:rsidR="00412C2F" w:rsidRPr="00C810E0" w:rsidTr="00072BE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412C2F" w:rsidRPr="008F0C02" w:rsidRDefault="004625ED" w:rsidP="005877C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lastRenderedPageBreak/>
              <w:t>2</w:t>
            </w:r>
            <w:r w:rsidR="00412C2F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412C2F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6874F0">
              <w:rPr>
                <w:rFonts w:ascii="GHEA Grapalat" w:hAnsi="GHEA Grapalat" w:cs="Sylfaen"/>
                <w:bCs/>
                <w:lang w:val="hy-AM"/>
              </w:rPr>
              <w:t>ֆինանսների</w:t>
            </w:r>
            <w:r w:rsidR="006874F0" w:rsidRPr="008C722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412C2F" w:rsidRPr="008C722C">
              <w:rPr>
                <w:rFonts w:ascii="GHEA Grapalat" w:hAnsi="GHEA Grapalat" w:cs="Sylfaen"/>
                <w:bCs/>
                <w:lang w:val="hy-AM"/>
              </w:rPr>
              <w:t>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412C2F" w:rsidRPr="008F0C02" w:rsidRDefault="00412C2F" w:rsidP="005877C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</w:t>
            </w:r>
            <w:r w:rsidR="004625ED">
              <w:rPr>
                <w:rFonts w:ascii="GHEA Grapalat" w:hAnsi="GHEA Grapalat" w:cs="Sylfaen"/>
                <w:bCs/>
              </w:rPr>
              <w:t>4</w:t>
            </w:r>
            <w:r>
              <w:rPr>
                <w:rFonts w:ascii="GHEA Grapalat" w:hAnsi="GHEA Grapalat" w:cs="Sylfaen"/>
                <w:bCs/>
                <w:lang w:val="hy-AM"/>
              </w:rPr>
              <w:t>.0</w:t>
            </w:r>
            <w:r w:rsidR="006874F0">
              <w:rPr>
                <w:rFonts w:ascii="GHEA Grapalat" w:hAnsi="GHEA Grapalat" w:cs="Sylfaen"/>
                <w:bCs/>
                <w:lang w:val="hy-AM"/>
              </w:rPr>
              <w:t>7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412C2F" w:rsidRPr="00C810E0" w:rsidTr="00072BE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412C2F" w:rsidRPr="00314CDC" w:rsidRDefault="00412C2F" w:rsidP="005877C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412C2F" w:rsidRPr="009845CF" w:rsidRDefault="004625ED" w:rsidP="005877C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625ED">
              <w:rPr>
                <w:rFonts w:ascii="GHEA Grapalat" w:hAnsi="GHEA Grapalat" w:cs="Sylfaen"/>
                <w:bCs/>
                <w:lang w:val="hy-AM"/>
              </w:rPr>
              <w:t>01/2-1/13178-2023</w:t>
            </w:r>
          </w:p>
        </w:tc>
      </w:tr>
      <w:tr w:rsidR="006874F0" w:rsidRPr="004B178D" w:rsidTr="00E41B6A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4625ED" w:rsidRPr="004625ED" w:rsidRDefault="004625ED" w:rsidP="005877CB">
            <w:pPr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t>Նախագծի 1-ին հոդվածով նախատեսվում է, որ «Բաց թողնում՝ ներքին սպառման համար» մաքսային ընթացակարգով կամ Եվրասիական տնտեսական միության անդամ պետու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թյուն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ներից Հայաստանի Հանրապետության տարածք Եվրասիական տնտեսական միության ապրանքի կարգավիճակ ունեցող՝ ակցիզային հարկով հարկման ենթակա ապրանքներ ներ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մուծած ռեզիդենտ կազմակերպության կամ անհատ ձեռնարկատիրոջ կողմից այդ ապրանք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ները Հայաստանի Հանրապետության տարածքից «Արտահանում» մաքսային ընթացակարգով արտա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 xml:space="preserve">հանելու կամ Հայաստանի Հանրապետության տարածքից Եվրասիական 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տնտեսական միու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թյան անդամ պետություն արտահանելու դեպքում արտահանվող ապրանքների համար միևնույն մաքսային հայտարարագրով հայտարարագրված` մինչև մեկ տոննա քաշ ունեցող ապրանք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ների մաքսային հսկողության համար սահմանվում է պետական տուրք՝ բազային տուրքի 10-ապատիկի չափով։</w:t>
            </w:r>
          </w:p>
          <w:p w:rsidR="004625ED" w:rsidRPr="004625ED" w:rsidRDefault="004625ED" w:rsidP="005877CB">
            <w:pPr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t>Միաժամանակ, Նախագծի 2-րդ հոդվածով նախատեսվում է, որ օրենքն ուժի մեջ է մտնում պաշտոնական հրապարակման օրվան հաջորդող տասներորդ օրը և տարածվում է 2023 թվականի հունվարի 1-ից ծագած հարաբերությունների նկատմամբ:</w:t>
            </w:r>
          </w:p>
          <w:p w:rsidR="004625ED" w:rsidRPr="004625ED" w:rsidRDefault="004625ED" w:rsidP="005877CB">
            <w:pPr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t>Այս առումով, հարկ է նկատի ունենալ, որ Նորմատիվ իրավական ակտերի մասին ՀՀ օրենքի 28-րդ հոդվածի 2-րդ մասի համաձայն՝ Սահմանադրության 73-րդ հոդվածին համա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պա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տաս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խան` անձի իրավական վիճակը վատթարացնող օրենքները և այլ իրավական ակտերը հետա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դարձ ուժ չունեն, իսկ անձի իրավական վիճակը բարելավող օրենքները և այլ իրավական ակտերը հետադարձ ուժ ունեն, եթե դա նախատեսված է այդ ակտերով:</w:t>
            </w:r>
          </w:p>
          <w:p w:rsidR="004625ED" w:rsidRPr="004625ED" w:rsidRDefault="004625ED" w:rsidP="005877CB">
            <w:pPr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t xml:space="preserve">ՀՀ Սահմանադրական դատարանն իր մի շարք որոշումներում ՍԴՈ-649, ՍԴՈ-723, ՍԴՈ-758, ՍԴՈ-881, ՍԴՈ-1000 արտահայտած իրավական </w:t>
            </w:r>
            <w:proofErr w:type="spellStart"/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t>դիրքորոշումներով</w:t>
            </w:r>
            <w:proofErr w:type="spellEnd"/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t xml:space="preserve"> արձանագրել է անձի իրա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վական վիճակը վատթարացնող օրենքին և այլ իրավական ակտերին հետադարձ ուժ հաղոր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 xml:space="preserve">դելու անթույլատրելիությունը, </w:t>
            </w:r>
            <w:proofErr w:type="spellStart"/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t>կարևորելով</w:t>
            </w:r>
            <w:proofErr w:type="spellEnd"/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t>, որ «... անձի իրավական վիճակը վատ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թա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րաց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նող նորմերի հետադարձ ուժի արգելման սկզբունքը` իրավական անվտանգության սկզբունքի հետ մեկտեղ, կոչված է ապահովելու լեգիտիմ ակնկալիքների հանդեպ հարգանքը», և որ անձի իրավական վիճակը վատթարացնող նորմերի հետադարձ ուժի արգելքը «... հանդի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սա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նում է պետական իշխանության նկատմամբ վստահության և իրավական պետության սկզբունք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 xml:space="preserve">ների կարևոր </w:t>
            </w:r>
            <w:proofErr w:type="spellStart"/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t>բաղադրատարրերից</w:t>
            </w:r>
            <w:proofErr w:type="spellEnd"/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t xml:space="preserve"> մեկը: Այդ սկզբունքը միաժամանակ հանդես է գալիս որպես իրավական որոշակիության սկզբունքի ապահովման կարևոր երաշխիք </w:t>
            </w:r>
            <w:r w:rsidRPr="004625ED">
              <w:rPr>
                <w:rFonts w:ascii="Cambria Math" w:hAnsi="Cambria Math" w:cs="Cambria Math"/>
                <w:color w:val="000000"/>
                <w:lang w:val="hy-AM" w:eastAsia="hy-AM"/>
              </w:rPr>
              <w:t>․․․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t xml:space="preserve"> :։</w:t>
            </w:r>
          </w:p>
          <w:p w:rsidR="004625ED" w:rsidRPr="004625ED" w:rsidRDefault="004625ED" w:rsidP="005877CB">
            <w:pPr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t>Ելնելով վերոգրյալից՝ հայտնում ենք, որ  տվյալ դեպքում Նախագծով նախատեսվում է սահ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 xml:space="preserve">մանել պետական տուրքի վճարման 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պարտականություն, որին ՀՀ Սահմանադրության 73-րդ հոդվածի ուժով չի կարող հետադարձ ուժ տրվել։</w:t>
            </w:r>
          </w:p>
          <w:p w:rsidR="006874F0" w:rsidRPr="00BF6AD0" w:rsidRDefault="004625ED" w:rsidP="004B178D">
            <w:pPr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t>Միաժամանակ, գտնում ենք, որ Նախագծի 2-րդ հոդվածը լրացուցիչ պարզաբանման կարիք ունի նաև այն իմաստով, թե արդյոք 2023 թվականի հունվարի 1-ից ծագած որ հարա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բե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րու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թյունների վրա են տարածվելու Նախագծի 1-ին հոդվածով նախատեսված դրույթները 2023 թվա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կանի հունվարի 1-ից հետո ներմուծված և արդեն իսկ արտահանված, թե 2023 թվականի հուն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 xml:space="preserve">վարի 1-ից հետո ներմուծված և մինչև Նախագիծն ուժի մեջ մտնելու օրը դեռևս </w:t>
            </w:r>
            <w:proofErr w:type="spellStart"/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t>չարտա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հան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ված</w:t>
            </w:r>
            <w:proofErr w:type="spellEnd"/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t xml:space="preserve"> ապրանքների մաքսային հսկո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ղու</w:t>
            </w:r>
            <w:r w:rsidRPr="004625ED">
              <w:rPr>
                <w:rFonts w:ascii="GHEA Grapalat" w:hAnsi="GHEA Grapalat"/>
                <w:color w:val="000000"/>
                <w:lang w:val="hy-AM" w:eastAsia="hy-AM"/>
              </w:rPr>
              <w:softHyphen/>
              <w:t>թյան համար։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4B178D" w:rsidRDefault="006874F0" w:rsidP="004B178D">
            <w:pPr>
              <w:ind w:left="104" w:right="14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6874F0" w:rsidRPr="004B178D" w:rsidRDefault="004B178D" w:rsidP="004B178D">
            <w:pPr>
              <w:tabs>
                <w:tab w:val="left" w:pos="1624"/>
              </w:tabs>
              <w:ind w:left="104" w:right="14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Նախագծի դրույթները առաջարկվում է տարածել ակցիզային հարկի փոխհատուցման համակարգից օգտված անձանց նկատմամբ, հետևաբար, եթե նորմերը չտարածվեն 2023 թվականի հունվարի 1-ից ծագած հարաբերությունների նկատմամբ, ապա կարող է ստացվել մի իրավիճակ, երբ 2022 թվականի ընթացքում ենթաակցիզային ապրանքների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ներմուծումներ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իրականացրած տնտեսվարողների կողմից ապրանքների արտահանումների համար </w:t>
            </w: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գործառնությունների վճարները գանձվեն առաջարկվող բարձր դրույքաչափերով, ինչը հիմնավորված չէ։ Միաժամանակ, հստակության նպատակով նախագծի ուժի մեջ մտնելու նորմը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է։</w:t>
            </w:r>
          </w:p>
        </w:tc>
      </w:tr>
      <w:tr w:rsidR="00DF7EBC" w:rsidRPr="00C810E0" w:rsidTr="00E27608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F7EBC" w:rsidRPr="008F0C02" w:rsidRDefault="00DF7EBC" w:rsidP="00DF7EBC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lastRenderedPageBreak/>
              <w:t>3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F7EBC" w:rsidRPr="008F0C02" w:rsidRDefault="00DF7EBC" w:rsidP="00E27608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28</w:t>
            </w:r>
            <w:r>
              <w:rPr>
                <w:rFonts w:ascii="GHEA Grapalat" w:hAnsi="GHEA Grapalat" w:cs="Sylfaen"/>
                <w:bCs/>
                <w:lang w:val="hy-AM"/>
              </w:rPr>
              <w:t>.07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F7EBC" w:rsidRPr="00C810E0" w:rsidTr="00E27608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F7EBC" w:rsidRPr="00314CDC" w:rsidRDefault="00DF7EBC" w:rsidP="00E27608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F7EBC" w:rsidRPr="00DF7EBC" w:rsidRDefault="00DF7EBC" w:rsidP="00DF7EBC">
            <w:pPr>
              <w:jc w:val="center"/>
              <w:rPr>
                <w:rFonts w:ascii="GHEA Grapalat" w:hAnsi="GHEA Grapalat" w:cs="Sylfaen"/>
                <w:bCs/>
              </w:rPr>
            </w:pPr>
            <w:r w:rsidRPr="00DF7EBC">
              <w:rPr>
                <w:rFonts w:ascii="GHEA Grapalat" w:hAnsi="GHEA Grapalat" w:cs="Sylfaen"/>
                <w:bCs/>
                <w:lang w:val="hy-AM"/>
              </w:rPr>
              <w:t>//34765-2023</w:t>
            </w:r>
            <w:bookmarkStart w:id="0" w:name="_GoBack"/>
            <w:bookmarkEnd w:id="0"/>
          </w:p>
        </w:tc>
      </w:tr>
      <w:tr w:rsidR="00DF7EBC" w:rsidRPr="004B178D" w:rsidTr="00E27608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DF7EBC" w:rsidRPr="00DF7EBC" w:rsidRDefault="00DF7EBC" w:rsidP="00DF7EBC">
            <w:pPr>
              <w:ind w:left="127" w:firstLine="412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  <w:r w:rsidRPr="00DF7EBC">
              <w:rPr>
                <w:rFonts w:ascii="GHEA Grapalat" w:hAnsi="GHEA Grapalat"/>
                <w:color w:val="000000"/>
                <w:lang w:val="hy-AM" w:eastAsia="hy-AM"/>
              </w:rPr>
              <w:t xml:space="preserve">«Պետական տուրքի մասին» օրենքում լրացումներ կատարելու մասին» Հայաստանի Հանրապետության օրենքի նախագծի վերաբերյալ </w:t>
            </w:r>
            <w:r w:rsidRPr="00DF7EBC">
              <w:rPr>
                <w:rFonts w:ascii="GHEA Grapalat" w:hAnsi="GHEA Grapalat"/>
                <w:bCs/>
                <w:color w:val="000000"/>
                <w:lang w:val="hy-AM" w:eastAsia="hy-AM"/>
              </w:rPr>
              <w:t>հայտնում ենք, որ մեր իրավասությունների շրջանակում առարկություններ չունենք: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DF7EBC" w:rsidRPr="00DF7EBC" w:rsidRDefault="00DF7EBC" w:rsidP="00DF7EBC">
            <w:pPr>
              <w:ind w:left="104" w:right="14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</w:tc>
      </w:tr>
    </w:tbl>
    <w:p w:rsidR="00BB4ADB" w:rsidRPr="001E6C9A" w:rsidRDefault="00BB4ADB" w:rsidP="00760B07">
      <w:pPr>
        <w:rPr>
          <w:rFonts w:ascii="GHEA Grapalat" w:hAnsi="GHEA Grapalat"/>
          <w:lang w:val="hy-AM"/>
        </w:rPr>
      </w:pPr>
    </w:p>
    <w:sectPr w:rsidR="00BB4ADB" w:rsidRPr="001E6C9A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2BAD46A6"/>
    <w:multiLevelType w:val="hybridMultilevel"/>
    <w:tmpl w:val="B87E6774"/>
    <w:lvl w:ilvl="0" w:tplc="4640531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8AE39D0"/>
    <w:multiLevelType w:val="hybridMultilevel"/>
    <w:tmpl w:val="CDAA9C8E"/>
    <w:lvl w:ilvl="0" w:tplc="864203C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6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4">
    <w:nsid w:val="6C5D00AA"/>
    <w:multiLevelType w:val="hybridMultilevel"/>
    <w:tmpl w:val="4FE2ECF8"/>
    <w:lvl w:ilvl="0" w:tplc="0409000F">
      <w:start w:val="1"/>
      <w:numFmt w:val="decimal"/>
      <w:lvlText w:val="%1."/>
      <w:lvlJc w:val="left"/>
      <w:pPr>
        <w:ind w:left="1020" w:hanging="360"/>
      </w:pPr>
    </w:lvl>
    <w:lvl w:ilvl="1" w:tplc="04090019">
      <w:start w:val="1"/>
      <w:numFmt w:val="lowerLetter"/>
      <w:lvlText w:val="%2."/>
      <w:lvlJc w:val="left"/>
      <w:pPr>
        <w:ind w:left="1740" w:hanging="360"/>
      </w:pPr>
    </w:lvl>
    <w:lvl w:ilvl="2" w:tplc="0409001B">
      <w:start w:val="1"/>
      <w:numFmt w:val="lowerRoman"/>
      <w:lvlText w:val="%3."/>
      <w:lvlJc w:val="right"/>
      <w:pPr>
        <w:ind w:left="2460" w:hanging="180"/>
      </w:pPr>
    </w:lvl>
    <w:lvl w:ilvl="3" w:tplc="0409000F">
      <w:start w:val="1"/>
      <w:numFmt w:val="decimal"/>
      <w:lvlText w:val="%4."/>
      <w:lvlJc w:val="left"/>
      <w:pPr>
        <w:ind w:left="3180" w:hanging="360"/>
      </w:pPr>
    </w:lvl>
    <w:lvl w:ilvl="4" w:tplc="04090019">
      <w:start w:val="1"/>
      <w:numFmt w:val="lowerLetter"/>
      <w:lvlText w:val="%5."/>
      <w:lvlJc w:val="left"/>
      <w:pPr>
        <w:ind w:left="3900" w:hanging="360"/>
      </w:pPr>
    </w:lvl>
    <w:lvl w:ilvl="5" w:tplc="0409001B">
      <w:start w:val="1"/>
      <w:numFmt w:val="lowerRoman"/>
      <w:lvlText w:val="%6."/>
      <w:lvlJc w:val="right"/>
      <w:pPr>
        <w:ind w:left="4620" w:hanging="180"/>
      </w:pPr>
    </w:lvl>
    <w:lvl w:ilvl="6" w:tplc="0409000F">
      <w:start w:val="1"/>
      <w:numFmt w:val="decimal"/>
      <w:lvlText w:val="%7."/>
      <w:lvlJc w:val="left"/>
      <w:pPr>
        <w:ind w:left="5340" w:hanging="360"/>
      </w:pPr>
    </w:lvl>
    <w:lvl w:ilvl="7" w:tplc="04090019">
      <w:start w:val="1"/>
      <w:numFmt w:val="lowerLetter"/>
      <w:lvlText w:val="%8."/>
      <w:lvlJc w:val="left"/>
      <w:pPr>
        <w:ind w:left="6060" w:hanging="360"/>
      </w:pPr>
    </w:lvl>
    <w:lvl w:ilvl="8" w:tplc="0409001B">
      <w:start w:val="1"/>
      <w:numFmt w:val="lowerRoman"/>
      <w:lvlText w:val="%9."/>
      <w:lvlJc w:val="right"/>
      <w:pPr>
        <w:ind w:left="6780" w:hanging="180"/>
      </w:pPr>
    </w:lvl>
  </w:abstractNum>
  <w:abstractNum w:abstractNumId="15">
    <w:nsid w:val="6FD75275"/>
    <w:multiLevelType w:val="hybridMultilevel"/>
    <w:tmpl w:val="41664F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2"/>
  </w:num>
  <w:num w:numId="2">
    <w:abstractNumId w:val="10"/>
  </w:num>
  <w:num w:numId="3">
    <w:abstractNumId w:val="13"/>
  </w:num>
  <w:num w:numId="4">
    <w:abstractNumId w:val="8"/>
  </w:num>
  <w:num w:numId="5">
    <w:abstractNumId w:val="16"/>
  </w:num>
  <w:num w:numId="6">
    <w:abstractNumId w:val="7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6"/>
  </w:num>
  <w:num w:numId="12">
    <w:abstractNumId w:val="2"/>
  </w:num>
  <w:num w:numId="13">
    <w:abstractNumId w:val="0"/>
  </w:num>
  <w:num w:numId="14">
    <w:abstractNumId w:val="3"/>
  </w:num>
  <w:num w:numId="15">
    <w:abstractNumId w:val="5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A2E9F"/>
    <w:rsid w:val="001B5B31"/>
    <w:rsid w:val="001B7892"/>
    <w:rsid w:val="001C65A5"/>
    <w:rsid w:val="001E6C9A"/>
    <w:rsid w:val="002115A3"/>
    <w:rsid w:val="0021233D"/>
    <w:rsid w:val="00226B6B"/>
    <w:rsid w:val="00234EDC"/>
    <w:rsid w:val="00272861"/>
    <w:rsid w:val="002A554E"/>
    <w:rsid w:val="002C0C47"/>
    <w:rsid w:val="002E35F0"/>
    <w:rsid w:val="002E40DC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412C2F"/>
    <w:rsid w:val="004258C9"/>
    <w:rsid w:val="00431BC7"/>
    <w:rsid w:val="0044071C"/>
    <w:rsid w:val="0045210B"/>
    <w:rsid w:val="004523A8"/>
    <w:rsid w:val="00453192"/>
    <w:rsid w:val="004538E8"/>
    <w:rsid w:val="00461DA8"/>
    <w:rsid w:val="004625ED"/>
    <w:rsid w:val="004825F6"/>
    <w:rsid w:val="004A0488"/>
    <w:rsid w:val="004B178D"/>
    <w:rsid w:val="004B22A0"/>
    <w:rsid w:val="004D6A1F"/>
    <w:rsid w:val="0050383B"/>
    <w:rsid w:val="00525F10"/>
    <w:rsid w:val="005276AA"/>
    <w:rsid w:val="00551091"/>
    <w:rsid w:val="0056421B"/>
    <w:rsid w:val="00565379"/>
    <w:rsid w:val="00580B51"/>
    <w:rsid w:val="005877CB"/>
    <w:rsid w:val="00587C49"/>
    <w:rsid w:val="0059254C"/>
    <w:rsid w:val="005A1F13"/>
    <w:rsid w:val="005D2F37"/>
    <w:rsid w:val="005D6F1A"/>
    <w:rsid w:val="005E720F"/>
    <w:rsid w:val="006061FC"/>
    <w:rsid w:val="006149F8"/>
    <w:rsid w:val="00617CB2"/>
    <w:rsid w:val="00623F0A"/>
    <w:rsid w:val="00625120"/>
    <w:rsid w:val="00631A17"/>
    <w:rsid w:val="006359C3"/>
    <w:rsid w:val="006401F8"/>
    <w:rsid w:val="006618B0"/>
    <w:rsid w:val="00673A22"/>
    <w:rsid w:val="006758AA"/>
    <w:rsid w:val="006874F0"/>
    <w:rsid w:val="00695191"/>
    <w:rsid w:val="006D5CFF"/>
    <w:rsid w:val="00710EA1"/>
    <w:rsid w:val="00716610"/>
    <w:rsid w:val="00733D99"/>
    <w:rsid w:val="00754666"/>
    <w:rsid w:val="00760B07"/>
    <w:rsid w:val="007619E4"/>
    <w:rsid w:val="00782781"/>
    <w:rsid w:val="007D09DF"/>
    <w:rsid w:val="0082551F"/>
    <w:rsid w:val="00841922"/>
    <w:rsid w:val="00846045"/>
    <w:rsid w:val="00850362"/>
    <w:rsid w:val="00861637"/>
    <w:rsid w:val="008931DC"/>
    <w:rsid w:val="0089669C"/>
    <w:rsid w:val="008A2510"/>
    <w:rsid w:val="008B7FBC"/>
    <w:rsid w:val="008C3BBD"/>
    <w:rsid w:val="008C722C"/>
    <w:rsid w:val="008C7C84"/>
    <w:rsid w:val="008D27D7"/>
    <w:rsid w:val="008F0C02"/>
    <w:rsid w:val="009020DC"/>
    <w:rsid w:val="00916C54"/>
    <w:rsid w:val="00942F67"/>
    <w:rsid w:val="0095151D"/>
    <w:rsid w:val="009712BD"/>
    <w:rsid w:val="009845CF"/>
    <w:rsid w:val="00986CBE"/>
    <w:rsid w:val="009C4C80"/>
    <w:rsid w:val="009D685B"/>
    <w:rsid w:val="009E3813"/>
    <w:rsid w:val="009F47B4"/>
    <w:rsid w:val="009F7F51"/>
    <w:rsid w:val="00A00386"/>
    <w:rsid w:val="00A00B42"/>
    <w:rsid w:val="00A06961"/>
    <w:rsid w:val="00A255BA"/>
    <w:rsid w:val="00A26F9F"/>
    <w:rsid w:val="00A27CED"/>
    <w:rsid w:val="00A27D68"/>
    <w:rsid w:val="00A33B70"/>
    <w:rsid w:val="00A33CD1"/>
    <w:rsid w:val="00A3416E"/>
    <w:rsid w:val="00A526D7"/>
    <w:rsid w:val="00A8154E"/>
    <w:rsid w:val="00A818B3"/>
    <w:rsid w:val="00A9116A"/>
    <w:rsid w:val="00A9344C"/>
    <w:rsid w:val="00AA41E9"/>
    <w:rsid w:val="00AB0F1E"/>
    <w:rsid w:val="00AB29C1"/>
    <w:rsid w:val="00AE5C6D"/>
    <w:rsid w:val="00AF1CF9"/>
    <w:rsid w:val="00AF5ECD"/>
    <w:rsid w:val="00B20482"/>
    <w:rsid w:val="00B33EE4"/>
    <w:rsid w:val="00B376AA"/>
    <w:rsid w:val="00B57349"/>
    <w:rsid w:val="00B60006"/>
    <w:rsid w:val="00B63B57"/>
    <w:rsid w:val="00B721E5"/>
    <w:rsid w:val="00BB1718"/>
    <w:rsid w:val="00BB4ADB"/>
    <w:rsid w:val="00BB517D"/>
    <w:rsid w:val="00BC5442"/>
    <w:rsid w:val="00BC695C"/>
    <w:rsid w:val="00BD6BFA"/>
    <w:rsid w:val="00BE2DE6"/>
    <w:rsid w:val="00BF6AD0"/>
    <w:rsid w:val="00C04FC2"/>
    <w:rsid w:val="00C066EB"/>
    <w:rsid w:val="00C14AA0"/>
    <w:rsid w:val="00C160D6"/>
    <w:rsid w:val="00C17270"/>
    <w:rsid w:val="00C2020D"/>
    <w:rsid w:val="00C212E2"/>
    <w:rsid w:val="00C2149B"/>
    <w:rsid w:val="00C34A53"/>
    <w:rsid w:val="00C36721"/>
    <w:rsid w:val="00C5398E"/>
    <w:rsid w:val="00C56CD6"/>
    <w:rsid w:val="00C810E0"/>
    <w:rsid w:val="00C95992"/>
    <w:rsid w:val="00CB6F11"/>
    <w:rsid w:val="00CC4922"/>
    <w:rsid w:val="00CC6D2E"/>
    <w:rsid w:val="00CD6FE0"/>
    <w:rsid w:val="00CD7EB6"/>
    <w:rsid w:val="00CE129D"/>
    <w:rsid w:val="00CE5EC5"/>
    <w:rsid w:val="00CE6882"/>
    <w:rsid w:val="00CF0EE0"/>
    <w:rsid w:val="00CF277E"/>
    <w:rsid w:val="00D22924"/>
    <w:rsid w:val="00D31629"/>
    <w:rsid w:val="00D31BCF"/>
    <w:rsid w:val="00D32C9F"/>
    <w:rsid w:val="00D40108"/>
    <w:rsid w:val="00D61C84"/>
    <w:rsid w:val="00D72CF5"/>
    <w:rsid w:val="00D84B77"/>
    <w:rsid w:val="00DB3E60"/>
    <w:rsid w:val="00DE29BA"/>
    <w:rsid w:val="00DF7EBC"/>
    <w:rsid w:val="00E10148"/>
    <w:rsid w:val="00E13891"/>
    <w:rsid w:val="00E14B39"/>
    <w:rsid w:val="00E41B6A"/>
    <w:rsid w:val="00E73287"/>
    <w:rsid w:val="00E82F3A"/>
    <w:rsid w:val="00E92261"/>
    <w:rsid w:val="00EA1619"/>
    <w:rsid w:val="00EB4234"/>
    <w:rsid w:val="00EE316C"/>
    <w:rsid w:val="00F061E7"/>
    <w:rsid w:val="00F0716B"/>
    <w:rsid w:val="00F41A0E"/>
    <w:rsid w:val="00F44728"/>
    <w:rsid w:val="00F61F8D"/>
    <w:rsid w:val="00F6621F"/>
    <w:rsid w:val="00F7464E"/>
    <w:rsid w:val="00F81827"/>
    <w:rsid w:val="00F874D6"/>
    <w:rsid w:val="00F92483"/>
    <w:rsid w:val="00F93E17"/>
    <w:rsid w:val="00FA3EF7"/>
    <w:rsid w:val="00FA7D21"/>
    <w:rsid w:val="00FC11CD"/>
    <w:rsid w:val="00FE12C0"/>
    <w:rsid w:val="00FF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C3B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04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57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23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99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10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44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3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57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94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72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778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8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09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7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6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3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1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55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94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69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4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1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4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0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59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E5F45-9EE7-4BFC-BC2D-98906DECC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31</TotalTime>
  <Pages>1</Pages>
  <Words>978</Words>
  <Characters>5578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Arsen Tarzyan</cp:lastModifiedBy>
  <cp:revision>17</cp:revision>
  <cp:lastPrinted>2023-07-06T11:15:00Z</cp:lastPrinted>
  <dcterms:created xsi:type="dcterms:W3CDTF">2023-07-06T11:29:00Z</dcterms:created>
  <dcterms:modified xsi:type="dcterms:W3CDTF">2023-07-28T11:16:00Z</dcterms:modified>
</cp:coreProperties>
</file>