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Pr="005C567E" w:rsidRDefault="001508B1" w:rsidP="004B59B0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</w:p>
    <w:p w:rsidR="00AC37B7" w:rsidRPr="005C567E" w:rsidRDefault="00AC37B7" w:rsidP="004B59B0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5C567E">
        <w:rPr>
          <w:rFonts w:ascii="GHEA Grapalat" w:hAnsi="GHEA Grapalat" w:cs="Sylfaen"/>
          <w:b/>
          <w:bCs/>
          <w:lang w:val="hy-AM"/>
        </w:rPr>
        <w:t>ԱՄՓՈՓԱԹԵՐԹ</w:t>
      </w:r>
    </w:p>
    <w:p w:rsidR="00AC37B7" w:rsidRPr="005C567E" w:rsidRDefault="00E31F48" w:rsidP="004B59B0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5C567E">
        <w:rPr>
          <w:rFonts w:ascii="GHEA Grapalat" w:hAnsi="GHEA Grapalat" w:cs="Sylfaen"/>
          <w:b/>
          <w:bCs/>
          <w:lang w:val="hy-AM"/>
        </w:rPr>
        <w:t>«ՀԱՅԱՍՏԱՆԻ ՀԱՆՐԱՊԵՏՈՒԹՅԱՆ ԿԱՌԱՎԱՐՈՒԹՅԱՆ 2017 ԹՎԱԿԱՆԻ ՀՈԿՏԵՄԲԵՐԻ 5-Ի N1257-Ն ՈՐՈՇՄԱՆ ՄԵՋ ՓՈՓՈԽՈՒԹՅՈՒՆՆԵՐ ԵՎ ԼՐԱՑՈՒՄՆԵՐ ԿԱՏԱՐԵԼՈՒ ՄԱՍԻՆ» ՀԱՅԱՍՏԱՆԻ ՀԱՆՐԱՊԵՏՈՒԹՅԱՆ ԿԱՌԱՎԱՐՈՒԹՅԱՆ ՈՐՈՇՄԱՆ ՆԱԽԱԳԾԻ</w:t>
      </w:r>
      <w:r w:rsidR="009F2843" w:rsidRPr="005C567E">
        <w:rPr>
          <w:rFonts w:ascii="GHEA Grapalat" w:hAnsi="GHEA Grapalat" w:cs="Sylfaen"/>
          <w:b/>
          <w:bCs/>
          <w:lang w:val="hy-AM"/>
        </w:rPr>
        <w:t xml:space="preserve"> ՎԵՐԱԲԵՐՅԱԼ</w:t>
      </w:r>
    </w:p>
    <w:p w:rsidR="003930B2" w:rsidRPr="005C567E" w:rsidRDefault="003930B2" w:rsidP="004B59B0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5C567E" w:rsidRPr="005C567E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961E0E" w:rsidRPr="004B59B0" w:rsidRDefault="00961E0E" w:rsidP="004B59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</w:rPr>
              <w:t>1.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961E0E" w:rsidRPr="005C567E" w:rsidRDefault="00FD097B" w:rsidP="004B59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01</w:t>
            </w:r>
            <w:r w:rsidR="009F2843" w:rsidRPr="005C567E">
              <w:rPr>
                <w:rFonts w:ascii="GHEA Grapalat" w:hAnsi="GHEA Grapalat" w:cs="Sylfaen"/>
                <w:b/>
                <w:bCs/>
                <w:lang w:val="hy-AM"/>
              </w:rPr>
              <w:t>.0</w:t>
            </w: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6</w:t>
            </w:r>
            <w:r w:rsidR="00961E0E" w:rsidRPr="005C567E">
              <w:rPr>
                <w:rFonts w:ascii="GHEA Grapalat" w:hAnsi="GHEA Grapalat" w:cs="Sylfaen"/>
                <w:b/>
                <w:bCs/>
                <w:lang w:val="hy-AM"/>
              </w:rPr>
              <w:t>.202</w:t>
            </w: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3</w:t>
            </w:r>
            <w:r w:rsidR="00961E0E" w:rsidRPr="005C567E">
              <w:rPr>
                <w:rFonts w:ascii="GHEA Grapalat" w:hAnsi="GHEA Grapalat" w:cs="Sylfaen"/>
                <w:b/>
                <w:bCs/>
                <w:lang w:val="hy-AM"/>
              </w:rPr>
              <w:t>թ.</w:t>
            </w:r>
          </w:p>
        </w:tc>
      </w:tr>
      <w:tr w:rsidR="005C567E" w:rsidRPr="005C567E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961E0E" w:rsidRPr="004B59B0" w:rsidRDefault="00961E0E" w:rsidP="004B59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961E0E" w:rsidRPr="005C567E" w:rsidRDefault="00961E0E" w:rsidP="004B59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N</w:t>
            </w:r>
            <w:r w:rsidR="00FD097B" w:rsidRPr="005C567E">
              <w:rPr>
                <w:rFonts w:ascii="GHEA Grapalat" w:hAnsi="GHEA Grapalat" w:cs="Sylfaen"/>
                <w:b/>
                <w:bCs/>
                <w:lang w:val="hy-AM"/>
              </w:rPr>
              <w:t>01/2-3/10740-2023</w:t>
            </w:r>
          </w:p>
        </w:tc>
      </w:tr>
      <w:tr w:rsidR="005C567E" w:rsidRPr="005C567E" w:rsidTr="000133E1">
        <w:tc>
          <w:tcPr>
            <w:tcW w:w="9351" w:type="dxa"/>
          </w:tcPr>
          <w:p w:rsidR="00961E0E" w:rsidRPr="004B59B0" w:rsidRDefault="004D5703" w:rsidP="004B59B0">
            <w:pPr>
              <w:spacing w:after="0" w:line="240" w:lineRule="auto"/>
              <w:ind w:firstLine="313"/>
              <w:jc w:val="both"/>
              <w:rPr>
                <w:rFonts w:ascii="GHEA Grapalat" w:hAnsi="GHEA Grapalat" w:cs="GHEA Grapalat"/>
                <w:lang w:val="hy-AM"/>
              </w:rPr>
            </w:pPr>
            <w:r w:rsidRPr="004B59B0">
              <w:rPr>
                <w:rFonts w:ascii="GHEA Grapalat" w:eastAsia="Times New Roman" w:hAnsi="GHEA Grapalat"/>
                <w:bCs/>
                <w:iCs/>
                <w:shd w:val="clear" w:color="auto" w:fill="FFFFFF"/>
                <w:lang w:val="hy-AM" w:eastAsia="ru-RU"/>
              </w:rPr>
              <w:t>«Հայաստանի Հան</w:t>
            </w:r>
            <w:r w:rsidRPr="004B59B0">
              <w:rPr>
                <w:rFonts w:ascii="GHEA Grapalat" w:eastAsia="Times New Roman" w:hAnsi="GHEA Grapalat"/>
                <w:bCs/>
                <w:iCs/>
                <w:shd w:val="clear" w:color="auto" w:fill="FFFFFF"/>
                <w:lang w:val="hy-AM" w:eastAsia="ru-RU"/>
              </w:rPr>
              <w:softHyphen/>
              <w:t>րա</w:t>
            </w:r>
            <w:r w:rsidRPr="004B59B0">
              <w:rPr>
                <w:rFonts w:ascii="GHEA Grapalat" w:eastAsia="Times New Roman" w:hAnsi="GHEA Grapalat"/>
                <w:bCs/>
                <w:iCs/>
                <w:shd w:val="clear" w:color="auto" w:fill="FFFFFF"/>
                <w:lang w:val="hy-AM" w:eastAsia="ru-RU"/>
              </w:rPr>
              <w:softHyphen/>
            </w:r>
            <w:r w:rsidRPr="004B59B0">
              <w:rPr>
                <w:rFonts w:ascii="GHEA Grapalat" w:eastAsia="Times New Roman" w:hAnsi="GHEA Grapalat"/>
                <w:bCs/>
                <w:iCs/>
                <w:shd w:val="clear" w:color="auto" w:fill="FFFFFF"/>
                <w:lang w:val="hy-AM" w:eastAsia="ru-RU"/>
              </w:rPr>
              <w:softHyphen/>
              <w:t>պե</w:t>
            </w:r>
            <w:r w:rsidRPr="004B59B0">
              <w:rPr>
                <w:rFonts w:ascii="GHEA Grapalat" w:eastAsia="Times New Roman" w:hAnsi="GHEA Grapalat"/>
                <w:bCs/>
                <w:iCs/>
                <w:shd w:val="clear" w:color="auto" w:fill="FFFFFF"/>
                <w:lang w:val="hy-AM" w:eastAsia="ru-RU"/>
              </w:rPr>
              <w:softHyphen/>
              <w:t>տության կառավարության 2017 թվականի հոկտեմբերի 5-ի N1257-Ն որոշման մեջ փոփո</w:t>
            </w:r>
            <w:r w:rsidRPr="004B59B0">
              <w:rPr>
                <w:rFonts w:ascii="GHEA Grapalat" w:eastAsia="Times New Roman" w:hAnsi="GHEA Grapalat"/>
                <w:bCs/>
                <w:iCs/>
                <w:shd w:val="clear" w:color="auto" w:fill="FFFFFF"/>
                <w:lang w:val="hy-AM" w:eastAsia="ru-RU"/>
              </w:rPr>
              <w:softHyphen/>
              <w:t>խություններ և լրացումներ կատարելու մասին» ՀՀ կառավարության որոշման նախա</w:t>
            </w:r>
            <w:r w:rsidRPr="004B59B0">
              <w:rPr>
                <w:rFonts w:ascii="GHEA Grapalat" w:eastAsia="Times New Roman" w:hAnsi="GHEA Grapalat"/>
                <w:bCs/>
                <w:iCs/>
                <w:shd w:val="clear" w:color="auto" w:fill="FFFFFF"/>
                <w:lang w:val="hy-AM" w:eastAsia="ru-RU"/>
              </w:rPr>
              <w:softHyphen/>
              <w:t>գծի վերաբերյալ հայտնում ենք, որ դիտողություններ և առաջարկություններ չկան</w:t>
            </w:r>
            <w:r w:rsidR="009F2843" w:rsidRPr="004B59B0">
              <w:rPr>
                <w:rFonts w:ascii="GHEA Grapalat" w:eastAsia="Times New Roman" w:hAnsi="GHEA Grapalat" w:cs="Sylfaen"/>
                <w:lang w:val="hy-AM"/>
              </w:rPr>
              <w:t>:</w:t>
            </w:r>
          </w:p>
        </w:tc>
        <w:tc>
          <w:tcPr>
            <w:tcW w:w="4949" w:type="dxa"/>
            <w:gridSpan w:val="2"/>
          </w:tcPr>
          <w:p w:rsidR="00F7315F" w:rsidRPr="004B59B0" w:rsidRDefault="001923FB" w:rsidP="004B59B0">
            <w:pPr>
              <w:spacing w:after="0" w:line="240" w:lineRule="auto"/>
              <w:rPr>
                <w:rFonts w:ascii="GHEA Grapalat" w:hAnsi="GHEA Grapalat" w:cs="Sylfaen"/>
                <w:b/>
                <w:bCs/>
              </w:rPr>
            </w:pPr>
            <w:r w:rsidRPr="001923FB"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  <w:r>
              <w:rPr>
                <w:rFonts w:ascii="GHEA Grapalat" w:hAnsi="GHEA Grapalat" w:cs="Sylfaen"/>
                <w:b/>
                <w:bCs/>
              </w:rPr>
              <w:t xml:space="preserve">ի </w:t>
            </w:r>
            <w:r w:rsidR="009F2843" w:rsidRPr="004B59B0">
              <w:rPr>
                <w:rFonts w:ascii="GHEA Grapalat" w:hAnsi="GHEA Grapalat" w:cs="Sylfaen"/>
                <w:b/>
                <w:bCs/>
              </w:rPr>
              <w:t>գիտություն</w:t>
            </w:r>
          </w:p>
        </w:tc>
      </w:tr>
      <w:tr w:rsidR="005C567E" w:rsidRPr="005C567E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BD0F91" w:rsidRPr="004B59B0" w:rsidRDefault="00BD0F91" w:rsidP="004B59B0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 xml:space="preserve">2. ՀՀ </w:t>
            </w:r>
            <w:r w:rsidR="002E3DE3" w:rsidRPr="004B59B0">
              <w:rPr>
                <w:rFonts w:ascii="GHEA Grapalat" w:hAnsi="GHEA Grapalat" w:cs="Sylfaen"/>
                <w:b/>
                <w:bCs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BD0F91" w:rsidRPr="005C567E" w:rsidRDefault="009B17A2" w:rsidP="004B59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02</w:t>
            </w:r>
            <w:r w:rsidR="00BD0F91" w:rsidRPr="005C567E">
              <w:rPr>
                <w:rFonts w:ascii="GHEA Grapalat" w:hAnsi="GHEA Grapalat" w:cs="Sylfaen"/>
                <w:b/>
                <w:bCs/>
                <w:lang w:val="hy-AM"/>
              </w:rPr>
              <w:t>.</w:t>
            </w:r>
            <w:r w:rsidR="00DF5F0C" w:rsidRPr="005C567E">
              <w:rPr>
                <w:rFonts w:ascii="GHEA Grapalat" w:hAnsi="GHEA Grapalat" w:cs="Sylfaen"/>
                <w:b/>
                <w:bCs/>
                <w:lang w:val="hy-AM"/>
              </w:rPr>
              <w:t>0</w:t>
            </w: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6</w:t>
            </w:r>
            <w:r w:rsidR="00BD0F91" w:rsidRPr="005C567E">
              <w:rPr>
                <w:rFonts w:ascii="GHEA Grapalat" w:hAnsi="GHEA Grapalat" w:cs="Sylfaen"/>
                <w:b/>
                <w:bCs/>
                <w:lang w:val="hy-AM"/>
              </w:rPr>
              <w:t>.202</w:t>
            </w: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3</w:t>
            </w:r>
            <w:r w:rsidR="00BD0F91" w:rsidRPr="005C567E">
              <w:rPr>
                <w:rFonts w:ascii="GHEA Grapalat" w:hAnsi="GHEA Grapalat" w:cs="Sylfaen"/>
                <w:b/>
                <w:bCs/>
                <w:lang w:val="hy-AM"/>
              </w:rPr>
              <w:t>թ.</w:t>
            </w:r>
          </w:p>
        </w:tc>
      </w:tr>
      <w:tr w:rsidR="005C567E" w:rsidRPr="005C567E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BD0F91" w:rsidRPr="004B59B0" w:rsidRDefault="00BD0F91" w:rsidP="004B59B0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BD0F91" w:rsidRPr="005C567E" w:rsidRDefault="00BD0F91" w:rsidP="004B59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N</w:t>
            </w:r>
            <w:r w:rsidR="009B17A2" w:rsidRPr="005C567E">
              <w:rPr>
                <w:rFonts w:ascii="GHEA Grapalat" w:hAnsi="GHEA Grapalat" w:cs="Sylfaen"/>
                <w:b/>
                <w:bCs/>
                <w:lang w:val="hy-AM"/>
              </w:rPr>
              <w:t>01/17</w:t>
            </w:r>
            <w:r w:rsidR="009B17A2" w:rsidRPr="005C567E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="009B17A2" w:rsidRPr="005C567E">
              <w:rPr>
                <w:rFonts w:ascii="GHEA Grapalat" w:hAnsi="GHEA Grapalat" w:cs="Sylfaen"/>
                <w:b/>
                <w:bCs/>
                <w:lang w:val="hy-AM"/>
              </w:rPr>
              <w:t>2/5308-2023</w:t>
            </w:r>
          </w:p>
        </w:tc>
      </w:tr>
      <w:tr w:rsidR="005C567E" w:rsidRPr="00AF5C4D" w:rsidTr="00A938E3">
        <w:tc>
          <w:tcPr>
            <w:tcW w:w="9351" w:type="dxa"/>
          </w:tcPr>
          <w:p w:rsidR="001B1B0D" w:rsidRPr="004B59B0" w:rsidRDefault="00FD097B" w:rsidP="004B59B0">
            <w:pPr>
              <w:spacing w:after="0" w:line="240" w:lineRule="auto"/>
              <w:contextualSpacing/>
              <w:rPr>
                <w:rFonts w:ascii="GHEA Grapalat" w:hAnsi="GHEA Grapalat"/>
              </w:rPr>
            </w:pPr>
            <w:r w:rsidRPr="004B59B0">
              <w:rPr>
                <w:rFonts w:ascii="GHEA Grapalat" w:hAnsi="GHEA Grapalat"/>
                <w:lang w:val="hy-AM"/>
              </w:rPr>
              <w:t>«Հայաստանի Հանրապետության կառավարության 2017 թվականի հոկտեմբերի 5-ի</w:t>
            </w:r>
            <w:r w:rsidR="00AD3090" w:rsidRPr="004B59B0">
              <w:rPr>
                <w:rFonts w:ascii="GHEA Grapalat" w:hAnsi="GHEA Grapalat"/>
              </w:rPr>
              <w:t xml:space="preserve"> </w:t>
            </w:r>
            <w:r w:rsidRPr="004B59B0">
              <w:rPr>
                <w:rFonts w:ascii="GHEA Grapalat" w:hAnsi="GHEA Grapalat"/>
                <w:lang w:val="hy-AM"/>
              </w:rPr>
              <w:t>N1257-Ն որոշման մեջ փոփոխություններ և լրացումներ կատարելու մասին» Հայաստանի Հանրապետության կառավարության որոշման նախագծի վերաբերյալ հայտնում ենք հետևյալը</w:t>
            </w:r>
            <w:r w:rsidR="001B1B0D" w:rsidRPr="004B59B0">
              <w:rPr>
                <w:rFonts w:ascii="GHEA Grapalat" w:hAnsi="GHEA Grapalat"/>
                <w:lang w:val="hy-AM"/>
              </w:rPr>
              <w:t>.</w:t>
            </w:r>
          </w:p>
          <w:p w:rsidR="00FD097B" w:rsidRPr="004B59B0" w:rsidRDefault="001B1B0D" w:rsidP="004B59B0">
            <w:pPr>
              <w:spacing w:after="0" w:line="240" w:lineRule="auto"/>
              <w:contextualSpacing/>
              <w:rPr>
                <w:rFonts w:ascii="GHEA Grapalat" w:hAnsi="GHEA Grapalat"/>
                <w:lang w:val="hy-AM"/>
              </w:rPr>
            </w:pPr>
            <w:r w:rsidRPr="004B59B0">
              <w:rPr>
                <w:rFonts w:ascii="GHEA Grapalat" w:hAnsi="GHEA Grapalat"/>
              </w:rPr>
              <w:t>1</w:t>
            </w:r>
            <w:r w:rsidRPr="004B59B0">
              <w:rPr>
                <w:rFonts w:ascii="GHEA Grapalat" w:hAnsi="GHEA Grapalat"/>
                <w:lang w:val="hy-AM"/>
              </w:rPr>
              <w:t>)</w:t>
            </w:r>
            <w:r w:rsidRPr="004B59B0">
              <w:rPr>
                <w:rFonts w:ascii="GHEA Grapalat" w:hAnsi="GHEA Grapalat"/>
              </w:rPr>
              <w:t xml:space="preserve"> </w:t>
            </w:r>
            <w:r w:rsidR="00FD097B" w:rsidRPr="004B59B0">
              <w:rPr>
                <w:rFonts w:ascii="GHEA Grapalat" w:hAnsi="GHEA Grapalat"/>
                <w:lang w:val="hy-AM"/>
              </w:rPr>
              <w:t xml:space="preserve">Հաշվի առնելով, որ Նախագծի 1-ին կետի 1-ին ենթակետի «գ» պարբերությամբ որպես </w:t>
            </w:r>
            <w:r w:rsidR="00FD097B" w:rsidRPr="004B59B0">
              <w:rPr>
                <w:rFonts w:ascii="GHEA Grapalat" w:hAnsi="GHEA Grapalat"/>
                <w:bCs/>
                <w:iCs/>
                <w:lang w:val="hy-AM"/>
              </w:rPr>
              <w:t>հաշվարկային փաստաթղթերի դուրսգրման առանձին եղանակ է սահմանվել «ինտերնետային կապի միջոցով իրական ժամանակում» եղանակը, հետևաբար տարընկալումներից խուսափելու համար առաջարկում ենք Նախագծի 1-ին կետի 1-ին ենթակետի «է» պարբերությամբ ՀՀ կառավարության 2017 թվականի հոկտեմբերի 5-ի N 1257-Ն որոշման (այսուհետ՝ Որոշում) N 1 հավելվածի 15-րդ կետը շարադրել հետևյալ խմբագրությամբ.</w:t>
            </w:r>
          </w:p>
          <w:p w:rsidR="00BD0F91" w:rsidRPr="004B59B0" w:rsidRDefault="00FD097B" w:rsidP="004B59B0">
            <w:pPr>
              <w:pStyle w:val="ListParagraph"/>
              <w:spacing w:line="240" w:lineRule="auto"/>
              <w:ind w:left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4B59B0">
              <w:rPr>
                <w:rFonts w:ascii="GHEA Grapalat" w:hAnsi="GHEA Grapalat"/>
                <w:bCs/>
                <w:iCs/>
                <w:lang w:val="hy-AM"/>
              </w:rPr>
              <w:t>«15. Ինտերնետային կապի միջոցով իրական ժամանակում հաշվարկային փաստաթղթերն էլեկտրոնային եղանակով դուրս են գրվում հարկային մարմնի հաշվարկային փաստաթղթերի համակարգի միջոցով:»:</w:t>
            </w:r>
          </w:p>
        </w:tc>
        <w:tc>
          <w:tcPr>
            <w:tcW w:w="4949" w:type="dxa"/>
            <w:gridSpan w:val="2"/>
          </w:tcPr>
          <w:p w:rsidR="001B1B0D" w:rsidRPr="004B59B0" w:rsidRDefault="001B1B0D" w:rsidP="004B59B0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>Չի ընդունվել</w:t>
            </w:r>
          </w:p>
          <w:p w:rsidR="00991B04" w:rsidRPr="004B59B0" w:rsidRDefault="00991B04" w:rsidP="004B59B0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Cs/>
                <w:lang w:val="hy-AM"/>
              </w:rPr>
              <w:t>Քանի որ</w:t>
            </w: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Pr="004B59B0">
              <w:rPr>
                <w:rFonts w:ascii="GHEA Grapalat" w:hAnsi="GHEA Grapalat" w:cs="Sylfaen"/>
                <w:bCs/>
                <w:lang w:val="hy-AM"/>
              </w:rPr>
              <w:t>ՀՀ կառավարության 01.10.2017թ. N1257-Ն որոշման 1-ին հավելվածի ընդհանուր բաժնում ներառված կետեր</w:t>
            </w:r>
            <w:r w:rsidR="00AF19B1">
              <w:rPr>
                <w:rFonts w:ascii="GHEA Grapalat" w:hAnsi="GHEA Grapalat" w:cs="Sylfaen"/>
                <w:bCs/>
                <w:lang w:val="hy-AM"/>
              </w:rPr>
              <w:t>ը</w:t>
            </w:r>
            <w:r w:rsidRPr="004B59B0">
              <w:rPr>
                <w:rFonts w:ascii="GHEA Grapalat" w:hAnsi="GHEA Grapalat" w:cs="Sylfaen"/>
                <w:bCs/>
                <w:lang w:val="hy-AM"/>
              </w:rPr>
              <w:t xml:space="preserve"> էլեկտրոնային եղանակով հաշվարկային փաստաթղթերի դուրս գրման վերաբերող կարգավորումներն են նպատակահարմար է համարվել պահպանել նախագծով առաջարկվող տարբերակը և նախագծում փոփոխություններ չեն կատարվել:</w:t>
            </w:r>
          </w:p>
          <w:p w:rsidR="006C50F1" w:rsidRPr="004B59B0" w:rsidRDefault="006C50F1" w:rsidP="004B59B0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Cs/>
                <w:lang w:val="hy-AM"/>
              </w:rPr>
              <w:t>Միաժամանակ, ներկայացված առաջարկությունը, ըստ էության, կրկնում է այն նույն բովանդակությունը, որը նախագծով առաջարկվող փոփոխության արդյունքում կսահմանվի ՀՀ կառավարության 01.10.2017թ. N1257-Ն որոշման 1-ին հավելվածի 15-րդ կետով (կետի ինկորպորացված տարբերակն է</w:t>
            </w:r>
          </w:p>
          <w:p w:rsidR="00623223" w:rsidRPr="004B59B0" w:rsidRDefault="006C50F1" w:rsidP="004B59B0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Cs/>
                <w:lang w:val="hy-AM"/>
              </w:rPr>
              <w:t xml:space="preserve">«15. Հաշվարկային փաստաթղթերն էլեկտրոնային եղանակով դուրս են գրվում ինտերնետային կապի միջոցով իրական ժամանակում հաշվարկային փաստաթղթերի </w:t>
            </w:r>
            <w:r w:rsidRPr="004B59B0">
              <w:rPr>
                <w:rFonts w:ascii="GHEA Grapalat" w:hAnsi="GHEA Grapalat" w:cs="Sylfaen"/>
                <w:bCs/>
                <w:lang w:val="hy-AM"/>
              </w:rPr>
              <w:lastRenderedPageBreak/>
              <w:t>դուրսգրման հարկային մարմնի հաշվարկային փաստաթղթերի համակարգի միջոցով</w:t>
            </w:r>
            <w:r w:rsidR="00991B04" w:rsidRPr="004B59B0">
              <w:rPr>
                <w:rFonts w:ascii="GHEA Grapalat" w:hAnsi="GHEA Grapalat" w:cs="Sylfaen"/>
                <w:bCs/>
                <w:lang w:val="hy-AM"/>
              </w:rPr>
              <w:t>:</w:t>
            </w:r>
            <w:r w:rsidRPr="004B59B0">
              <w:rPr>
                <w:rFonts w:ascii="GHEA Grapalat" w:hAnsi="GHEA Grapalat" w:cs="Sylfaen"/>
                <w:bCs/>
                <w:lang w:val="hy-AM"/>
              </w:rPr>
              <w:t xml:space="preserve">») </w:t>
            </w:r>
          </w:p>
        </w:tc>
      </w:tr>
      <w:tr w:rsidR="005C567E" w:rsidRPr="00AF5C4D" w:rsidTr="00A938E3">
        <w:tc>
          <w:tcPr>
            <w:tcW w:w="9351" w:type="dxa"/>
          </w:tcPr>
          <w:p w:rsidR="00AD3090" w:rsidRPr="004B59B0" w:rsidRDefault="001B1B0D" w:rsidP="004B59B0">
            <w:pPr>
              <w:spacing w:after="0" w:line="240" w:lineRule="auto"/>
              <w:contextualSpacing/>
              <w:rPr>
                <w:rFonts w:ascii="GHEA Grapalat" w:hAnsi="GHEA Grapalat"/>
                <w:lang w:val="hy-AM"/>
              </w:rPr>
            </w:pPr>
            <w:r w:rsidRPr="004B59B0">
              <w:rPr>
                <w:rFonts w:ascii="GHEA Grapalat" w:hAnsi="GHEA Grapalat"/>
                <w:lang w:val="hy-AM"/>
              </w:rPr>
              <w:lastRenderedPageBreak/>
              <w:t xml:space="preserve">2) </w:t>
            </w:r>
            <w:r w:rsidR="00AD3090" w:rsidRPr="004B59B0">
              <w:rPr>
                <w:rFonts w:ascii="GHEA Grapalat" w:hAnsi="GHEA Grapalat"/>
                <w:lang w:val="hy-AM"/>
              </w:rPr>
              <w:t xml:space="preserve">Նախագծում և Որոշման մեջ օգտագործվող տերմինների միատեսակ կիրառություն ապահովելու նպատակով անհրաժեշտ է Որոշման մեջ և Նախագծում ուսումնասիրել </w:t>
            </w:r>
            <w:r w:rsidR="00AD3090" w:rsidRPr="004B59B0">
              <w:rPr>
                <w:rFonts w:ascii="GHEA Grapalat" w:hAnsi="GHEA Grapalat"/>
                <w:b/>
                <w:lang w:val="hy-AM"/>
              </w:rPr>
              <w:t>«էլեկտրոնային եղանակով հաշվարկային փաստաթուղթ»</w:t>
            </w:r>
            <w:r w:rsidR="00AD3090" w:rsidRPr="004B59B0">
              <w:rPr>
                <w:rFonts w:ascii="GHEA Grapalat" w:hAnsi="GHEA Grapalat"/>
                <w:lang w:val="hy-AM"/>
              </w:rPr>
              <w:t xml:space="preserve"> և </w:t>
            </w:r>
            <w:r w:rsidR="00AD3090" w:rsidRPr="004B59B0">
              <w:rPr>
                <w:rFonts w:ascii="GHEA Grapalat" w:hAnsi="GHEA Grapalat"/>
                <w:b/>
                <w:lang w:val="hy-AM"/>
              </w:rPr>
              <w:t>«էլեկտրոնային հաշվարկային փաստաթուղթ»</w:t>
            </w:r>
            <w:r w:rsidR="00AD3090" w:rsidRPr="004B59B0">
              <w:rPr>
                <w:rFonts w:ascii="GHEA Grapalat" w:hAnsi="GHEA Grapalat"/>
                <w:lang w:val="hy-AM"/>
              </w:rPr>
              <w:t xml:space="preserve"> տերմինների կիրառության յուրաքանչյուր դեպք և նպատակահարմար համարելու պարագայում կիրառել դրանցից մեկը՝ հաշվի առնելով, որ բովանդակային առումով նշված հասկացությունները նույնացվում են:</w:t>
            </w:r>
          </w:p>
        </w:tc>
        <w:tc>
          <w:tcPr>
            <w:tcW w:w="4949" w:type="dxa"/>
            <w:gridSpan w:val="2"/>
          </w:tcPr>
          <w:p w:rsidR="00AD3090" w:rsidRPr="004B59B0" w:rsidRDefault="004D61E4" w:rsidP="004B59B0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>Ընդունվել է ի գիտություն</w:t>
            </w:r>
          </w:p>
          <w:p w:rsidR="000B2CB6" w:rsidRPr="004B59B0" w:rsidRDefault="004D61E4" w:rsidP="004B59B0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4B59B0">
              <w:rPr>
                <w:rFonts w:ascii="GHEA Grapalat" w:hAnsi="GHEA Grapalat"/>
                <w:lang w:val="hy-AM"/>
              </w:rPr>
              <w:t xml:space="preserve">«էլեկտրոնային եղանակով հաշվարկային փաստաթուղթ» և «էլեկտրոնային հաշվարկային փաստաթուղթ» հասկացությունների կիրառությունը որոշման նախագծում և ՀՀ կառավարության </w:t>
            </w:r>
            <w:r w:rsidRPr="004B59B0">
              <w:rPr>
                <w:rFonts w:ascii="GHEA Grapalat" w:hAnsi="GHEA Grapalat" w:cs="Sylfaen"/>
                <w:bCs/>
                <w:lang w:val="hy-AM"/>
              </w:rPr>
              <w:t>05.10.2017թ. N1257-Ն որոշման մեջ նույնական չեն: «Է</w:t>
            </w:r>
            <w:r w:rsidRPr="004B59B0">
              <w:rPr>
                <w:rFonts w:ascii="GHEA Grapalat" w:hAnsi="GHEA Grapalat"/>
                <w:lang w:val="hy-AM"/>
              </w:rPr>
              <w:t>լեկտրոնային եղանակով հաշվարկային փաստաթուղթ» հասկացությունը կիրառվում է հաշվարկային փաստաթղթերի դուրս գրման եղանակի մասով սահմանվող կարգավորումներին, իսկ</w:t>
            </w:r>
            <w:r w:rsidRPr="004B59B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4B59B0">
              <w:rPr>
                <w:rFonts w:ascii="GHEA Grapalat" w:hAnsi="GHEA Grapalat"/>
                <w:lang w:val="hy-AM"/>
              </w:rPr>
              <w:t xml:space="preserve">«էլեկտրոնային հաշվարկային փաստաթուղթ» հասկացությունը </w:t>
            </w:r>
            <w:r w:rsidRPr="004B59B0"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4B59B0">
              <w:rPr>
                <w:rFonts w:ascii="GHEA Grapalat" w:hAnsi="GHEA Grapalat"/>
                <w:lang w:val="hy-AM"/>
              </w:rPr>
              <w:t>լեկտրոնային եղանակով դուրս գրված հաշվարկային փաստաթղթերին</w:t>
            </w:r>
            <w:r w:rsidR="000B2CB6" w:rsidRPr="004B59B0">
              <w:rPr>
                <w:rFonts w:ascii="GHEA Grapalat" w:hAnsi="GHEA Grapalat"/>
                <w:lang w:val="hy-AM"/>
              </w:rPr>
              <w:t xml:space="preserve"> (որոշման N1 հավելվածի 20-րդ կետում կիրառվում է «Ինտերնետային կապի միջոցով իրական ժամանակում հաշվարկային փաստաթղթեր (այսուհետ` էլեկտրոնային հաշվարկային փաստաթղթեր)»)</w:t>
            </w:r>
            <w:r w:rsidRPr="004B59B0">
              <w:rPr>
                <w:rFonts w:ascii="GHEA Grapalat" w:hAnsi="GHEA Grapalat"/>
                <w:lang w:val="hy-AM"/>
              </w:rPr>
              <w:t xml:space="preserve">: </w:t>
            </w:r>
          </w:p>
          <w:p w:rsidR="004D61E4" w:rsidRPr="004B59B0" w:rsidRDefault="004D61E4" w:rsidP="004B59B0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4B59B0">
              <w:rPr>
                <w:rFonts w:ascii="GHEA Grapalat" w:hAnsi="GHEA Grapalat"/>
                <w:lang w:val="hy-AM"/>
              </w:rPr>
              <w:t>Ելնելով վերոնշյալից որոշման նախագծում փոփոխություններ չեն կատարվել:</w:t>
            </w:r>
          </w:p>
        </w:tc>
      </w:tr>
      <w:tr w:rsidR="005C567E" w:rsidRPr="00AF5C4D" w:rsidTr="00A938E3">
        <w:tc>
          <w:tcPr>
            <w:tcW w:w="9351" w:type="dxa"/>
          </w:tcPr>
          <w:p w:rsidR="00AD3090" w:rsidRPr="004B59B0" w:rsidRDefault="001B1B0D" w:rsidP="004B59B0">
            <w:pPr>
              <w:spacing w:after="0" w:line="240" w:lineRule="auto"/>
              <w:contextualSpacing/>
              <w:rPr>
                <w:rFonts w:ascii="GHEA Grapalat" w:hAnsi="GHEA Grapalat"/>
                <w:lang w:val="hy-AM"/>
              </w:rPr>
            </w:pPr>
            <w:r w:rsidRPr="004B59B0">
              <w:rPr>
                <w:rFonts w:ascii="GHEA Grapalat" w:hAnsi="GHEA Grapalat"/>
                <w:bCs/>
                <w:iCs/>
                <w:lang w:val="hy-AM"/>
              </w:rPr>
              <w:t xml:space="preserve">3) </w:t>
            </w:r>
            <w:r w:rsidR="00AD3090" w:rsidRPr="004B59B0">
              <w:rPr>
                <w:rFonts w:ascii="GHEA Grapalat" w:hAnsi="GHEA Grapalat"/>
                <w:bCs/>
                <w:iCs/>
                <w:lang w:val="hy-AM"/>
              </w:rPr>
              <w:t>Նախագծի 1-ին կետի 1-ին ենթակետի «ժ» և «իդ» պարբերությամբ «բաժնի» բառերն անհրաժեշտ է փոխարինել «գլխի» բառով՝ հաշվի առնելով «Նորմատիվ իրավական ակտերի մասին» օրենքի 14-րդ հոդվածի 6-րդ մասի պահանջները</w:t>
            </w:r>
          </w:p>
        </w:tc>
        <w:tc>
          <w:tcPr>
            <w:tcW w:w="4949" w:type="dxa"/>
            <w:gridSpan w:val="2"/>
          </w:tcPr>
          <w:p w:rsidR="00AD3090" w:rsidRPr="004B59B0" w:rsidRDefault="001B1B0D" w:rsidP="004B59B0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>Չի ընդունվել</w:t>
            </w:r>
          </w:p>
          <w:p w:rsidR="001B1B0D" w:rsidRPr="004B59B0" w:rsidRDefault="001B1B0D" w:rsidP="004B59B0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Cs/>
                <w:lang w:val="hy-AM"/>
              </w:rPr>
              <w:t xml:space="preserve">Հաշվի առնելով, որ </w:t>
            </w:r>
            <w:r w:rsidR="00346737" w:rsidRPr="004B59B0">
              <w:rPr>
                <w:rFonts w:ascii="GHEA Grapalat" w:hAnsi="GHEA Grapalat" w:cs="Sylfaen"/>
                <w:bCs/>
                <w:lang w:val="hy-AM"/>
              </w:rPr>
              <w:t xml:space="preserve">ՀՀ կառավարության 05.10.2017թ. N1257-Ն որոշումն ընդունվել է մինչև «Նորմատիվ իրավական ակտերի մասին» ՀՀ օրենքի ընդունումը և </w:t>
            </w:r>
            <w:r w:rsidRPr="004B59B0">
              <w:rPr>
                <w:rFonts w:ascii="GHEA Grapalat" w:hAnsi="GHEA Grapalat" w:cs="Sylfaen"/>
                <w:bCs/>
                <w:lang w:val="hy-AM"/>
              </w:rPr>
              <w:t>որոշման</w:t>
            </w:r>
            <w:r w:rsidR="00346737" w:rsidRPr="004B59B0">
              <w:rPr>
                <w:rFonts w:ascii="GHEA Grapalat" w:hAnsi="GHEA Grapalat" w:cs="Sylfaen"/>
                <w:bCs/>
                <w:lang w:val="hy-AM"/>
              </w:rPr>
              <w:t xml:space="preserve"> N1</w:t>
            </w:r>
            <w:r w:rsidRPr="004B59B0">
              <w:rPr>
                <w:rFonts w:ascii="GHEA Grapalat" w:hAnsi="GHEA Grapalat" w:cs="Sylfaen"/>
                <w:bCs/>
                <w:lang w:val="hy-AM"/>
              </w:rPr>
              <w:t xml:space="preserve"> հավելվածի </w:t>
            </w:r>
            <w:r w:rsidR="00346737" w:rsidRPr="004B59B0">
              <w:rPr>
                <w:rFonts w:ascii="GHEA Grapalat" w:hAnsi="GHEA Grapalat" w:cs="Sylfaen"/>
                <w:bCs/>
                <w:lang w:val="hy-AM"/>
              </w:rPr>
              <w:t xml:space="preserve">36-րդ կետում </w:t>
            </w:r>
            <w:r w:rsidRPr="004B59B0">
              <w:rPr>
                <w:rFonts w:ascii="GHEA Grapalat" w:hAnsi="GHEA Grapalat" w:cs="Sylfaen"/>
                <w:bCs/>
                <w:lang w:val="hy-AM"/>
              </w:rPr>
              <w:t>կիրառվում է «բաժին» հասկացությունը</w:t>
            </w:r>
            <w:r w:rsidR="006831F9" w:rsidRPr="004B59B0">
              <w:rPr>
                <w:rFonts w:ascii="GHEA Grapalat" w:hAnsi="GHEA Grapalat" w:cs="Sylfaen"/>
                <w:bCs/>
                <w:lang w:val="hy-AM"/>
              </w:rPr>
              <w:t>`</w:t>
            </w:r>
            <w:r w:rsidRPr="004B59B0">
              <w:rPr>
                <w:rFonts w:ascii="GHEA Grapalat" w:hAnsi="GHEA Grapalat" w:cs="Sylfaen"/>
                <w:bCs/>
                <w:lang w:val="hy-AM"/>
              </w:rPr>
              <w:t xml:space="preserve"> նա</w:t>
            </w:r>
            <w:r w:rsidR="00346737" w:rsidRPr="004B59B0">
              <w:rPr>
                <w:rFonts w:ascii="GHEA Grapalat" w:hAnsi="GHEA Grapalat" w:cs="Sylfaen"/>
                <w:bCs/>
                <w:lang w:val="hy-AM"/>
              </w:rPr>
              <w:t>խ</w:t>
            </w:r>
            <w:r w:rsidRPr="004B59B0">
              <w:rPr>
                <w:rFonts w:ascii="GHEA Grapalat" w:hAnsi="GHEA Grapalat" w:cs="Sylfaen"/>
                <w:bCs/>
                <w:lang w:val="hy-AM"/>
              </w:rPr>
              <w:t>ագծում փոփոխություն չի կատարվել</w:t>
            </w:r>
          </w:p>
        </w:tc>
      </w:tr>
      <w:tr w:rsidR="005C567E" w:rsidRPr="00AF5C4D" w:rsidTr="00A938E3">
        <w:tc>
          <w:tcPr>
            <w:tcW w:w="9351" w:type="dxa"/>
          </w:tcPr>
          <w:p w:rsidR="00AD3090" w:rsidRPr="004B59B0" w:rsidRDefault="001B1B0D" w:rsidP="004B59B0">
            <w:pPr>
              <w:spacing w:after="0" w:line="240" w:lineRule="auto"/>
              <w:contextualSpacing/>
              <w:rPr>
                <w:rFonts w:ascii="GHEA Grapalat" w:hAnsi="GHEA Grapalat"/>
                <w:lang w:val="hy-AM"/>
              </w:rPr>
            </w:pPr>
            <w:r w:rsidRPr="004B59B0">
              <w:rPr>
                <w:rFonts w:ascii="GHEA Grapalat" w:hAnsi="GHEA Grapalat"/>
                <w:bCs/>
                <w:iCs/>
                <w:lang w:val="hy-AM"/>
              </w:rPr>
              <w:t xml:space="preserve">4) </w:t>
            </w:r>
            <w:r w:rsidR="00AD3090" w:rsidRPr="004B59B0">
              <w:rPr>
                <w:rFonts w:ascii="GHEA Grapalat" w:hAnsi="GHEA Grapalat"/>
                <w:bCs/>
                <w:iCs/>
                <w:lang w:val="hy-AM"/>
              </w:rPr>
              <w:t>Առաջարկում ենք Նախագծի 2-րդ կետի վերջին նախադասությունը Նախագծով սահմանել առանձին՝ 3-րդ կետի տեսքով:</w:t>
            </w:r>
          </w:p>
        </w:tc>
        <w:tc>
          <w:tcPr>
            <w:tcW w:w="4949" w:type="dxa"/>
            <w:gridSpan w:val="2"/>
          </w:tcPr>
          <w:p w:rsidR="00AD3090" w:rsidRPr="004B59B0" w:rsidRDefault="001B1B0D" w:rsidP="004B59B0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:rsidR="001B1B0D" w:rsidRPr="004B59B0" w:rsidRDefault="001B1B0D" w:rsidP="004B59B0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Cs/>
                <w:lang w:val="hy-AM"/>
              </w:rPr>
              <w:t>Հաշվի առնելով</w:t>
            </w:r>
            <w:r w:rsidR="006831F9" w:rsidRPr="004B59B0">
              <w:rPr>
                <w:rFonts w:ascii="GHEA Grapalat" w:hAnsi="GHEA Grapalat" w:cs="Sylfaen"/>
                <w:bCs/>
                <w:lang w:val="hy-AM"/>
              </w:rPr>
              <w:t>, որ</w:t>
            </w:r>
            <w:r w:rsidRPr="004B59B0">
              <w:rPr>
                <w:rFonts w:ascii="GHEA Grapalat" w:hAnsi="GHEA Grapalat" w:cs="Sylfaen"/>
                <w:bCs/>
                <w:lang w:val="hy-AM"/>
              </w:rPr>
              <w:t xml:space="preserve"> նա</w:t>
            </w:r>
            <w:r w:rsidR="009B17A2" w:rsidRPr="004B59B0">
              <w:rPr>
                <w:rFonts w:ascii="GHEA Grapalat" w:hAnsi="GHEA Grapalat" w:cs="Sylfaen"/>
                <w:bCs/>
                <w:lang w:val="hy-AM"/>
              </w:rPr>
              <w:t>խ</w:t>
            </w:r>
            <w:r w:rsidRPr="004B59B0">
              <w:rPr>
                <w:rFonts w:ascii="GHEA Grapalat" w:hAnsi="GHEA Grapalat" w:cs="Sylfaen"/>
                <w:bCs/>
                <w:lang w:val="hy-AM"/>
              </w:rPr>
              <w:t xml:space="preserve">ագծի 2-րդ կետի վերջին նախադասությունը շարունակությունն է նույն կետի 2-րդ նախադասության, վերջին </w:t>
            </w:r>
            <w:r w:rsidRPr="004B59B0">
              <w:rPr>
                <w:rFonts w:ascii="GHEA Grapalat" w:hAnsi="GHEA Grapalat" w:cs="Sylfaen"/>
                <w:bCs/>
                <w:lang w:val="hy-AM"/>
              </w:rPr>
              <w:lastRenderedPageBreak/>
              <w:t>նախադասությունը  շարադրվել է որպես 2-րդ կետի շարունակություն:</w:t>
            </w:r>
          </w:p>
        </w:tc>
      </w:tr>
      <w:tr w:rsidR="005C567E" w:rsidRPr="005C567E" w:rsidTr="00800DFE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FD097B" w:rsidRPr="004B59B0" w:rsidRDefault="00FD097B" w:rsidP="004B59B0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</w:rPr>
              <w:lastRenderedPageBreak/>
              <w:t>3</w:t>
            </w: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>. ՀՀ էկոնոմիկայի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FD097B" w:rsidRPr="005C567E" w:rsidRDefault="00B805E8" w:rsidP="004B59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06</w:t>
            </w:r>
            <w:r w:rsidR="00FD097B" w:rsidRPr="005C567E">
              <w:rPr>
                <w:rFonts w:ascii="GHEA Grapalat" w:hAnsi="GHEA Grapalat" w:cs="Sylfaen"/>
                <w:b/>
                <w:bCs/>
                <w:lang w:val="hy-AM"/>
              </w:rPr>
              <w:t>.0</w:t>
            </w: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6</w:t>
            </w:r>
            <w:r w:rsidR="00FD097B" w:rsidRPr="005C567E">
              <w:rPr>
                <w:rFonts w:ascii="GHEA Grapalat" w:hAnsi="GHEA Grapalat" w:cs="Sylfaen"/>
                <w:b/>
                <w:bCs/>
                <w:lang w:val="hy-AM"/>
              </w:rPr>
              <w:t>.202</w:t>
            </w: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3</w:t>
            </w:r>
            <w:r w:rsidR="00FD097B" w:rsidRPr="005C567E">
              <w:rPr>
                <w:rFonts w:ascii="GHEA Grapalat" w:hAnsi="GHEA Grapalat" w:cs="Sylfaen"/>
                <w:b/>
                <w:bCs/>
                <w:lang w:val="hy-AM"/>
              </w:rPr>
              <w:t>թ.</w:t>
            </w:r>
          </w:p>
        </w:tc>
      </w:tr>
      <w:tr w:rsidR="005C567E" w:rsidRPr="005C567E" w:rsidTr="00800DFE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FD097B" w:rsidRPr="004B59B0" w:rsidRDefault="00FD097B" w:rsidP="004B59B0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FD097B" w:rsidRPr="005C567E" w:rsidRDefault="00FD097B" w:rsidP="004B59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N</w:t>
            </w:r>
            <w:r w:rsidR="00B805E8" w:rsidRPr="005C567E">
              <w:rPr>
                <w:rFonts w:ascii="GHEA Grapalat" w:hAnsi="GHEA Grapalat" w:cs="Sylfaen"/>
                <w:b/>
                <w:bCs/>
                <w:lang w:val="hy-AM"/>
              </w:rPr>
              <w:t>01/10092-2023</w:t>
            </w:r>
          </w:p>
        </w:tc>
      </w:tr>
      <w:tr w:rsidR="005C567E" w:rsidRPr="005C567E" w:rsidTr="00800DFE">
        <w:tc>
          <w:tcPr>
            <w:tcW w:w="9351" w:type="dxa"/>
          </w:tcPr>
          <w:p w:rsidR="00FD097B" w:rsidRPr="004B59B0" w:rsidRDefault="009476CF" w:rsidP="004B59B0">
            <w:pPr>
              <w:spacing w:line="240" w:lineRule="auto"/>
              <w:ind w:right="30" w:firstLine="540"/>
              <w:rPr>
                <w:rFonts w:ascii="GHEA Grapalat" w:hAnsi="GHEA Grapalat"/>
                <w:lang w:val="hy-AM"/>
              </w:rPr>
            </w:pPr>
            <w:r w:rsidRPr="004B59B0">
              <w:rPr>
                <w:rFonts w:ascii="GHEA Grapalat" w:hAnsi="GHEA Grapalat"/>
                <w:lang w:val="hy-AM"/>
              </w:rPr>
              <w:t xml:space="preserve">Քննության առնելով </w:t>
            </w:r>
            <w:r w:rsidRPr="004B59B0">
              <w:rPr>
                <w:rFonts w:ascii="GHEA Grapalat" w:hAnsi="GHEA Grapalat"/>
                <w:bCs/>
                <w:lang w:val="hy-AM"/>
              </w:rPr>
              <w:t>«Հայաստանի Հանրապետության կառավարության 2017 թվականի հոկտեմբերի 5-ի N 1257-Ն որոշման մեջ փոփոխություններ և լրացումներ կատարելու մասին» Կառավարության որոշման նախագիծը</w:t>
            </w:r>
            <w:r w:rsidRPr="004B59B0">
              <w:rPr>
                <w:rStyle w:val="apple-style-span"/>
                <w:rFonts w:ascii="GHEA Grapalat" w:hAnsi="GHEA Grapalat"/>
                <w:lang w:val="hy-AM"/>
              </w:rPr>
              <w:t xml:space="preserve"> </w:t>
            </w:r>
            <w:r w:rsidRPr="004B59B0">
              <w:rPr>
                <w:rStyle w:val="apple-style-span"/>
                <w:rFonts w:ascii="GHEA Grapalat" w:hAnsi="GHEA Grapalat"/>
              </w:rPr>
              <w:t>(</w:t>
            </w:r>
            <w:r w:rsidRPr="004B59B0">
              <w:rPr>
                <w:rStyle w:val="apple-style-span"/>
                <w:rFonts w:ascii="GHEA Grapalat" w:hAnsi="GHEA Grapalat"/>
                <w:lang w:val="hy-AM"/>
              </w:rPr>
              <w:t>այսուհետ՝ Նախագիծ</w:t>
            </w:r>
            <w:r w:rsidRPr="004B59B0">
              <w:rPr>
                <w:rStyle w:val="apple-style-span"/>
                <w:rFonts w:ascii="GHEA Grapalat" w:hAnsi="GHEA Grapalat"/>
              </w:rPr>
              <w:t>)</w:t>
            </w:r>
            <w:r w:rsidRPr="004B59B0">
              <w:rPr>
                <w:rStyle w:val="apple-style-span"/>
                <w:rFonts w:ascii="GHEA Grapalat" w:hAnsi="GHEA Grapalat"/>
                <w:lang w:val="hy-AM"/>
              </w:rPr>
              <w:t xml:space="preserve">, </w:t>
            </w:r>
            <w:r w:rsidRPr="004B59B0">
              <w:rPr>
                <w:rFonts w:ascii="GHEA Grapalat" w:hAnsi="GHEA Grapalat"/>
                <w:lang w:val="hy-AM"/>
              </w:rPr>
              <w:t>հայտնում ենք, որ ներկայացված նախագծի վերաբերյալ առարկություններ և առաջարկություններ չկան՝ հաշվի առնելով, որ դրանով նախատեսվում է</w:t>
            </w:r>
            <w:r w:rsidRPr="004B59B0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ներդնել «Էլեկտրոնային հաշվարկային փաստաթղթեր և գրքեր» (e-invoicing) համակարգի «վեբ» տարբերակը (հաշվարկային փաստաթղթերի համակարգը)`</w:t>
            </w:r>
            <w:r w:rsidRPr="004B59B0">
              <w:rPr>
                <w:rFonts w:ascii="GHEA Grapalat" w:hAnsi="GHEA Grapalat"/>
                <w:lang w:val="hy-AM"/>
              </w:rPr>
              <w:t xml:space="preserve"> </w:t>
            </w:r>
            <w:r w:rsidRPr="004B59B0">
              <w:rPr>
                <w:rFonts w:ascii="GHEA Grapalat" w:hAnsi="GHEA Grapalat" w:cs="Arian AMU"/>
                <w:shd w:val="clear" w:color="auto" w:fill="FFFFFF"/>
                <w:lang w:val="hy-AM"/>
              </w:rPr>
              <w:t>այն հարկ վճարողների օգտագործման համար առավել արդյունավետ դարձնելու նպատակով, որի կիրառմամբ ակնկալվում է ավելի հեշտացնել և պարզեցնել հարկ վճարողների աշխատանքը:</w:t>
            </w:r>
          </w:p>
        </w:tc>
        <w:tc>
          <w:tcPr>
            <w:tcW w:w="4949" w:type="dxa"/>
            <w:gridSpan w:val="2"/>
          </w:tcPr>
          <w:p w:rsidR="00FD097B" w:rsidRPr="004B59B0" w:rsidRDefault="009476CF" w:rsidP="004B59B0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>Ընդունվել է ի գիտություն</w:t>
            </w:r>
          </w:p>
        </w:tc>
      </w:tr>
      <w:tr w:rsidR="004B59B0" w:rsidRPr="005C567E" w:rsidTr="00CD3482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4B59B0" w:rsidRPr="004B59B0" w:rsidRDefault="004B59B0" w:rsidP="004B59B0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>4. ՀՀ արդարադատության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4B59B0" w:rsidRPr="005C567E" w:rsidRDefault="004B59B0" w:rsidP="004B59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29</w:t>
            </w: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.06.2023թ.</w:t>
            </w:r>
          </w:p>
        </w:tc>
      </w:tr>
      <w:tr w:rsidR="004B59B0" w:rsidRPr="005C567E" w:rsidTr="00CD3482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4B59B0" w:rsidRPr="004B59B0" w:rsidRDefault="004B59B0" w:rsidP="004B59B0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4B59B0" w:rsidRPr="005C567E" w:rsidRDefault="004B59B0" w:rsidP="004B59B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C567E">
              <w:rPr>
                <w:rFonts w:ascii="GHEA Grapalat" w:hAnsi="GHEA Grapalat" w:cs="Sylfaen"/>
                <w:b/>
                <w:bCs/>
                <w:lang w:val="hy-AM"/>
              </w:rPr>
              <w:t>N</w:t>
            </w: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>01/27.1/31338-2023</w:t>
            </w:r>
          </w:p>
        </w:tc>
      </w:tr>
      <w:tr w:rsidR="004B59B0" w:rsidRPr="00AF5C4D" w:rsidTr="00800DFE">
        <w:tc>
          <w:tcPr>
            <w:tcW w:w="9351" w:type="dxa"/>
          </w:tcPr>
          <w:p w:rsidR="004B59B0" w:rsidRPr="004B59B0" w:rsidRDefault="004B59B0" w:rsidP="00445164">
            <w:pPr>
              <w:shd w:val="clear" w:color="auto" w:fill="FFFFFF"/>
              <w:spacing w:after="0" w:line="240" w:lineRule="auto"/>
              <w:ind w:firstLine="454"/>
              <w:rPr>
                <w:rFonts w:ascii="GHEA Grapalat" w:hAnsi="GHEA Grapalat"/>
                <w:bCs/>
                <w:iCs/>
                <w:lang w:val="hy-AM"/>
              </w:rPr>
            </w:pPr>
            <w:r w:rsidRPr="004B59B0">
              <w:rPr>
                <w:rFonts w:ascii="GHEA Grapalat" w:eastAsiaTheme="minorEastAsia" w:hAnsi="GHEA Grapalat"/>
                <w:color w:val="000000"/>
                <w:lang w:val="hy-AM"/>
              </w:rPr>
              <w:t>1.Ն</w:t>
            </w:r>
            <w:r w:rsidRPr="004B59B0">
              <w:rPr>
                <w:rFonts w:ascii="GHEA Grapalat" w:hAnsi="GHEA Grapalat"/>
                <w:lang w:val="hy-AM"/>
              </w:rPr>
              <w:t>ախագծի</w:t>
            </w:r>
            <w:r w:rsidRPr="004B59B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4B59B0">
              <w:rPr>
                <w:rFonts w:ascii="GHEA Grapalat" w:hAnsi="GHEA Grapalat"/>
                <w:lang w:val="hy-AM"/>
              </w:rPr>
              <w:t>1-ին կետի 1-ին ենթակետում «</w:t>
            </w:r>
            <w:r w:rsidRPr="004B59B0">
              <w:rPr>
                <w:rFonts w:ascii="GHEA Grapalat" w:hAnsi="GHEA Grapalat" w:cs="Sylfaen"/>
                <w:lang w:val="hy-AM"/>
              </w:rPr>
              <w:t>որոշման</w:t>
            </w:r>
            <w:r w:rsidRPr="004B59B0">
              <w:rPr>
                <w:rFonts w:ascii="GHEA Grapalat" w:hAnsi="GHEA Grapalat"/>
                <w:lang w:val="hy-AM"/>
              </w:rPr>
              <w:t xml:space="preserve"> N1 </w:t>
            </w:r>
            <w:r w:rsidRPr="004B59B0">
              <w:rPr>
                <w:rFonts w:ascii="GHEA Grapalat" w:hAnsi="GHEA Grapalat" w:cs="Sylfaen"/>
                <w:lang w:val="hy-AM"/>
              </w:rPr>
              <w:t>հավելվածով</w:t>
            </w:r>
            <w:r w:rsidRPr="004B59B0">
              <w:rPr>
                <w:rFonts w:ascii="GHEA Grapalat" w:hAnsi="GHEA Grapalat"/>
                <w:lang w:val="hy-AM"/>
              </w:rPr>
              <w:t xml:space="preserve"> </w:t>
            </w:r>
            <w:r w:rsidRPr="004B59B0">
              <w:rPr>
                <w:rFonts w:ascii="GHEA Grapalat" w:hAnsi="GHEA Grapalat" w:cs="Sylfaen"/>
                <w:lang w:val="hy-AM"/>
              </w:rPr>
              <w:t>հաստատված</w:t>
            </w:r>
            <w:r w:rsidRPr="004B59B0">
              <w:rPr>
                <w:rFonts w:ascii="GHEA Grapalat" w:hAnsi="GHEA Grapalat"/>
                <w:lang w:val="hy-AM"/>
              </w:rPr>
              <w:t xml:space="preserve">` </w:t>
            </w:r>
            <w:r w:rsidRPr="004B59B0">
              <w:rPr>
                <w:rFonts w:ascii="GHEA Grapalat" w:hAnsi="GHEA Grapalat" w:cs="Sylfaen"/>
                <w:lang w:val="hy-AM"/>
              </w:rPr>
              <w:t>հաշվարկային</w:t>
            </w:r>
            <w:r w:rsidRPr="004B59B0">
              <w:rPr>
                <w:rFonts w:ascii="GHEA Grapalat" w:hAnsi="GHEA Grapalat"/>
                <w:lang w:val="hy-AM"/>
              </w:rPr>
              <w:t xml:space="preserve"> </w:t>
            </w:r>
            <w:r w:rsidRPr="004B59B0">
              <w:rPr>
                <w:rFonts w:ascii="GHEA Grapalat" w:hAnsi="GHEA Grapalat" w:cs="Sylfaen"/>
                <w:lang w:val="hy-AM"/>
              </w:rPr>
              <w:t>փաստաթղթերի</w:t>
            </w:r>
            <w:r w:rsidRPr="004B59B0">
              <w:rPr>
                <w:rFonts w:ascii="GHEA Grapalat" w:hAnsi="GHEA Grapalat"/>
                <w:lang w:val="hy-AM"/>
              </w:rPr>
              <w:t xml:space="preserve"> </w:t>
            </w:r>
            <w:r w:rsidRPr="004B59B0">
              <w:rPr>
                <w:rFonts w:ascii="GHEA Grapalat" w:hAnsi="GHEA Grapalat" w:cs="Sylfaen"/>
                <w:lang w:val="hy-AM"/>
              </w:rPr>
              <w:t>դուրսգրման</w:t>
            </w:r>
            <w:r w:rsidRPr="004B59B0">
              <w:rPr>
                <w:rFonts w:ascii="GHEA Grapalat" w:hAnsi="GHEA Grapalat"/>
                <w:lang w:val="hy-AM"/>
              </w:rPr>
              <w:t xml:space="preserve"> </w:t>
            </w:r>
            <w:r w:rsidRPr="004B59B0">
              <w:rPr>
                <w:rFonts w:ascii="GHEA Grapalat" w:hAnsi="GHEA Grapalat" w:cs="Sylfaen"/>
                <w:lang w:val="hy-AM"/>
              </w:rPr>
              <w:t>կարգի</w:t>
            </w:r>
            <w:r w:rsidRPr="004B59B0">
              <w:rPr>
                <w:rFonts w:ascii="GHEA Grapalat" w:hAnsi="GHEA Grapalat"/>
                <w:lang w:val="hy-AM"/>
              </w:rPr>
              <w:t xml:space="preserve">`» բառերն անհրաժեշտ է փոխարինել «որոշման 1-ին կետի 1-ին ենթակետով հաստատված N1 </w:t>
            </w:r>
            <w:r w:rsidRPr="004B59B0">
              <w:rPr>
                <w:rFonts w:ascii="GHEA Grapalat" w:hAnsi="GHEA Grapalat" w:cs="Sylfaen"/>
                <w:lang w:val="hy-AM"/>
              </w:rPr>
              <w:t>հավելվածով</w:t>
            </w:r>
            <w:r w:rsidRPr="004B59B0">
              <w:rPr>
                <w:rFonts w:ascii="GHEA Grapalat" w:hAnsi="GHEA Grapalat"/>
                <w:lang w:val="hy-AM"/>
              </w:rPr>
              <w:t xml:space="preserve"> սահմանված </w:t>
            </w:r>
            <w:r w:rsidRPr="004B59B0">
              <w:rPr>
                <w:rFonts w:ascii="GHEA Grapalat" w:hAnsi="GHEA Grapalat" w:cs="Sylfaen"/>
                <w:lang w:val="hy-AM"/>
              </w:rPr>
              <w:t>հաշվարկային</w:t>
            </w:r>
            <w:r w:rsidRPr="004B59B0">
              <w:rPr>
                <w:rFonts w:ascii="GHEA Grapalat" w:hAnsi="GHEA Grapalat"/>
                <w:lang w:val="hy-AM"/>
              </w:rPr>
              <w:t xml:space="preserve"> </w:t>
            </w:r>
            <w:r w:rsidRPr="004B59B0">
              <w:rPr>
                <w:rFonts w:ascii="GHEA Grapalat" w:hAnsi="GHEA Grapalat" w:cs="Sylfaen"/>
                <w:lang w:val="hy-AM"/>
              </w:rPr>
              <w:t>փաստաթղթերի</w:t>
            </w:r>
            <w:r w:rsidRPr="004B59B0">
              <w:rPr>
                <w:rFonts w:ascii="GHEA Grapalat" w:hAnsi="GHEA Grapalat"/>
                <w:lang w:val="hy-AM"/>
              </w:rPr>
              <w:t xml:space="preserve"> </w:t>
            </w:r>
            <w:r w:rsidRPr="004B59B0">
              <w:rPr>
                <w:rFonts w:ascii="GHEA Grapalat" w:hAnsi="GHEA Grapalat" w:cs="Sylfaen"/>
                <w:lang w:val="hy-AM"/>
              </w:rPr>
              <w:t>դուրսգրման</w:t>
            </w:r>
            <w:r w:rsidRPr="004B59B0">
              <w:rPr>
                <w:rFonts w:ascii="GHEA Grapalat" w:hAnsi="GHEA Grapalat"/>
                <w:lang w:val="hy-AM"/>
              </w:rPr>
              <w:t xml:space="preserve"> </w:t>
            </w:r>
            <w:r w:rsidRPr="004B59B0">
              <w:rPr>
                <w:rFonts w:ascii="GHEA Grapalat" w:hAnsi="GHEA Grapalat" w:cs="Sylfaen"/>
                <w:lang w:val="hy-AM"/>
              </w:rPr>
              <w:t>կարգի</w:t>
            </w:r>
            <w:r w:rsidRPr="004B59B0">
              <w:rPr>
                <w:rFonts w:ascii="GHEA Grapalat" w:hAnsi="GHEA Grapalat"/>
                <w:lang w:val="hy-AM"/>
              </w:rPr>
              <w:t>՝» բառերով:</w:t>
            </w:r>
          </w:p>
        </w:tc>
        <w:tc>
          <w:tcPr>
            <w:tcW w:w="4949" w:type="dxa"/>
            <w:gridSpan w:val="2"/>
          </w:tcPr>
          <w:p w:rsidR="004B59B0" w:rsidRPr="004B59B0" w:rsidRDefault="004B59B0" w:rsidP="004B59B0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:rsidR="004B59B0" w:rsidRPr="004B59B0" w:rsidRDefault="004B59B0" w:rsidP="004B59B0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</w:t>
            </w:r>
          </w:p>
        </w:tc>
      </w:tr>
      <w:tr w:rsidR="004B59B0" w:rsidRPr="00AF5C4D" w:rsidTr="00800DFE">
        <w:tc>
          <w:tcPr>
            <w:tcW w:w="9351" w:type="dxa"/>
          </w:tcPr>
          <w:p w:rsidR="004B59B0" w:rsidRPr="004B59B0" w:rsidRDefault="004B59B0" w:rsidP="00445164">
            <w:pPr>
              <w:shd w:val="clear" w:color="auto" w:fill="FFFFFF"/>
              <w:spacing w:after="0" w:line="240" w:lineRule="auto"/>
              <w:ind w:firstLine="454"/>
              <w:rPr>
                <w:rFonts w:ascii="GHEA Grapalat" w:eastAsiaTheme="minorEastAsia" w:hAnsi="GHEA Grapalat"/>
                <w:color w:val="000000"/>
                <w:lang w:val="hy-AM"/>
              </w:rPr>
            </w:pPr>
            <w:r w:rsidRPr="004B59B0">
              <w:rPr>
                <w:rFonts w:ascii="GHEA Grapalat" w:hAnsi="GHEA Grapalat"/>
                <w:lang w:val="hy-AM"/>
              </w:rPr>
              <w:t xml:space="preserve">2.Նախագծի 1-ին կետի 1-ին ենթակետի «իդ» պարբերությունում «համակարգչային» բառն անհրաժեշտ է փոխարինել «ՀԱՄԱԿԱՐԳՉԱՅԻՆ» բառով՝ համաձայն ՀՀ կառավարության </w:t>
            </w:r>
            <w:r w:rsidRPr="004B59B0">
              <w:rPr>
                <w:rStyle w:val="Strong"/>
                <w:rFonts w:ascii="GHEA Grapalat" w:hAnsi="GHEA Grapalat"/>
                <w:color w:val="000000"/>
                <w:lang w:val="hy-AM"/>
              </w:rPr>
              <w:t>2017 թվականի հոկտեմբերի 5-ի N 1257-Ն որոշման</w:t>
            </w:r>
            <w:r w:rsidRPr="004B59B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4B59B0">
              <w:rPr>
                <w:rFonts w:ascii="GHEA Grapalat" w:hAnsi="GHEA Grapalat"/>
                <w:lang w:val="hy-AM"/>
              </w:rPr>
              <w:t>3-րդ բաժնի վերնագրի պահանջների:</w:t>
            </w:r>
          </w:p>
        </w:tc>
        <w:tc>
          <w:tcPr>
            <w:tcW w:w="4949" w:type="dxa"/>
            <w:gridSpan w:val="2"/>
          </w:tcPr>
          <w:p w:rsidR="004B59B0" w:rsidRPr="004B59B0" w:rsidRDefault="004B59B0" w:rsidP="004B59B0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:rsidR="004B59B0" w:rsidRPr="004B59B0" w:rsidRDefault="004B59B0" w:rsidP="004B59B0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</w:t>
            </w:r>
          </w:p>
        </w:tc>
      </w:tr>
      <w:tr w:rsidR="004B59B0" w:rsidRPr="00AF5C4D" w:rsidTr="00800DFE">
        <w:tc>
          <w:tcPr>
            <w:tcW w:w="9351" w:type="dxa"/>
          </w:tcPr>
          <w:p w:rsidR="004B59B0" w:rsidRPr="004B59B0" w:rsidRDefault="004B59B0" w:rsidP="00445164">
            <w:pPr>
              <w:shd w:val="clear" w:color="auto" w:fill="FFFFFF"/>
              <w:spacing w:after="0" w:line="240" w:lineRule="auto"/>
              <w:ind w:firstLine="454"/>
              <w:rPr>
                <w:rFonts w:ascii="GHEA Grapalat" w:eastAsiaTheme="minorEastAsia" w:hAnsi="GHEA Grapalat"/>
                <w:color w:val="000000"/>
                <w:lang w:val="hy-AM"/>
              </w:rPr>
            </w:pPr>
            <w:r w:rsidRPr="004B59B0">
              <w:rPr>
                <w:rFonts w:ascii="GHEA Grapalat" w:hAnsi="GHEA Grapalat"/>
                <w:lang w:val="hy-AM"/>
              </w:rPr>
              <w:t>3.Նախագծի 1-ին կետի 2-րդ ենթակետում «որոշման N2 հավելվածով հաստատված` հաշվարկային փաստաթղթերի անվավեր ճանաչման և չեղարկման կարգի`» բառերն անհրաժեշտ է փոխարինել «որոշման 1-ին կետի 2-րդ ենթակետով հաստատված N2 հավելվածով սահմանված հաշվարկային փաստաթղթերի անվավեր ճանաչման և չեղարկման կարգի՝» բառերով:</w:t>
            </w:r>
          </w:p>
        </w:tc>
        <w:tc>
          <w:tcPr>
            <w:tcW w:w="4949" w:type="dxa"/>
            <w:gridSpan w:val="2"/>
          </w:tcPr>
          <w:p w:rsidR="004B59B0" w:rsidRPr="004B59B0" w:rsidRDefault="004B59B0" w:rsidP="004B59B0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:rsidR="004B59B0" w:rsidRPr="004B59B0" w:rsidRDefault="004B59B0" w:rsidP="004B59B0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</w:t>
            </w:r>
          </w:p>
        </w:tc>
      </w:tr>
      <w:tr w:rsidR="004B59B0" w:rsidRPr="00AF5C4D" w:rsidTr="00800DFE">
        <w:tc>
          <w:tcPr>
            <w:tcW w:w="9351" w:type="dxa"/>
          </w:tcPr>
          <w:p w:rsidR="004B59B0" w:rsidRPr="004B59B0" w:rsidRDefault="004B59B0" w:rsidP="00445164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firstLine="454"/>
              <w:rPr>
                <w:rFonts w:ascii="GHEA Grapalat" w:hAnsi="GHEA Grapalat"/>
                <w:lang w:val="hy-AM"/>
              </w:rPr>
            </w:pPr>
            <w:r w:rsidRPr="004B59B0">
              <w:rPr>
                <w:rFonts w:ascii="GHEA Grapalat" w:hAnsi="GHEA Grapalat"/>
                <w:lang w:val="hy-AM"/>
              </w:rPr>
              <w:t xml:space="preserve">4. Նախագծի 1-ին կետի 2-րդ ենթակետի «բ» և «գ» պարբերություններն անհրաժեշտ է միացնել, քանի որ երկուսն էլ վերաբերում են 5-րդ կետին: </w:t>
            </w:r>
          </w:p>
          <w:p w:rsidR="004B59B0" w:rsidRPr="004B59B0" w:rsidRDefault="004B59B0" w:rsidP="00445164">
            <w:pPr>
              <w:shd w:val="clear" w:color="auto" w:fill="FFFFFF"/>
              <w:spacing w:after="0" w:line="240" w:lineRule="auto"/>
              <w:ind w:firstLine="454"/>
              <w:rPr>
                <w:rFonts w:ascii="GHEA Grapalat" w:eastAsiaTheme="minorEastAsia" w:hAnsi="GHEA Grapalat"/>
                <w:color w:val="000000"/>
                <w:lang w:val="hy-AM"/>
              </w:rPr>
            </w:pPr>
            <w:r w:rsidRPr="004B59B0">
              <w:rPr>
                <w:rFonts w:ascii="GHEA Grapalat" w:hAnsi="GHEA Grapalat"/>
                <w:lang w:val="hy-AM"/>
              </w:rPr>
              <w:t>Միաժամանակ, N2 հավելվածի 5-րդ կետն անհրաժեշտ է ներկայացնել նոր խմբագրությամբ, քանի որ 5-րդ կետում կատարվում են փոփոխություններ և լրացվում է նոր նախադասություն:</w:t>
            </w:r>
          </w:p>
        </w:tc>
        <w:tc>
          <w:tcPr>
            <w:tcW w:w="4949" w:type="dxa"/>
            <w:gridSpan w:val="2"/>
          </w:tcPr>
          <w:p w:rsidR="004B59B0" w:rsidRPr="004B59B0" w:rsidRDefault="004B59B0" w:rsidP="004B59B0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:rsidR="004B59B0" w:rsidRPr="000437A1" w:rsidRDefault="004B59B0" w:rsidP="000437A1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4B59B0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</w:t>
            </w:r>
            <w:r w:rsidR="000437A1">
              <w:rPr>
                <w:rFonts w:ascii="GHEA Grapalat" w:hAnsi="GHEA Grapalat" w:cs="Sylfaen"/>
                <w:bCs/>
                <w:lang w:val="hy-AM"/>
              </w:rPr>
              <w:t xml:space="preserve"> և նախագծում որոշման </w:t>
            </w:r>
            <w:r w:rsidR="000437A1" w:rsidRPr="004B59B0">
              <w:rPr>
                <w:rFonts w:ascii="GHEA Grapalat" w:hAnsi="GHEA Grapalat"/>
                <w:lang w:val="hy-AM"/>
              </w:rPr>
              <w:t>N2 հավելվածի 5-րդ կետ</w:t>
            </w:r>
            <w:r w:rsidR="000437A1">
              <w:rPr>
                <w:rFonts w:ascii="GHEA Grapalat" w:hAnsi="GHEA Grapalat"/>
                <w:lang w:val="hy-AM"/>
              </w:rPr>
              <w:t>ը ներ</w:t>
            </w:r>
            <w:r w:rsidR="000437A1" w:rsidRPr="004B59B0">
              <w:rPr>
                <w:rFonts w:ascii="GHEA Grapalat" w:hAnsi="GHEA Grapalat"/>
                <w:lang w:val="hy-AM"/>
              </w:rPr>
              <w:t>կայաց</w:t>
            </w:r>
            <w:r w:rsidR="000437A1">
              <w:rPr>
                <w:rFonts w:ascii="GHEA Grapalat" w:hAnsi="GHEA Grapalat"/>
                <w:lang w:val="hy-AM"/>
              </w:rPr>
              <w:t>վ</w:t>
            </w:r>
            <w:r w:rsidR="000437A1" w:rsidRPr="004B59B0">
              <w:rPr>
                <w:rFonts w:ascii="GHEA Grapalat" w:hAnsi="GHEA Grapalat"/>
                <w:lang w:val="hy-AM"/>
              </w:rPr>
              <w:t xml:space="preserve">ել </w:t>
            </w:r>
            <w:r w:rsidR="000437A1">
              <w:rPr>
                <w:rFonts w:ascii="GHEA Grapalat" w:hAnsi="GHEA Grapalat"/>
                <w:lang w:val="hy-AM"/>
              </w:rPr>
              <w:t xml:space="preserve">է </w:t>
            </w:r>
            <w:r w:rsidR="000437A1" w:rsidRPr="004B59B0">
              <w:rPr>
                <w:rFonts w:ascii="GHEA Grapalat" w:hAnsi="GHEA Grapalat"/>
                <w:lang w:val="hy-AM"/>
              </w:rPr>
              <w:t>նոր խմբագրությամբ</w:t>
            </w:r>
            <w:r w:rsidR="000437A1">
              <w:rPr>
                <w:rFonts w:ascii="GHEA Grapalat" w:hAnsi="GHEA Grapalat"/>
                <w:lang w:val="hy-AM"/>
              </w:rPr>
              <w:t>:</w:t>
            </w:r>
          </w:p>
        </w:tc>
      </w:tr>
    </w:tbl>
    <w:p w:rsidR="0003523D" w:rsidRPr="005C567E" w:rsidRDefault="0003523D" w:rsidP="004B59B0">
      <w:pPr>
        <w:spacing w:after="0" w:line="240" w:lineRule="auto"/>
        <w:ind w:firstLine="567"/>
        <w:contextualSpacing/>
        <w:rPr>
          <w:rFonts w:ascii="GHEA Grapalat" w:eastAsia="Arial" w:hAnsi="GHEA Grapalat"/>
          <w:lang w:val="hy-AM"/>
        </w:rPr>
      </w:pPr>
    </w:p>
    <w:sectPr w:rsidR="0003523D" w:rsidRPr="005C567E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altName w:val="Arial Unicode MS"/>
    <w:panose1 w:val="01000000000000000000"/>
    <w:charset w:val="00"/>
    <w:family w:val="auto"/>
    <w:pitch w:val="variable"/>
    <w:sig w:usb0="00000000" w:usb1="5000000B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A2AAF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 w15:restartNumberingAfterBreak="0">
    <w:nsid w:val="3F6E2763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8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2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3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4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"/>
  </w:num>
  <w:num w:numId="14">
    <w:abstractNumId w:val="4"/>
  </w:num>
  <w:num w:numId="15">
    <w:abstractNumId w:val="9"/>
  </w:num>
  <w:num w:numId="16">
    <w:abstractNumId w:val="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326D3"/>
    <w:rsid w:val="0003523D"/>
    <w:rsid w:val="000437A1"/>
    <w:rsid w:val="00064715"/>
    <w:rsid w:val="0006549D"/>
    <w:rsid w:val="00066B04"/>
    <w:rsid w:val="000729B0"/>
    <w:rsid w:val="0007701D"/>
    <w:rsid w:val="00083436"/>
    <w:rsid w:val="000955A2"/>
    <w:rsid w:val="000A1B29"/>
    <w:rsid w:val="000B261D"/>
    <w:rsid w:val="000B2CB6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31F3"/>
    <w:rsid w:val="0013464E"/>
    <w:rsid w:val="00137EF1"/>
    <w:rsid w:val="00146C20"/>
    <w:rsid w:val="001508B1"/>
    <w:rsid w:val="001525AF"/>
    <w:rsid w:val="001605DD"/>
    <w:rsid w:val="00160665"/>
    <w:rsid w:val="001634B4"/>
    <w:rsid w:val="00167143"/>
    <w:rsid w:val="00180364"/>
    <w:rsid w:val="00186757"/>
    <w:rsid w:val="001923FB"/>
    <w:rsid w:val="0019556F"/>
    <w:rsid w:val="001956AE"/>
    <w:rsid w:val="001962A8"/>
    <w:rsid w:val="001A4A8B"/>
    <w:rsid w:val="001B1301"/>
    <w:rsid w:val="001B1B0D"/>
    <w:rsid w:val="001B7A36"/>
    <w:rsid w:val="001C1BA4"/>
    <w:rsid w:val="001C5E1F"/>
    <w:rsid w:val="001F0447"/>
    <w:rsid w:val="001F37B3"/>
    <w:rsid w:val="001F7487"/>
    <w:rsid w:val="00205F7F"/>
    <w:rsid w:val="00210970"/>
    <w:rsid w:val="0021473D"/>
    <w:rsid w:val="00225895"/>
    <w:rsid w:val="00230E6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3DE3"/>
    <w:rsid w:val="002E7918"/>
    <w:rsid w:val="002F4605"/>
    <w:rsid w:val="002F580C"/>
    <w:rsid w:val="003005FF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46737"/>
    <w:rsid w:val="003540CF"/>
    <w:rsid w:val="00357684"/>
    <w:rsid w:val="0036057F"/>
    <w:rsid w:val="00363A5D"/>
    <w:rsid w:val="00366223"/>
    <w:rsid w:val="00366DED"/>
    <w:rsid w:val="003930B2"/>
    <w:rsid w:val="0039598C"/>
    <w:rsid w:val="003A0E9C"/>
    <w:rsid w:val="003A51BD"/>
    <w:rsid w:val="003C112E"/>
    <w:rsid w:val="003D0DEF"/>
    <w:rsid w:val="003D46D5"/>
    <w:rsid w:val="003D4995"/>
    <w:rsid w:val="003E3C44"/>
    <w:rsid w:val="003E4264"/>
    <w:rsid w:val="004077FC"/>
    <w:rsid w:val="00411028"/>
    <w:rsid w:val="00413934"/>
    <w:rsid w:val="00420881"/>
    <w:rsid w:val="00422A5B"/>
    <w:rsid w:val="00427B2A"/>
    <w:rsid w:val="00445164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B59B0"/>
    <w:rsid w:val="004C62EE"/>
    <w:rsid w:val="004D5703"/>
    <w:rsid w:val="004D61E4"/>
    <w:rsid w:val="004E069A"/>
    <w:rsid w:val="004E3362"/>
    <w:rsid w:val="004E3943"/>
    <w:rsid w:val="004E5B57"/>
    <w:rsid w:val="004F5F31"/>
    <w:rsid w:val="00500748"/>
    <w:rsid w:val="00505EEB"/>
    <w:rsid w:val="00510332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A0899"/>
    <w:rsid w:val="005B090D"/>
    <w:rsid w:val="005B68F6"/>
    <w:rsid w:val="005C49CF"/>
    <w:rsid w:val="005C567E"/>
    <w:rsid w:val="005D6372"/>
    <w:rsid w:val="005E20AB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33E19"/>
    <w:rsid w:val="006353D4"/>
    <w:rsid w:val="00636765"/>
    <w:rsid w:val="00637780"/>
    <w:rsid w:val="00640D23"/>
    <w:rsid w:val="00644293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50F1"/>
    <w:rsid w:val="006C60C7"/>
    <w:rsid w:val="006D224B"/>
    <w:rsid w:val="006E41B2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A31BF"/>
    <w:rsid w:val="007B0DA1"/>
    <w:rsid w:val="007B6258"/>
    <w:rsid w:val="007E7993"/>
    <w:rsid w:val="007F221C"/>
    <w:rsid w:val="007F367A"/>
    <w:rsid w:val="00803061"/>
    <w:rsid w:val="00806BDC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466F"/>
    <w:rsid w:val="0086656C"/>
    <w:rsid w:val="00874EBC"/>
    <w:rsid w:val="00880146"/>
    <w:rsid w:val="008806C2"/>
    <w:rsid w:val="00894DB5"/>
    <w:rsid w:val="008A3066"/>
    <w:rsid w:val="008C21B1"/>
    <w:rsid w:val="008C3812"/>
    <w:rsid w:val="008D14B3"/>
    <w:rsid w:val="008D198F"/>
    <w:rsid w:val="008D2DDC"/>
    <w:rsid w:val="008D4C9A"/>
    <w:rsid w:val="008E74F9"/>
    <w:rsid w:val="008F5CA4"/>
    <w:rsid w:val="009005E7"/>
    <w:rsid w:val="00901DA0"/>
    <w:rsid w:val="00920BE8"/>
    <w:rsid w:val="0092325C"/>
    <w:rsid w:val="00926070"/>
    <w:rsid w:val="009457C9"/>
    <w:rsid w:val="009476CF"/>
    <w:rsid w:val="00955A08"/>
    <w:rsid w:val="0095627F"/>
    <w:rsid w:val="00961E0E"/>
    <w:rsid w:val="009774E1"/>
    <w:rsid w:val="00991B04"/>
    <w:rsid w:val="009A09B0"/>
    <w:rsid w:val="009B17A2"/>
    <w:rsid w:val="009C2E49"/>
    <w:rsid w:val="009E3319"/>
    <w:rsid w:val="009E5D41"/>
    <w:rsid w:val="009F01B6"/>
    <w:rsid w:val="009F2843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4313"/>
    <w:rsid w:val="00A4787B"/>
    <w:rsid w:val="00A61BFF"/>
    <w:rsid w:val="00A62FEC"/>
    <w:rsid w:val="00A938E3"/>
    <w:rsid w:val="00AB420C"/>
    <w:rsid w:val="00AB4870"/>
    <w:rsid w:val="00AB5758"/>
    <w:rsid w:val="00AC37B7"/>
    <w:rsid w:val="00AC628F"/>
    <w:rsid w:val="00AD3090"/>
    <w:rsid w:val="00AD6986"/>
    <w:rsid w:val="00AD7CC0"/>
    <w:rsid w:val="00AE0270"/>
    <w:rsid w:val="00AF10C0"/>
    <w:rsid w:val="00AF1411"/>
    <w:rsid w:val="00AF19B1"/>
    <w:rsid w:val="00AF5A20"/>
    <w:rsid w:val="00AF5C4D"/>
    <w:rsid w:val="00AF6527"/>
    <w:rsid w:val="00B07B11"/>
    <w:rsid w:val="00B122C6"/>
    <w:rsid w:val="00B246DD"/>
    <w:rsid w:val="00B40AB0"/>
    <w:rsid w:val="00B40D6C"/>
    <w:rsid w:val="00B42CBC"/>
    <w:rsid w:val="00B5014F"/>
    <w:rsid w:val="00B52AF2"/>
    <w:rsid w:val="00B70061"/>
    <w:rsid w:val="00B805E8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21BA5"/>
    <w:rsid w:val="00C22146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8117A"/>
    <w:rsid w:val="00C81E7B"/>
    <w:rsid w:val="00C943FF"/>
    <w:rsid w:val="00CA48D6"/>
    <w:rsid w:val="00CA5BC8"/>
    <w:rsid w:val="00CB6492"/>
    <w:rsid w:val="00CD071F"/>
    <w:rsid w:val="00CD374F"/>
    <w:rsid w:val="00CE6867"/>
    <w:rsid w:val="00CF65E4"/>
    <w:rsid w:val="00D0277D"/>
    <w:rsid w:val="00D14F2C"/>
    <w:rsid w:val="00D15AE5"/>
    <w:rsid w:val="00D2110F"/>
    <w:rsid w:val="00D27599"/>
    <w:rsid w:val="00D3023D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164DC"/>
    <w:rsid w:val="00E218F8"/>
    <w:rsid w:val="00E31F48"/>
    <w:rsid w:val="00E345FD"/>
    <w:rsid w:val="00E37162"/>
    <w:rsid w:val="00E5427F"/>
    <w:rsid w:val="00E56E85"/>
    <w:rsid w:val="00E61E36"/>
    <w:rsid w:val="00E66672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315F"/>
    <w:rsid w:val="00F7695C"/>
    <w:rsid w:val="00F823AB"/>
    <w:rsid w:val="00F93B9D"/>
    <w:rsid w:val="00FA2B12"/>
    <w:rsid w:val="00FA34B5"/>
    <w:rsid w:val="00FA5F01"/>
    <w:rsid w:val="00FB6C2D"/>
    <w:rsid w:val="00FC313E"/>
    <w:rsid w:val="00FD097B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DEDC92-4254-486D-9F6A-D4E599B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944</Words>
  <Characters>5383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https://mul2.gov.am/tasks/836459/oneclick/4_Ampopatert_Dzev_1257.docx?token=49d86bb44c13d9f4bb4114775ca9caad</cp:keywords>
  <cp:lastModifiedBy>Zaliko Barseghyan</cp:lastModifiedBy>
  <cp:revision>22</cp:revision>
  <cp:lastPrinted>2023-06-08T12:17:00Z</cp:lastPrinted>
  <dcterms:created xsi:type="dcterms:W3CDTF">2023-06-05T04:50:00Z</dcterms:created>
  <dcterms:modified xsi:type="dcterms:W3CDTF">2023-08-28T08:51:00Z</dcterms:modified>
</cp:coreProperties>
</file>