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511" w:rsidRDefault="00034511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bookmarkStart w:id="0" w:name="_GoBack"/>
      <w:bookmarkEnd w:id="0"/>
    </w:p>
    <w:p w:rsidR="00A9577A" w:rsidRPr="00E743DC" w:rsidRDefault="00BC21BB" w:rsidP="00E743DC">
      <w:pPr>
        <w:spacing w:line="360" w:lineRule="auto"/>
        <w:jc w:val="center"/>
        <w:rPr>
          <w:rFonts w:ascii="GHEA Grapalat" w:hAnsi="GHEA Grapalat" w:cs="Times Armenia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5B6A7E" w:rsidRPr="009434BF" w:rsidRDefault="00790795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Pr="009434BF">
        <w:rPr>
          <w:rFonts w:ascii="GHEA Grapalat" w:hAnsi="GHEA Grapalat"/>
          <w:b/>
          <w:bCs/>
          <w:sz w:val="24"/>
          <w:szCs w:val="24"/>
          <w:vertAlign w:val="subscript"/>
        </w:rPr>
        <w:softHyphen/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դրության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ռազմատրանսպորտային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պարտականություն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ունեցող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մարմիններին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պատկանող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ներգրավման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ժամանակահատվածում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տրանսպորտային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միջոցներին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հասցված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նյութական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վնասի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դիմաց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ֆիզիկական և իրավաբանական անձանց 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համարժեք</w:t>
      </w:r>
      <w:r w:rsidR="00BC21BB" w:rsidRPr="009434BF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 xml:space="preserve"> փոխհատուցում տրամադրելու, ինչպես նաև 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«Հայաստանի Հանրապետության 202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3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պետական բյուջեի մասին» օրենքում վերաբաշխում, Հայաստանի Հ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անրապետության կառավարության 202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2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թվականի դեկտեմբերի 2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9</w:t>
      </w:r>
      <w:r w:rsidR="00EF43D0">
        <w:rPr>
          <w:rFonts w:ascii="GHEA Grapalat" w:hAnsi="GHEA Grapalat"/>
          <w:b/>
          <w:color w:val="000000"/>
          <w:sz w:val="24"/>
          <w:szCs w:val="24"/>
          <w:lang w:val="hy-AM"/>
        </w:rPr>
        <w:t>-ի N 21</w:t>
      </w:r>
      <w:r w:rsidR="00EF43D0">
        <w:rPr>
          <w:rFonts w:ascii="GHEA Grapalat" w:hAnsi="GHEA Grapalat"/>
          <w:b/>
          <w:color w:val="000000"/>
          <w:sz w:val="24"/>
          <w:szCs w:val="24"/>
        </w:rPr>
        <w:t>11</w:t>
      </w:r>
      <w:r w:rsidR="00BC21BB" w:rsidRPr="009434BF">
        <w:rPr>
          <w:rFonts w:ascii="GHEA Grapalat" w:hAnsi="GHEA Grapalat"/>
          <w:b/>
          <w:color w:val="000000"/>
          <w:sz w:val="24"/>
          <w:szCs w:val="24"/>
          <w:lang w:val="hy-AM"/>
        </w:rPr>
        <w:t>-Ն որոշման մեջ փոփոխություններ և լրացումներ կատարելու ու Հայաստանի Հանրապետության պաշտպանության նախարարությանը գումար հատկացնելու մասին</w:t>
      </w:r>
      <w:r w:rsidR="00BC21BB" w:rsidRPr="009434BF">
        <w:rPr>
          <w:rFonts w:ascii="GHEA Grapalat" w:hAnsi="GHEA Grapalat"/>
          <w:b/>
          <w:sz w:val="24"/>
          <w:szCs w:val="24"/>
          <w:lang w:val="hy-AM"/>
        </w:rPr>
        <w:t>»</w:t>
      </w:r>
      <w:r w:rsidR="00BC21BB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կ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առավարության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 w:cs="Sylfaen"/>
          <w:b/>
          <w:sz w:val="24"/>
          <w:szCs w:val="24"/>
          <w:lang w:val="ru-RU"/>
        </w:rPr>
        <w:t>որոշման</w:t>
      </w:r>
      <w:r w:rsidR="00BA309E" w:rsidRPr="009434BF">
        <w:rPr>
          <w:rFonts w:ascii="GHEA Grapalat" w:hAnsi="GHEA Grapalat" w:cs="Sylfaen"/>
          <w:b/>
          <w:sz w:val="24"/>
          <w:szCs w:val="24"/>
        </w:rPr>
        <w:t xml:space="preserve"> </w:t>
      </w:r>
      <w:r w:rsidR="00BA309E" w:rsidRPr="009434BF">
        <w:rPr>
          <w:rFonts w:ascii="GHEA Grapalat" w:hAnsi="GHEA Grapalat"/>
          <w:b/>
          <w:sz w:val="24"/>
          <w:szCs w:val="24"/>
          <w:lang w:val="ru-RU"/>
        </w:rPr>
        <w:t>նախագծի</w:t>
      </w:r>
      <w:r w:rsidR="00BA309E" w:rsidRPr="009434BF">
        <w:rPr>
          <w:rFonts w:ascii="GHEA Grapalat" w:hAnsi="GHEA Grapalat"/>
          <w:b/>
          <w:sz w:val="24"/>
          <w:szCs w:val="24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առնչությամբ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շահա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="008F6C42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>գ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իռ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մարմինների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կողմից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արված</w:t>
      </w:r>
      <w:r w:rsidR="00E13CAF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  <w:r w:rsidR="00A9577A" w:rsidRPr="009434B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</w:t>
      </w:r>
      <w:r w:rsidR="00A9577A" w:rsidRPr="009434BF">
        <w:rPr>
          <w:rFonts w:ascii="GHEA Grapalat" w:hAnsi="GHEA Grapalat" w:cs="Sylfaen"/>
          <w:b/>
          <w:bCs/>
          <w:sz w:val="24"/>
          <w:szCs w:val="24"/>
          <w:lang w:val="hy-AM"/>
        </w:rPr>
        <w:t>վերաբերյալ</w:t>
      </w:r>
    </w:p>
    <w:p w:rsidR="00E743DC" w:rsidRPr="009434BF" w:rsidRDefault="00E743DC" w:rsidP="00E743DC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</w:p>
    <w:tbl>
      <w:tblPr>
        <w:tblW w:w="160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872"/>
        <w:gridCol w:w="51"/>
        <w:gridCol w:w="7093"/>
      </w:tblGrid>
      <w:tr w:rsidR="000C4352" w:rsidRPr="009434BF" w:rsidTr="00E54461">
        <w:trPr>
          <w:tblCellSpacing w:w="0" w:type="dxa"/>
          <w:jc w:val="center"/>
        </w:trPr>
        <w:tc>
          <w:tcPr>
            <w:tcW w:w="8923" w:type="dxa"/>
            <w:gridSpan w:val="2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C4352" w:rsidRPr="009434BF" w:rsidRDefault="000C4352" w:rsidP="00E743DC">
            <w:pPr>
              <w:spacing w:line="360" w:lineRule="auto"/>
              <w:ind w:left="16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1.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7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633E7E" w:rsidRPr="009434BF" w:rsidRDefault="004D0075" w:rsidP="00633E7E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01.09.2022թ.</w:t>
            </w:r>
          </w:p>
        </w:tc>
      </w:tr>
      <w:tr w:rsidR="000C4352" w:rsidRPr="009434BF" w:rsidTr="00E54461">
        <w:trPr>
          <w:tblCellSpacing w:w="0" w:type="dxa"/>
          <w:jc w:val="center"/>
        </w:trPr>
        <w:tc>
          <w:tcPr>
            <w:tcW w:w="8923" w:type="dxa"/>
            <w:gridSpan w:val="2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C4352" w:rsidRPr="009434BF" w:rsidRDefault="000C4352" w:rsidP="00E743DC">
            <w:pPr>
              <w:spacing w:line="360" w:lineRule="auto"/>
              <w:ind w:left="161"/>
              <w:rPr>
                <w:rFonts w:ascii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7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0C4352" w:rsidRPr="009434BF" w:rsidRDefault="004D0075" w:rsidP="00E743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N 27.4/38637-</w:t>
            </w: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t>2022</w:t>
            </w:r>
          </w:p>
        </w:tc>
      </w:tr>
      <w:tr w:rsidR="00FB66DC" w:rsidRPr="00633E7E">
        <w:trPr>
          <w:tblCellSpacing w:w="0" w:type="dxa"/>
          <w:jc w:val="center"/>
        </w:trPr>
        <w:tc>
          <w:tcPr>
            <w:tcW w:w="887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640D6" w:rsidRPr="00E16A50" w:rsidRDefault="00E16A50" w:rsidP="00C640D6">
            <w:pPr>
              <w:spacing w:line="360" w:lineRule="auto"/>
              <w:ind w:firstLine="720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ՀՀ կառավարության </w:t>
            </w:r>
            <w:r w:rsidR="00B5425E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որոշման նախագծի վերաբերյալ ՀՀ արդարադատության նախարարության կողմից պետական փորձագիտական եզրակացություն չի տրամադվում` ելնելով  «Նորմատիվ իրավական ակտերի մասին» օրենքի 7-րդ հոդվածի 2-րդ մասի պահանջներից, համաձայն որոնց` փորձաքննության չեն ենթարկվում պարտադիր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պահուստավորման նորմատիվի կամ հատուկ տնտեսական նորմատիվների սահմանմանը, Կենտրոնական բանկի կողմից բանկային տոկոսի հաշվարկային դրույքի և բանկերի կապիտալի հակացիկլիկ շեմի չափը սահմանելուն ուղղված` Կենտրոնական բանկի խորհրդի </w:t>
            </w:r>
            <w:r w:rsidR="004F4FE3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 xml:space="preserve">որոշումների նախագծերը, պետական և համայնքային բյուջեների վերաբշխման, ինչպես նաև բյուջեյի կատարումն ապահովող միջոցառումների վերաբերյալ ենթաօրենսդրական նորմատիվիրավական ակտերի նախագծերը, հարյուր տոկոս պետությանը սեփականության իրավունքով պատկանող բաժնեմաս ունեցող փակ բաժնետիրական ընկերությունների և պետական ոչ առևտրային 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կազմակերպությունների ստեղծման, վերակազմակերպման և լուծարման վերաբերյալ ենթաօրենսդրական նորմատիվ իրավական ակտերի նա</w:t>
            </w:r>
            <w:r w:rsidR="00A71D00">
              <w:rPr>
                <w:rFonts w:ascii="GHEA Grapalat" w:hAnsi="GHEA Grapalat" w:cs="Calibri"/>
                <w:color w:val="000000"/>
                <w:sz w:val="24"/>
                <w:szCs w:val="24"/>
              </w:rPr>
              <w:t>խ</w:t>
            </w:r>
            <w:r w:rsidR="002D6B21">
              <w:rPr>
                <w:rFonts w:ascii="GHEA Grapalat" w:hAnsi="GHEA Grapalat" w:cs="Calibri"/>
                <w:color w:val="000000"/>
                <w:sz w:val="24"/>
                <w:szCs w:val="24"/>
              </w:rPr>
              <w:t>ագծերը:</w:t>
            </w:r>
          </w:p>
        </w:tc>
        <w:tc>
          <w:tcPr>
            <w:tcW w:w="71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E1C2D" w:rsidRPr="009434BF" w:rsidRDefault="00AE1C2D" w:rsidP="00AE1C2D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lastRenderedPageBreak/>
              <w:t>Ընդունվել է</w:t>
            </w: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E042ED" w:rsidRPr="00A859B1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Pr="00A859B1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683969" w:rsidRDefault="00683969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E042ED" w:rsidRDefault="00E042ED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D430CC" w:rsidRPr="00D430CC" w:rsidRDefault="00D430CC" w:rsidP="00D430CC">
            <w:pPr>
              <w:spacing w:line="360" w:lineRule="auto"/>
              <w:rPr>
                <w:rFonts w:ascii="GHEA Grapalat" w:hAnsi="GHEA Grapalat" w:cs="GHEA Grapalat"/>
                <w:color w:val="993300"/>
                <w:sz w:val="24"/>
                <w:szCs w:val="24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D392E" w:rsidRDefault="003D392E" w:rsidP="00FB66DC">
            <w:pPr>
              <w:spacing w:line="360" w:lineRule="auto"/>
              <w:jc w:val="center"/>
              <w:rPr>
                <w:rFonts w:ascii="GHEA Grapalat" w:hAnsi="GHEA Grapalat" w:cs="GHEA Grapalat"/>
                <w:color w:val="993300"/>
                <w:sz w:val="24"/>
                <w:szCs w:val="24"/>
                <w:lang w:val="hy-AM"/>
              </w:rPr>
            </w:pPr>
          </w:p>
          <w:p w:rsidR="00316AA3" w:rsidRPr="00A859B1" w:rsidRDefault="00316AA3" w:rsidP="00C640D6">
            <w:pPr>
              <w:spacing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</w:tr>
      <w:tr w:rsidR="00FB66DC" w:rsidRPr="009434BF" w:rsidTr="00E54461">
        <w:trPr>
          <w:tblCellSpacing w:w="0" w:type="dxa"/>
          <w:jc w:val="center"/>
        </w:trPr>
        <w:tc>
          <w:tcPr>
            <w:tcW w:w="8923" w:type="dxa"/>
            <w:gridSpan w:val="2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 w:rsidRPr="009434BF">
              <w:rPr>
                <w:rFonts w:ascii="GHEA Grapalat" w:hAnsi="GHEA Grapalat" w:cs="GHEA Grapalat"/>
                <w:b/>
                <w:bCs/>
                <w:sz w:val="24"/>
                <w:szCs w:val="24"/>
                <w:lang w:eastAsia="de-DE"/>
              </w:rPr>
              <w:lastRenderedPageBreak/>
              <w:t xml:space="preserve">2. </w:t>
            </w:r>
            <w:r w:rsidRPr="009434BF">
              <w:rPr>
                <w:rFonts w:ascii="GHEA Grapalat" w:hAnsi="GHEA Grapalat" w:cs="Sylfaen"/>
                <w:b/>
                <w:bCs/>
                <w:sz w:val="24"/>
                <w:szCs w:val="24"/>
              </w:rPr>
              <w:t>Ֆինանսների նախարարություն</w:t>
            </w:r>
          </w:p>
          <w:p w:rsidR="00FB66DC" w:rsidRPr="009434BF" w:rsidRDefault="00FB66DC" w:rsidP="00FB66DC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4657D2" w:rsidRDefault="00CA3A1A" w:rsidP="00FB66D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800080"/>
                <w:sz w:val="24"/>
                <w:szCs w:val="24"/>
                <w:lang w:val="hy-AM" w:eastAsia="de-DE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  <w:t>10</w:t>
            </w:r>
            <w:r w:rsidR="004657D2" w:rsidRPr="004657D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.0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 w:eastAsia="de-DE"/>
              </w:rPr>
              <w:t>8</w:t>
            </w:r>
            <w:r w:rsidR="004657D2" w:rsidRPr="004657D2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.2023թ.</w:t>
            </w:r>
          </w:p>
        </w:tc>
      </w:tr>
      <w:tr w:rsidR="00FB66DC" w:rsidRPr="009434BF" w:rsidTr="00E54461">
        <w:trPr>
          <w:tblCellSpacing w:w="0" w:type="dxa"/>
          <w:jc w:val="center"/>
        </w:trPr>
        <w:tc>
          <w:tcPr>
            <w:tcW w:w="8923" w:type="dxa"/>
            <w:gridSpan w:val="2"/>
            <w:vMerge/>
            <w:tcBorders>
              <w:right w:val="outset" w:sz="6" w:space="0" w:color="auto"/>
            </w:tcBorders>
            <w:shd w:val="clear" w:color="auto" w:fill="CCCCCC"/>
          </w:tcPr>
          <w:p w:rsidR="00FB66DC" w:rsidRPr="009434BF" w:rsidRDefault="00FB66DC" w:rsidP="00FB66DC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4657D2" w:rsidRDefault="004657D2" w:rsidP="004657D2">
            <w:pPr>
              <w:widowControl w:val="0"/>
              <w:spacing w:line="276" w:lineRule="auto"/>
              <w:ind w:right="210"/>
              <w:contextualSpacing/>
              <w:jc w:val="center"/>
              <w:rPr>
                <w:noProof w:val="0"/>
                <w:lang w:eastAsia="en-US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01/34-1/1</w:t>
            </w:r>
            <w:r w:rsidR="00CA3A1A">
              <w:rPr>
                <w:rFonts w:ascii="GHEA Grapalat" w:hAnsi="GHEA Grapalat"/>
                <w:b/>
                <w:sz w:val="24"/>
                <w:szCs w:val="24"/>
                <w:lang w:val="ru-RU"/>
              </w:rPr>
              <w:t>5578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5A1A5E" w:rsidRPr="00413492" w:rsidTr="00E54461">
        <w:trPr>
          <w:tblCellSpacing w:w="0" w:type="dxa"/>
          <w:jc w:val="center"/>
        </w:trPr>
        <w:tc>
          <w:tcPr>
            <w:tcW w:w="8923" w:type="dxa"/>
            <w:gridSpan w:val="2"/>
            <w:tcBorders>
              <w:right w:val="outset" w:sz="6" w:space="0" w:color="auto"/>
            </w:tcBorders>
            <w:shd w:val="clear" w:color="auto" w:fill="FFFFFF"/>
          </w:tcPr>
          <w:p w:rsidR="0064699F" w:rsidRDefault="0064699F" w:rsidP="0064699F">
            <w:pPr>
              <w:spacing w:line="360" w:lineRule="auto"/>
              <w:ind w:firstLine="567"/>
              <w:jc w:val="both"/>
              <w:rPr>
                <w:rFonts w:ascii="GHEA Grapalat" w:hAnsi="GHEA Grapalat"/>
                <w:noProof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նախատեսվում է 2020 թվականին հայտարարված ռազմական դրության և զորահավաքի շրջանակներում ռազմատրանսպորտային պարտականություն ունեցող մարմիններից ներգրավված տրանսպորտային միջոցներին հասցված նյութական վնասի դիմաց այդ տրանսպորտային միջոցների սեփականատերեր հանդիսացող ֆիզիկական և իրավաբանական անձանց փոխհատուցման տրամադրման նպատակով՝ ՀՀ 2023 թվականի պետական բյուջեով նախատեսված ՀՀ կառավարության պահուստային ֆոնդից ՀՀ պաշտպանության նախարարությանը հատկացնել 1</w:t>
            </w:r>
            <w:r w:rsidRPr="0064699F">
              <w:rPr>
                <w:rFonts w:ascii="GHEA Grapalat" w:hAnsi="GHEA Grapalat"/>
                <w:sz w:val="24"/>
                <w:szCs w:val="24"/>
              </w:rPr>
              <w:t>39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64699F">
              <w:rPr>
                <w:rFonts w:ascii="GHEA Grapalat" w:hAnsi="GHEA Grapalat"/>
                <w:sz w:val="24"/>
                <w:szCs w:val="24"/>
              </w:rPr>
              <w:t>940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.0 հազար դրամ:</w:t>
            </w:r>
          </w:p>
          <w:p w:rsidR="0064699F" w:rsidRDefault="0064699F" w:rsidP="0064699F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Այդ կապակցությամբ հայտնում ենք, որ ՀՀ 2023 թվականի պետական բյուջեով նախատեսված ՀՀ կառավարության պահուստային ֆոնդը ծանրաբեռնված է ՀՀ կառավարության որոշումներով, որոշումների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նախագծերով, ուստի առաջարկում ենք ֆինանսավորումն իրականացնել ՀՀ 2023 թվականի պետական բյուջեով ՀՀ պաշտպանության նախարարությանը հատկացված ընդհանուր միջոցների հաշվին, իսկ վերջինիս անհնարինության պարագայում՝ հարցը դիտարկել ՀՀ 2024 թվականի պետական բյուջեի կազմման, քննարկման և հաստատման շրջանակներում:</w:t>
            </w:r>
          </w:p>
          <w:p w:rsidR="005A1A5E" w:rsidRPr="009434BF" w:rsidRDefault="005A1A5E" w:rsidP="0064699F">
            <w:pPr>
              <w:overflowPunct w:val="0"/>
              <w:autoSpaceDE w:val="0"/>
              <w:autoSpaceDN w:val="0"/>
              <w:adjustRightInd w:val="0"/>
              <w:spacing w:line="360" w:lineRule="auto"/>
              <w:ind w:firstLine="708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0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D430CC" w:rsidRPr="004C1C2E" w:rsidRDefault="00D430CC" w:rsidP="00F30A54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4C1C2E" w:rsidRDefault="000F0963" w:rsidP="0064699F">
            <w:pPr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897043" w:rsidRDefault="000F0963" w:rsidP="000F0963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  <w:r w:rsidRPr="0089704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  <w:t>Չի ընդունվել</w:t>
            </w:r>
          </w:p>
          <w:p w:rsidR="000F0963" w:rsidRDefault="000F0963" w:rsidP="000F096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173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 թվականի մայիսի 6-ի N 736-Ն որոշ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ումը չի նախատեսում նման ընթացակարգ:</w:t>
            </w: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0F0963" w:rsidRPr="004C1C2E" w:rsidRDefault="000F096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4C1C2E" w:rsidRDefault="00897043" w:rsidP="00D430CC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de-DE"/>
              </w:rPr>
            </w:pPr>
          </w:p>
          <w:p w:rsidR="00897043" w:rsidRPr="00897043" w:rsidRDefault="00897043" w:rsidP="00897043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</w:p>
        </w:tc>
      </w:tr>
    </w:tbl>
    <w:p w:rsidR="004C1C2E" w:rsidRPr="00E743DC" w:rsidRDefault="004C1C2E">
      <w:p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sectPr w:rsidR="004C1C2E" w:rsidRPr="00E743DC" w:rsidSect="00037A34">
      <w:pgSz w:w="16838" w:h="11906" w:orient="landscape"/>
      <w:pgMar w:top="630" w:right="964" w:bottom="45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441" w:rsidRDefault="00E30441" w:rsidP="00DE0ACE">
      <w:r>
        <w:separator/>
      </w:r>
    </w:p>
  </w:endnote>
  <w:endnote w:type="continuationSeparator" w:id="0">
    <w:p w:rsidR="00E30441" w:rsidRDefault="00E30441" w:rsidP="00DE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441" w:rsidRDefault="00E30441" w:rsidP="00DE0ACE">
      <w:r>
        <w:separator/>
      </w:r>
    </w:p>
  </w:footnote>
  <w:footnote w:type="continuationSeparator" w:id="0">
    <w:p w:rsidR="00E30441" w:rsidRDefault="00E30441" w:rsidP="00DE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526CC"/>
    <w:multiLevelType w:val="hybridMultilevel"/>
    <w:tmpl w:val="E0329060"/>
    <w:lvl w:ilvl="0" w:tplc="59E62BD2">
      <w:start w:val="1"/>
      <w:numFmt w:val="decimal"/>
      <w:lvlText w:val="%1."/>
      <w:lvlJc w:val="left"/>
      <w:pPr>
        <w:ind w:left="-180" w:hanging="360"/>
      </w:pPr>
      <w:rPr>
        <w:rFonts w:ascii="GHEA Grapalat" w:eastAsia="Calibri" w:hAnsi="GHEA Grapalat" w:cs="Cambri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34AF3"/>
    <w:multiLevelType w:val="hybridMultilevel"/>
    <w:tmpl w:val="3B6058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DE4B2C"/>
    <w:multiLevelType w:val="hybridMultilevel"/>
    <w:tmpl w:val="9000C420"/>
    <w:lvl w:ilvl="0" w:tplc="C8DE600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8592D"/>
    <w:multiLevelType w:val="hybridMultilevel"/>
    <w:tmpl w:val="9CAE43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5487741"/>
    <w:multiLevelType w:val="hybridMultilevel"/>
    <w:tmpl w:val="D6D0761E"/>
    <w:lvl w:ilvl="0" w:tplc="E124E750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F52B70"/>
    <w:multiLevelType w:val="hybridMultilevel"/>
    <w:tmpl w:val="6ADAB796"/>
    <w:lvl w:ilvl="0" w:tplc="829E62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4787B"/>
    <w:multiLevelType w:val="hybridMultilevel"/>
    <w:tmpl w:val="1D2A31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1EC"/>
    <w:rsid w:val="0000074F"/>
    <w:rsid w:val="000105C9"/>
    <w:rsid w:val="00010B41"/>
    <w:rsid w:val="00016939"/>
    <w:rsid w:val="00034511"/>
    <w:rsid w:val="00037A34"/>
    <w:rsid w:val="000438E2"/>
    <w:rsid w:val="00052818"/>
    <w:rsid w:val="00061B1E"/>
    <w:rsid w:val="00070657"/>
    <w:rsid w:val="000729C3"/>
    <w:rsid w:val="00072E2C"/>
    <w:rsid w:val="00074748"/>
    <w:rsid w:val="000765E8"/>
    <w:rsid w:val="000779EA"/>
    <w:rsid w:val="000A0443"/>
    <w:rsid w:val="000A0B36"/>
    <w:rsid w:val="000A6D19"/>
    <w:rsid w:val="000B1EDA"/>
    <w:rsid w:val="000B2CC5"/>
    <w:rsid w:val="000C4352"/>
    <w:rsid w:val="000C7A1F"/>
    <w:rsid w:val="000E32B8"/>
    <w:rsid w:val="000E5252"/>
    <w:rsid w:val="000E6E9E"/>
    <w:rsid w:val="000F0963"/>
    <w:rsid w:val="000F09B2"/>
    <w:rsid w:val="00113A6A"/>
    <w:rsid w:val="001258B8"/>
    <w:rsid w:val="00125AE0"/>
    <w:rsid w:val="00142D74"/>
    <w:rsid w:val="0014758E"/>
    <w:rsid w:val="00147ADF"/>
    <w:rsid w:val="00153286"/>
    <w:rsid w:val="0016423F"/>
    <w:rsid w:val="001646E5"/>
    <w:rsid w:val="001722CE"/>
    <w:rsid w:val="00172456"/>
    <w:rsid w:val="00172D1D"/>
    <w:rsid w:val="0018223A"/>
    <w:rsid w:val="00183EC5"/>
    <w:rsid w:val="00185E44"/>
    <w:rsid w:val="00186771"/>
    <w:rsid w:val="0019084D"/>
    <w:rsid w:val="00192C1A"/>
    <w:rsid w:val="00193391"/>
    <w:rsid w:val="0019514C"/>
    <w:rsid w:val="00195FFA"/>
    <w:rsid w:val="001A735F"/>
    <w:rsid w:val="001B1974"/>
    <w:rsid w:val="001B5A45"/>
    <w:rsid w:val="001B6E2C"/>
    <w:rsid w:val="001C09AC"/>
    <w:rsid w:val="001C5902"/>
    <w:rsid w:val="001D6D24"/>
    <w:rsid w:val="001E61EC"/>
    <w:rsid w:val="001F2D5B"/>
    <w:rsid w:val="001F45BA"/>
    <w:rsid w:val="00205EAC"/>
    <w:rsid w:val="00214695"/>
    <w:rsid w:val="002245B1"/>
    <w:rsid w:val="00224D2F"/>
    <w:rsid w:val="00225028"/>
    <w:rsid w:val="00230B26"/>
    <w:rsid w:val="00230DA8"/>
    <w:rsid w:val="00250D10"/>
    <w:rsid w:val="00261CD5"/>
    <w:rsid w:val="00264EEB"/>
    <w:rsid w:val="002731A0"/>
    <w:rsid w:val="0028275D"/>
    <w:rsid w:val="002873A1"/>
    <w:rsid w:val="00291881"/>
    <w:rsid w:val="002A0F19"/>
    <w:rsid w:val="002A2E4B"/>
    <w:rsid w:val="002A67C9"/>
    <w:rsid w:val="002B0D82"/>
    <w:rsid w:val="002B37E5"/>
    <w:rsid w:val="002B4F07"/>
    <w:rsid w:val="002C6EE5"/>
    <w:rsid w:val="002D6B21"/>
    <w:rsid w:val="002E2AEE"/>
    <w:rsid w:val="002F1126"/>
    <w:rsid w:val="003014C3"/>
    <w:rsid w:val="00301D51"/>
    <w:rsid w:val="003034AC"/>
    <w:rsid w:val="00303D1B"/>
    <w:rsid w:val="003042EE"/>
    <w:rsid w:val="0030573E"/>
    <w:rsid w:val="003159B5"/>
    <w:rsid w:val="00316AA3"/>
    <w:rsid w:val="00320F9F"/>
    <w:rsid w:val="00321809"/>
    <w:rsid w:val="00324393"/>
    <w:rsid w:val="003577A5"/>
    <w:rsid w:val="00360A80"/>
    <w:rsid w:val="00362451"/>
    <w:rsid w:val="00363F5B"/>
    <w:rsid w:val="003733A1"/>
    <w:rsid w:val="00377E2E"/>
    <w:rsid w:val="00380195"/>
    <w:rsid w:val="00383342"/>
    <w:rsid w:val="00383BB1"/>
    <w:rsid w:val="003869BC"/>
    <w:rsid w:val="00390AB1"/>
    <w:rsid w:val="003927E1"/>
    <w:rsid w:val="00395CE0"/>
    <w:rsid w:val="00396A22"/>
    <w:rsid w:val="00396A39"/>
    <w:rsid w:val="003A70C5"/>
    <w:rsid w:val="003A7341"/>
    <w:rsid w:val="003C4991"/>
    <w:rsid w:val="003C545D"/>
    <w:rsid w:val="003D392E"/>
    <w:rsid w:val="003D7BC2"/>
    <w:rsid w:val="003E16FF"/>
    <w:rsid w:val="003E43A6"/>
    <w:rsid w:val="003E7964"/>
    <w:rsid w:val="003F0179"/>
    <w:rsid w:val="003F7277"/>
    <w:rsid w:val="0040183D"/>
    <w:rsid w:val="00401AE1"/>
    <w:rsid w:val="00404617"/>
    <w:rsid w:val="00407B3E"/>
    <w:rsid w:val="00411B86"/>
    <w:rsid w:val="00413492"/>
    <w:rsid w:val="00413D09"/>
    <w:rsid w:val="00416238"/>
    <w:rsid w:val="00421F2D"/>
    <w:rsid w:val="004247E1"/>
    <w:rsid w:val="00424C11"/>
    <w:rsid w:val="00424C2C"/>
    <w:rsid w:val="00427357"/>
    <w:rsid w:val="0043786F"/>
    <w:rsid w:val="004465EA"/>
    <w:rsid w:val="004504A2"/>
    <w:rsid w:val="00464E1C"/>
    <w:rsid w:val="004657D2"/>
    <w:rsid w:val="00467C36"/>
    <w:rsid w:val="0047125D"/>
    <w:rsid w:val="00473287"/>
    <w:rsid w:val="00482282"/>
    <w:rsid w:val="00483A10"/>
    <w:rsid w:val="00483DEF"/>
    <w:rsid w:val="004915CB"/>
    <w:rsid w:val="00497D57"/>
    <w:rsid w:val="004B475E"/>
    <w:rsid w:val="004B5466"/>
    <w:rsid w:val="004B59C5"/>
    <w:rsid w:val="004B667F"/>
    <w:rsid w:val="004C1C2E"/>
    <w:rsid w:val="004D0075"/>
    <w:rsid w:val="004D400C"/>
    <w:rsid w:val="004D5686"/>
    <w:rsid w:val="004E2711"/>
    <w:rsid w:val="004E2953"/>
    <w:rsid w:val="004E7E3B"/>
    <w:rsid w:val="004F02F2"/>
    <w:rsid w:val="004F4FE3"/>
    <w:rsid w:val="004F77E8"/>
    <w:rsid w:val="005058B2"/>
    <w:rsid w:val="005116DF"/>
    <w:rsid w:val="0051539A"/>
    <w:rsid w:val="00521F6D"/>
    <w:rsid w:val="00525699"/>
    <w:rsid w:val="00537AB3"/>
    <w:rsid w:val="005625D2"/>
    <w:rsid w:val="005638D3"/>
    <w:rsid w:val="00567710"/>
    <w:rsid w:val="00570C25"/>
    <w:rsid w:val="00583D11"/>
    <w:rsid w:val="00585BFE"/>
    <w:rsid w:val="00595ACE"/>
    <w:rsid w:val="005A1A5E"/>
    <w:rsid w:val="005A41EC"/>
    <w:rsid w:val="005A48AD"/>
    <w:rsid w:val="005A551B"/>
    <w:rsid w:val="005A5F21"/>
    <w:rsid w:val="005B6A7E"/>
    <w:rsid w:val="005D7CE3"/>
    <w:rsid w:val="005E6C26"/>
    <w:rsid w:val="005F15B9"/>
    <w:rsid w:val="005F1642"/>
    <w:rsid w:val="005F49C3"/>
    <w:rsid w:val="005F62FB"/>
    <w:rsid w:val="006026BF"/>
    <w:rsid w:val="00622756"/>
    <w:rsid w:val="006330F5"/>
    <w:rsid w:val="00633E7E"/>
    <w:rsid w:val="00635942"/>
    <w:rsid w:val="006420F1"/>
    <w:rsid w:val="0064699F"/>
    <w:rsid w:val="006471AE"/>
    <w:rsid w:val="00652271"/>
    <w:rsid w:val="0065745A"/>
    <w:rsid w:val="0066611B"/>
    <w:rsid w:val="00671924"/>
    <w:rsid w:val="00672624"/>
    <w:rsid w:val="006755E8"/>
    <w:rsid w:val="0068161B"/>
    <w:rsid w:val="00683969"/>
    <w:rsid w:val="00686351"/>
    <w:rsid w:val="006877D0"/>
    <w:rsid w:val="00693DA5"/>
    <w:rsid w:val="00694077"/>
    <w:rsid w:val="006955BC"/>
    <w:rsid w:val="0069699C"/>
    <w:rsid w:val="006A45CD"/>
    <w:rsid w:val="006B340D"/>
    <w:rsid w:val="006C3BFF"/>
    <w:rsid w:val="006C70C3"/>
    <w:rsid w:val="006D0ED1"/>
    <w:rsid w:val="006D4048"/>
    <w:rsid w:val="006F16A6"/>
    <w:rsid w:val="006F473B"/>
    <w:rsid w:val="00703D2E"/>
    <w:rsid w:val="0070413F"/>
    <w:rsid w:val="0070546F"/>
    <w:rsid w:val="0071125B"/>
    <w:rsid w:val="007247EB"/>
    <w:rsid w:val="00724BEE"/>
    <w:rsid w:val="00724C68"/>
    <w:rsid w:val="00730BE7"/>
    <w:rsid w:val="007327E5"/>
    <w:rsid w:val="00757120"/>
    <w:rsid w:val="00757E4F"/>
    <w:rsid w:val="00762B40"/>
    <w:rsid w:val="00771D68"/>
    <w:rsid w:val="00772B90"/>
    <w:rsid w:val="00773D4F"/>
    <w:rsid w:val="00780A97"/>
    <w:rsid w:val="00781F56"/>
    <w:rsid w:val="007822D7"/>
    <w:rsid w:val="00783BDD"/>
    <w:rsid w:val="00790795"/>
    <w:rsid w:val="0079721A"/>
    <w:rsid w:val="00797408"/>
    <w:rsid w:val="007A27D7"/>
    <w:rsid w:val="007C2D35"/>
    <w:rsid w:val="007C30B5"/>
    <w:rsid w:val="007C6DA2"/>
    <w:rsid w:val="007D315B"/>
    <w:rsid w:val="007D4A3B"/>
    <w:rsid w:val="007F431B"/>
    <w:rsid w:val="008002E9"/>
    <w:rsid w:val="008041C6"/>
    <w:rsid w:val="00805C8C"/>
    <w:rsid w:val="00807CE2"/>
    <w:rsid w:val="0081441E"/>
    <w:rsid w:val="0081622C"/>
    <w:rsid w:val="00822D08"/>
    <w:rsid w:val="008260A9"/>
    <w:rsid w:val="008327CC"/>
    <w:rsid w:val="00840D19"/>
    <w:rsid w:val="00844A07"/>
    <w:rsid w:val="00845D79"/>
    <w:rsid w:val="008477D8"/>
    <w:rsid w:val="0085356A"/>
    <w:rsid w:val="00863CC3"/>
    <w:rsid w:val="00864FDB"/>
    <w:rsid w:val="00866736"/>
    <w:rsid w:val="00871E3C"/>
    <w:rsid w:val="0087557A"/>
    <w:rsid w:val="008771F6"/>
    <w:rsid w:val="00880AD3"/>
    <w:rsid w:val="00880FCD"/>
    <w:rsid w:val="00884A59"/>
    <w:rsid w:val="00892914"/>
    <w:rsid w:val="00897043"/>
    <w:rsid w:val="008A554E"/>
    <w:rsid w:val="008C17D7"/>
    <w:rsid w:val="008C259F"/>
    <w:rsid w:val="008C6FA8"/>
    <w:rsid w:val="008C7D1E"/>
    <w:rsid w:val="008D59EE"/>
    <w:rsid w:val="008E4797"/>
    <w:rsid w:val="008F2C76"/>
    <w:rsid w:val="008F6009"/>
    <w:rsid w:val="008F6C42"/>
    <w:rsid w:val="00903F2A"/>
    <w:rsid w:val="00905142"/>
    <w:rsid w:val="00912A62"/>
    <w:rsid w:val="0091615B"/>
    <w:rsid w:val="009246A3"/>
    <w:rsid w:val="00924FA1"/>
    <w:rsid w:val="009434BF"/>
    <w:rsid w:val="00945977"/>
    <w:rsid w:val="00951603"/>
    <w:rsid w:val="00953292"/>
    <w:rsid w:val="00953E8A"/>
    <w:rsid w:val="009609FD"/>
    <w:rsid w:val="0096576A"/>
    <w:rsid w:val="009668E3"/>
    <w:rsid w:val="00972021"/>
    <w:rsid w:val="009803F7"/>
    <w:rsid w:val="00982310"/>
    <w:rsid w:val="00987A28"/>
    <w:rsid w:val="00992720"/>
    <w:rsid w:val="00996462"/>
    <w:rsid w:val="009A7DDA"/>
    <w:rsid w:val="009B1174"/>
    <w:rsid w:val="009B3303"/>
    <w:rsid w:val="009C344F"/>
    <w:rsid w:val="009D41BB"/>
    <w:rsid w:val="009E6A00"/>
    <w:rsid w:val="009F4354"/>
    <w:rsid w:val="00A0759F"/>
    <w:rsid w:val="00A2272B"/>
    <w:rsid w:val="00A240F7"/>
    <w:rsid w:val="00A26749"/>
    <w:rsid w:val="00A40833"/>
    <w:rsid w:val="00A47050"/>
    <w:rsid w:val="00A50562"/>
    <w:rsid w:val="00A6108F"/>
    <w:rsid w:val="00A62613"/>
    <w:rsid w:val="00A6533E"/>
    <w:rsid w:val="00A676FE"/>
    <w:rsid w:val="00A67DD2"/>
    <w:rsid w:val="00A71D00"/>
    <w:rsid w:val="00A83A90"/>
    <w:rsid w:val="00A85348"/>
    <w:rsid w:val="00A859B1"/>
    <w:rsid w:val="00A9139D"/>
    <w:rsid w:val="00A918F4"/>
    <w:rsid w:val="00A9577A"/>
    <w:rsid w:val="00AA72C8"/>
    <w:rsid w:val="00AB06D0"/>
    <w:rsid w:val="00AB1A20"/>
    <w:rsid w:val="00AB23DE"/>
    <w:rsid w:val="00AC270F"/>
    <w:rsid w:val="00AC5FAB"/>
    <w:rsid w:val="00AE1C2D"/>
    <w:rsid w:val="00AE3108"/>
    <w:rsid w:val="00B007DE"/>
    <w:rsid w:val="00B056E3"/>
    <w:rsid w:val="00B133F4"/>
    <w:rsid w:val="00B22628"/>
    <w:rsid w:val="00B24F5D"/>
    <w:rsid w:val="00B25E0E"/>
    <w:rsid w:val="00B32ACC"/>
    <w:rsid w:val="00B3315B"/>
    <w:rsid w:val="00B34BE9"/>
    <w:rsid w:val="00B35C55"/>
    <w:rsid w:val="00B40877"/>
    <w:rsid w:val="00B430BE"/>
    <w:rsid w:val="00B5425E"/>
    <w:rsid w:val="00B55996"/>
    <w:rsid w:val="00B62CEC"/>
    <w:rsid w:val="00B63A16"/>
    <w:rsid w:val="00B825F4"/>
    <w:rsid w:val="00B83FA1"/>
    <w:rsid w:val="00B876CB"/>
    <w:rsid w:val="00B87F07"/>
    <w:rsid w:val="00B94250"/>
    <w:rsid w:val="00B94298"/>
    <w:rsid w:val="00B95D5B"/>
    <w:rsid w:val="00BA309E"/>
    <w:rsid w:val="00BA38E0"/>
    <w:rsid w:val="00BA4CAE"/>
    <w:rsid w:val="00BA77BD"/>
    <w:rsid w:val="00BB637F"/>
    <w:rsid w:val="00BB65C8"/>
    <w:rsid w:val="00BC21BB"/>
    <w:rsid w:val="00BC55B3"/>
    <w:rsid w:val="00BD02BC"/>
    <w:rsid w:val="00BD0B23"/>
    <w:rsid w:val="00BD4C0E"/>
    <w:rsid w:val="00BD5BB7"/>
    <w:rsid w:val="00BE10EE"/>
    <w:rsid w:val="00BF1CE4"/>
    <w:rsid w:val="00C00A0C"/>
    <w:rsid w:val="00C01B4D"/>
    <w:rsid w:val="00C05E48"/>
    <w:rsid w:val="00C06533"/>
    <w:rsid w:val="00C110C5"/>
    <w:rsid w:val="00C125D2"/>
    <w:rsid w:val="00C12ED5"/>
    <w:rsid w:val="00C16D34"/>
    <w:rsid w:val="00C17E8C"/>
    <w:rsid w:val="00C23E51"/>
    <w:rsid w:val="00C31F6F"/>
    <w:rsid w:val="00C336A6"/>
    <w:rsid w:val="00C35B8A"/>
    <w:rsid w:val="00C41484"/>
    <w:rsid w:val="00C42E26"/>
    <w:rsid w:val="00C504F2"/>
    <w:rsid w:val="00C5499C"/>
    <w:rsid w:val="00C57E4D"/>
    <w:rsid w:val="00C640D6"/>
    <w:rsid w:val="00C651DD"/>
    <w:rsid w:val="00C71B97"/>
    <w:rsid w:val="00C85790"/>
    <w:rsid w:val="00C87CFA"/>
    <w:rsid w:val="00C92563"/>
    <w:rsid w:val="00C958CD"/>
    <w:rsid w:val="00C9706A"/>
    <w:rsid w:val="00CA3A1A"/>
    <w:rsid w:val="00CA7CD1"/>
    <w:rsid w:val="00CB2EA9"/>
    <w:rsid w:val="00CB73E4"/>
    <w:rsid w:val="00CC625D"/>
    <w:rsid w:val="00CC6D0E"/>
    <w:rsid w:val="00CF35B9"/>
    <w:rsid w:val="00CF3B55"/>
    <w:rsid w:val="00CF4D2F"/>
    <w:rsid w:val="00CF5741"/>
    <w:rsid w:val="00CF64F2"/>
    <w:rsid w:val="00CF6550"/>
    <w:rsid w:val="00D00DAF"/>
    <w:rsid w:val="00D01465"/>
    <w:rsid w:val="00D01776"/>
    <w:rsid w:val="00D02FD8"/>
    <w:rsid w:val="00D16EEA"/>
    <w:rsid w:val="00D171FF"/>
    <w:rsid w:val="00D21094"/>
    <w:rsid w:val="00D22515"/>
    <w:rsid w:val="00D256FC"/>
    <w:rsid w:val="00D31C07"/>
    <w:rsid w:val="00D42721"/>
    <w:rsid w:val="00D430CC"/>
    <w:rsid w:val="00D61919"/>
    <w:rsid w:val="00D61C28"/>
    <w:rsid w:val="00D63E53"/>
    <w:rsid w:val="00D65093"/>
    <w:rsid w:val="00D67009"/>
    <w:rsid w:val="00D72EE5"/>
    <w:rsid w:val="00D835FD"/>
    <w:rsid w:val="00D91D6E"/>
    <w:rsid w:val="00DA2A3B"/>
    <w:rsid w:val="00DA5678"/>
    <w:rsid w:val="00DB52A8"/>
    <w:rsid w:val="00DC46A9"/>
    <w:rsid w:val="00DD6669"/>
    <w:rsid w:val="00DE0ACE"/>
    <w:rsid w:val="00DE7E55"/>
    <w:rsid w:val="00DF2133"/>
    <w:rsid w:val="00DF6371"/>
    <w:rsid w:val="00E042ED"/>
    <w:rsid w:val="00E06A8D"/>
    <w:rsid w:val="00E137EC"/>
    <w:rsid w:val="00E13CAF"/>
    <w:rsid w:val="00E155EA"/>
    <w:rsid w:val="00E16A50"/>
    <w:rsid w:val="00E30441"/>
    <w:rsid w:val="00E418DE"/>
    <w:rsid w:val="00E54461"/>
    <w:rsid w:val="00E57AD9"/>
    <w:rsid w:val="00E60BE1"/>
    <w:rsid w:val="00E62A5D"/>
    <w:rsid w:val="00E6556F"/>
    <w:rsid w:val="00E66653"/>
    <w:rsid w:val="00E72BA6"/>
    <w:rsid w:val="00E743DC"/>
    <w:rsid w:val="00E75DFA"/>
    <w:rsid w:val="00E87ACF"/>
    <w:rsid w:val="00E94FA8"/>
    <w:rsid w:val="00E9670B"/>
    <w:rsid w:val="00E97428"/>
    <w:rsid w:val="00EA21CF"/>
    <w:rsid w:val="00EA2B61"/>
    <w:rsid w:val="00EA2F45"/>
    <w:rsid w:val="00EA3DA3"/>
    <w:rsid w:val="00EA4FE2"/>
    <w:rsid w:val="00EB0030"/>
    <w:rsid w:val="00EB1F73"/>
    <w:rsid w:val="00ED1515"/>
    <w:rsid w:val="00EE28F0"/>
    <w:rsid w:val="00EF43D0"/>
    <w:rsid w:val="00F01FE6"/>
    <w:rsid w:val="00F029FB"/>
    <w:rsid w:val="00F076F9"/>
    <w:rsid w:val="00F079AC"/>
    <w:rsid w:val="00F143DE"/>
    <w:rsid w:val="00F1489E"/>
    <w:rsid w:val="00F246CB"/>
    <w:rsid w:val="00F26AF3"/>
    <w:rsid w:val="00F30A54"/>
    <w:rsid w:val="00F45322"/>
    <w:rsid w:val="00F54E1E"/>
    <w:rsid w:val="00F71541"/>
    <w:rsid w:val="00F77335"/>
    <w:rsid w:val="00F82729"/>
    <w:rsid w:val="00F8697B"/>
    <w:rsid w:val="00F96090"/>
    <w:rsid w:val="00F968D3"/>
    <w:rsid w:val="00F970B9"/>
    <w:rsid w:val="00FB63C4"/>
    <w:rsid w:val="00FB66DC"/>
    <w:rsid w:val="00FC6686"/>
    <w:rsid w:val="00FD3F66"/>
    <w:rsid w:val="00FD5EE4"/>
    <w:rsid w:val="00FD63BB"/>
    <w:rsid w:val="00FE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7113E8-1678-4E12-A4D4-1CB76CDD4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A7E"/>
    <w:rPr>
      <w:noProof/>
      <w:lang w:eastAsia="ru-RU"/>
    </w:rPr>
  </w:style>
  <w:style w:type="paragraph" w:styleId="Heading4">
    <w:name w:val="heading 4"/>
    <w:basedOn w:val="Normal"/>
    <w:next w:val="Normal"/>
    <w:link w:val="Heading4Char"/>
    <w:qFormat/>
    <w:rsid w:val="00A0759F"/>
    <w:pPr>
      <w:keepNext/>
      <w:autoSpaceDE w:val="0"/>
      <w:autoSpaceDN w:val="0"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/>
    </w:rPr>
  </w:style>
  <w:style w:type="paragraph" w:styleId="Heading5">
    <w:name w:val="heading 5"/>
    <w:basedOn w:val="Normal"/>
    <w:next w:val="Normal"/>
    <w:link w:val="Heading5Char"/>
    <w:qFormat/>
    <w:rsid w:val="00A0759F"/>
    <w:pPr>
      <w:autoSpaceDE w:val="0"/>
      <w:autoSpaceDN w:val="0"/>
      <w:spacing w:before="240" w:after="60"/>
      <w:outlineLvl w:val="4"/>
    </w:pPr>
    <w:rPr>
      <w:rFonts w:ascii="Calibri" w:hAnsi="Calibri"/>
      <w:b/>
      <w:bCs/>
      <w:i/>
      <w:iCs/>
      <w:noProof w:val="0"/>
      <w:sz w:val="26"/>
      <w:szCs w:val="2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5B6A7E"/>
    <w:pPr>
      <w:spacing w:after="160" w:line="240" w:lineRule="exact"/>
    </w:pPr>
    <w:rPr>
      <w:rFonts w:ascii="Verdana" w:hAnsi="Verdana" w:cs="Verdana"/>
      <w:lang w:eastAsia="en-US"/>
    </w:rPr>
  </w:style>
  <w:style w:type="table" w:styleId="TableGrid">
    <w:name w:val="Table Grid"/>
    <w:basedOn w:val="TableNormal"/>
    <w:rsid w:val="005B6A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5F62FB"/>
    <w:pPr>
      <w:spacing w:line="360" w:lineRule="auto"/>
      <w:jc w:val="both"/>
    </w:pPr>
    <w:rPr>
      <w:rFonts w:ascii="Times Armenian" w:hAnsi="Times Armenian"/>
      <w:noProof w:val="0"/>
      <w:sz w:val="24"/>
      <w:lang w:eastAsia="en-US"/>
    </w:rPr>
  </w:style>
  <w:style w:type="character" w:styleId="Hyperlink">
    <w:name w:val="Hyperlink"/>
    <w:rsid w:val="00070657"/>
    <w:rPr>
      <w:color w:val="0000FF"/>
      <w:u w:val="single"/>
    </w:rPr>
  </w:style>
  <w:style w:type="character" w:customStyle="1" w:styleId="Heading4Char">
    <w:name w:val="Heading 4 Char"/>
    <w:link w:val="Heading4"/>
    <w:rsid w:val="00A0759F"/>
    <w:rPr>
      <w:rFonts w:ascii="Calibri" w:hAnsi="Calibri"/>
      <w:b/>
      <w:bCs/>
      <w:sz w:val="28"/>
      <w:szCs w:val="28"/>
      <w:lang w:val="ru-RU" w:eastAsia="ru-RU"/>
    </w:rPr>
  </w:style>
  <w:style w:type="character" w:customStyle="1" w:styleId="Heading5Char">
    <w:name w:val="Heading 5 Char"/>
    <w:link w:val="Heading5"/>
    <w:rsid w:val="00A0759F"/>
    <w:rPr>
      <w:rFonts w:ascii="Calibri" w:hAnsi="Calibri"/>
      <w:b/>
      <w:bCs/>
      <w:i/>
      <w:iCs/>
      <w:sz w:val="26"/>
      <w:szCs w:val="26"/>
      <w:lang w:val="ru-RU" w:eastAsia="ru-RU"/>
    </w:rPr>
  </w:style>
  <w:style w:type="paragraph" w:styleId="NormalWeb">
    <w:name w:val="Normal (Web)"/>
    <w:basedOn w:val="Normal"/>
    <w:uiPriority w:val="99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fb">
    <w:name w:val="fb"/>
    <w:basedOn w:val="Normal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ListParagraph1">
    <w:name w:val="List Paragraph1"/>
    <w:basedOn w:val="Normal"/>
    <w:uiPriority w:val="34"/>
    <w:qFormat/>
    <w:rsid w:val="004915C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customStyle="1" w:styleId="dec-name">
    <w:name w:val="dec-name"/>
    <w:basedOn w:val="Normal"/>
    <w:rsid w:val="00B95D5B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character" w:styleId="Strong">
    <w:name w:val="Strong"/>
    <w:uiPriority w:val="99"/>
    <w:qFormat/>
    <w:rsid w:val="00E75DFA"/>
    <w:rPr>
      <w:b/>
      <w:bCs/>
    </w:rPr>
  </w:style>
  <w:style w:type="character" w:customStyle="1" w:styleId="Bodytext0">
    <w:name w:val="Body text_"/>
    <w:link w:val="BodyText1"/>
    <w:rsid w:val="00DE0ACE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rsid w:val="00DE0ACE"/>
    <w:pPr>
      <w:shd w:val="clear" w:color="auto" w:fill="FFFFFF"/>
      <w:spacing w:after="240" w:line="403" w:lineRule="exact"/>
      <w:jc w:val="center"/>
    </w:pPr>
    <w:rPr>
      <w:rFonts w:ascii="Tahoma" w:eastAsia="Tahoma" w:hAnsi="Tahoma"/>
      <w:noProof w:val="0"/>
      <w:sz w:val="23"/>
      <w:szCs w:val="23"/>
      <w:lang w:val="x-none" w:eastAsia="x-none"/>
    </w:rPr>
  </w:style>
  <w:style w:type="character" w:styleId="Emphasis">
    <w:name w:val="Emphasis"/>
    <w:uiPriority w:val="20"/>
    <w:qFormat/>
    <w:rsid w:val="005256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91494-6BB4-4A92-940F-343F6959F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434</Words>
  <Characters>2479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>https:/mul2.gov.am/tasks/840752/oneclick/HH karav. ampopatert.docx?token=b2eed4b63ba7fb1b7ecedb3fc2955f23</cp:keywords>
  <cp:lastModifiedBy>Susanna Arzumanyan</cp:lastModifiedBy>
  <cp:revision>4</cp:revision>
  <cp:lastPrinted>2004-12-31T20:45:00Z</cp:lastPrinted>
  <dcterms:created xsi:type="dcterms:W3CDTF">2023-08-24T05:00:00Z</dcterms:created>
  <dcterms:modified xsi:type="dcterms:W3CDTF">2023-08-24T05:01:00Z</dcterms:modified>
</cp:coreProperties>
</file>