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A2B9BD7" w14:textId="77777777" w:rsidR="00E76463" w:rsidRPr="00FE3A18" w:rsidRDefault="00E76463" w:rsidP="00FE3A18">
      <w:pPr>
        <w:pStyle w:val="NoSpacing"/>
        <w:spacing w:line="276" w:lineRule="auto"/>
        <w:jc w:val="center"/>
        <w:rPr>
          <w:b/>
          <w:bCs/>
          <w:sz w:val="24"/>
          <w:szCs w:val="24"/>
        </w:rPr>
      </w:pPr>
      <w:r w:rsidRPr="00FE3A18">
        <w:rPr>
          <w:b/>
          <w:sz w:val="24"/>
          <w:szCs w:val="24"/>
        </w:rPr>
        <w:t xml:space="preserve">ԱՄՓՈՓԱԹԵՐԹ </w:t>
      </w:r>
    </w:p>
    <w:p w14:paraId="50A9E660" w14:textId="5FD7A13E" w:rsidR="00A90B5C" w:rsidRPr="00FE3A18" w:rsidRDefault="00A90B5C" w:rsidP="00FE3A18">
      <w:pPr>
        <w:pStyle w:val="NormalWeb"/>
        <w:shd w:val="clear" w:color="auto" w:fill="FFFFFF"/>
        <w:spacing w:before="0" w:beforeAutospacing="0" w:after="0" w:afterAutospacing="0" w:line="276" w:lineRule="auto"/>
        <w:jc w:val="center"/>
        <w:rPr>
          <w:rFonts w:ascii="GHEA Grapalat" w:hAnsi="GHEA Grapalat"/>
          <w:color w:val="000000"/>
          <w:lang w:val="hy-AM"/>
        </w:rPr>
      </w:pPr>
      <w:r w:rsidRPr="00FE3A18">
        <w:rPr>
          <w:rFonts w:ascii="GHEA Grapalat" w:hAnsi="GHEA Grapalat"/>
          <w:b/>
          <w:lang w:val="hy-AM"/>
        </w:rPr>
        <w:t xml:space="preserve">«ՀԱՅԱՍՏԱՆԻ ՀԱՆՐԱՊԵՏՈՒԹՅԱՆ 2023 ԹՎԱԿԱՆԻ ՊԵՏԱԿԱՆ ԲՅՈՒՋԵԻ ՄԱՍԻՆ» ՕՐԵՆՔՈՒՄ ՎԵՐԱԲԱՇԽՈՒՄ, ՓՈՓՈԽՈՒԹՅՈՒՆՆԵՐ, ԼՐԱՑՈՒՄՆԵՐ ԵՎ ՀԱՅԱՍՏԱՆԻ ՀԱՆՐԱՊԵՏՈՒԹՅԱՆ ԿԱՌԱՎԱՐՈՒԹՅԱՆ 2022 ԹՎԱԿԱՆԻ ԴԵԿՏԵՄԲԵՐԻ 29-Ի N 2111-Ն ՈՐՈՇՄԱՆ ՄԵՋ ՓՈՓՈԽՈՒԹՅՈՒՆՆԵՐ, ԼՐԱՑՈՒՄՆԵՐ </w:t>
      </w:r>
      <w:r w:rsidRPr="00FE3A18">
        <w:rPr>
          <w:rFonts w:ascii="GHEA Grapalat" w:hAnsi="GHEA Grapalat"/>
          <w:b/>
          <w:bCs/>
          <w:color w:val="000000"/>
          <w:lang w:val="hy-AM"/>
        </w:rPr>
        <w:t>ԿԱՏԱՐԵԼՈՒ ԵՎ ԳՆՄԱՆ ՊԱՅՄԱՆԱԳՐՈՒՄ ՓՈՓՈԽՈՒԹՅՈՒՆ ԿԱՏԱՐԵԼՈՒ ԹՈՒՅԼՏՎՈՒԹՅՈՒՆ ՏԱԼՈՒ ՄԱՍԻՆ</w:t>
      </w:r>
      <w:r w:rsidRPr="00FE3A18">
        <w:rPr>
          <w:rFonts w:ascii="GHEA Grapalat" w:hAnsi="GHEA Grapalat"/>
          <w:b/>
          <w:bCs/>
          <w:color w:val="000000"/>
          <w:lang w:val="en-US"/>
        </w:rPr>
        <w:t xml:space="preserve"> </w:t>
      </w:r>
      <w:r w:rsidRPr="00FE3A18">
        <w:rPr>
          <w:rFonts w:ascii="GHEA Grapalat" w:hAnsi="GHEA Grapalat"/>
          <w:b/>
          <w:bCs/>
          <w:color w:val="000000"/>
          <w:lang w:val="hy-AM"/>
        </w:rPr>
        <w:t>»</w:t>
      </w:r>
    </w:p>
    <w:p w14:paraId="36064B71" w14:textId="6E51AD6C" w:rsidR="00E76463" w:rsidRPr="00FE3A18" w:rsidRDefault="00A90B5C" w:rsidP="00FE3A18">
      <w:pPr>
        <w:pStyle w:val="NormalWeb"/>
        <w:shd w:val="clear" w:color="auto" w:fill="FFFFFF"/>
        <w:spacing w:before="0" w:beforeAutospacing="0" w:after="0" w:afterAutospacing="0" w:line="276" w:lineRule="auto"/>
        <w:rPr>
          <w:rFonts w:ascii="GHEA Grapalat" w:hAnsi="GHEA Grapalat"/>
          <w:b/>
          <w:lang w:val="hy-AM"/>
        </w:rPr>
      </w:pPr>
      <w:r w:rsidRPr="00FE3A18">
        <w:rPr>
          <w:rFonts w:ascii="GHEA Grapalat" w:hAnsi="GHEA Grapalat"/>
          <w:color w:val="000000"/>
          <w:lang w:val="hy-AM"/>
        </w:rPr>
        <w:t xml:space="preserve">                                  </w:t>
      </w:r>
      <w:r w:rsidR="00E76463" w:rsidRPr="00FE3A18">
        <w:rPr>
          <w:rFonts w:ascii="GHEA Grapalat" w:hAnsi="GHEA Grapalat"/>
          <w:b/>
          <w:lang w:val="hy-AM"/>
        </w:rPr>
        <w:t>ՀԱՅԱՍՏԱՆԻ ՀԱՆՐԱՊԵՏՈՒԹՅԱՆ ԿԱՌԱՎԱՐՈՒԹՅԱՆ ՈՐՈՇՄԱՆ ՆԱԽԱԳԾԻ</w:t>
      </w:r>
    </w:p>
    <w:p w14:paraId="2A88FAB4" w14:textId="77777777" w:rsidR="00E76463" w:rsidRPr="00FE3A18" w:rsidRDefault="00E76463" w:rsidP="00FE3A18">
      <w:pPr>
        <w:pStyle w:val="NormalWeb"/>
        <w:shd w:val="clear" w:color="auto" w:fill="FFFFFF"/>
        <w:spacing w:before="0" w:beforeAutospacing="0" w:after="0" w:afterAutospacing="0" w:line="276" w:lineRule="auto"/>
        <w:jc w:val="center"/>
        <w:rPr>
          <w:rFonts w:ascii="GHEA Grapalat" w:hAnsi="GHEA Grapalat"/>
          <w:lang w:val="hy-AM"/>
        </w:rPr>
      </w:pPr>
    </w:p>
    <w:tbl>
      <w:tblPr>
        <w:tblStyle w:val="1"/>
        <w:tblpPr w:leftFromText="180" w:rightFromText="180" w:vertAnchor="text" w:horzAnchor="margin" w:tblpY="5"/>
        <w:tblW w:w="14709" w:type="dxa"/>
        <w:shd w:val="clear" w:color="auto" w:fill="808080" w:themeFill="background1" w:themeFillShade="80"/>
        <w:tblLook w:val="04A0" w:firstRow="1" w:lastRow="0" w:firstColumn="1" w:lastColumn="0" w:noHBand="0" w:noVBand="1"/>
      </w:tblPr>
      <w:tblGrid>
        <w:gridCol w:w="9464"/>
        <w:gridCol w:w="5245"/>
      </w:tblGrid>
      <w:tr w:rsidR="00E76463" w:rsidRPr="00FE3A18" w14:paraId="091951DA" w14:textId="77777777" w:rsidTr="00FE3A18">
        <w:trPr>
          <w:trHeight w:val="199"/>
        </w:trPr>
        <w:tc>
          <w:tcPr>
            <w:tcW w:w="9464" w:type="dxa"/>
            <w:vMerge w:val="restart"/>
            <w:shd w:val="clear" w:color="auto" w:fill="808080" w:themeFill="background1" w:themeFillShade="80"/>
          </w:tcPr>
          <w:p w14:paraId="2ADB255B" w14:textId="77777777" w:rsidR="00E76463" w:rsidRPr="00FE3A18" w:rsidRDefault="00E76463" w:rsidP="00FE3A18">
            <w:pPr>
              <w:pStyle w:val="ListParagraph"/>
              <w:numPr>
                <w:ilvl w:val="0"/>
                <w:numId w:val="1"/>
              </w:numPr>
              <w:spacing w:line="276" w:lineRule="auto"/>
              <w:jc w:val="center"/>
              <w:rPr>
                <w:rFonts w:ascii="GHEA Grapalat" w:hAnsi="GHEA Grapalat" w:cs="Arial"/>
                <w:b/>
                <w:sz w:val="24"/>
                <w:szCs w:val="24"/>
              </w:rPr>
            </w:pPr>
            <w:r w:rsidRPr="00FE3A18">
              <w:rPr>
                <w:rFonts w:ascii="GHEA Grapalat" w:hAnsi="GHEA Grapalat" w:cs="Arial"/>
                <w:b/>
                <w:sz w:val="24"/>
                <w:szCs w:val="24"/>
              </w:rPr>
              <w:t xml:space="preserve">ՀՀ </w:t>
            </w:r>
            <w:r w:rsidRPr="00FE3A18">
              <w:rPr>
                <w:rFonts w:ascii="GHEA Grapalat" w:hAnsi="GHEA Grapalat" w:cs="Arial"/>
                <w:b/>
                <w:sz w:val="24"/>
                <w:szCs w:val="24"/>
                <w:lang w:val="hy-AM"/>
              </w:rPr>
              <w:t>ֆինանսների</w:t>
            </w:r>
            <w:r w:rsidRPr="00FE3A18">
              <w:rPr>
                <w:rFonts w:ascii="GHEA Grapalat" w:hAnsi="GHEA Grapalat" w:cs="Arial"/>
                <w:b/>
                <w:sz w:val="24"/>
                <w:szCs w:val="24"/>
              </w:rPr>
              <w:t xml:space="preserve"> </w:t>
            </w:r>
            <w:proofErr w:type="spellStart"/>
            <w:r w:rsidRPr="00FE3A18">
              <w:rPr>
                <w:rFonts w:ascii="GHEA Grapalat" w:hAnsi="GHEA Grapalat" w:cs="Arial"/>
                <w:b/>
                <w:sz w:val="24"/>
                <w:szCs w:val="24"/>
              </w:rPr>
              <w:t>նախարարություն</w:t>
            </w:r>
            <w:proofErr w:type="spellEnd"/>
          </w:p>
          <w:p w14:paraId="3434EB93" w14:textId="77777777" w:rsidR="00E76463" w:rsidRPr="00FE3A18" w:rsidRDefault="00E76463" w:rsidP="00FE3A18">
            <w:pPr>
              <w:spacing w:line="276" w:lineRule="auto"/>
              <w:jc w:val="center"/>
              <w:rPr>
                <w:rFonts w:ascii="GHEA Grapalat" w:hAnsi="GHEA Grapalat" w:cs="Arial"/>
                <w:b/>
                <w:sz w:val="24"/>
                <w:szCs w:val="24"/>
              </w:rPr>
            </w:pPr>
          </w:p>
        </w:tc>
        <w:tc>
          <w:tcPr>
            <w:tcW w:w="5245" w:type="dxa"/>
            <w:tcBorders>
              <w:bottom w:val="single" w:sz="4" w:space="0" w:color="auto"/>
            </w:tcBorders>
            <w:shd w:val="clear" w:color="auto" w:fill="808080" w:themeFill="background1" w:themeFillShade="80"/>
          </w:tcPr>
          <w:p w14:paraId="6D3E463C" w14:textId="51DD090B" w:rsidR="00E76463" w:rsidRPr="00FE3A18" w:rsidRDefault="00A41060" w:rsidP="00FE3A18">
            <w:pPr>
              <w:spacing w:line="276" w:lineRule="auto"/>
              <w:jc w:val="center"/>
              <w:rPr>
                <w:rFonts w:ascii="GHEA Grapalat" w:hAnsi="GHEA Grapalat" w:cs="Arial"/>
                <w:b/>
                <w:sz w:val="24"/>
                <w:szCs w:val="24"/>
              </w:rPr>
            </w:pPr>
            <w:r w:rsidRPr="00FE3A18">
              <w:rPr>
                <w:rFonts w:ascii="GHEA Grapalat" w:hAnsi="GHEA Grapalat" w:cs="Arial"/>
                <w:b/>
                <w:sz w:val="24"/>
                <w:szCs w:val="24"/>
                <w:lang w:val="hy-AM"/>
              </w:rPr>
              <w:t>09.</w:t>
            </w:r>
            <w:r w:rsidR="00E76463" w:rsidRPr="00FE3A18">
              <w:rPr>
                <w:rFonts w:ascii="GHEA Grapalat" w:hAnsi="GHEA Grapalat" w:cs="Arial"/>
                <w:b/>
                <w:sz w:val="24"/>
                <w:szCs w:val="24"/>
              </w:rPr>
              <w:t>08.2023թ.</w:t>
            </w:r>
          </w:p>
        </w:tc>
      </w:tr>
      <w:tr w:rsidR="00E76463" w:rsidRPr="00FE3A18" w14:paraId="418FD49E" w14:textId="77777777" w:rsidTr="00FE3A18">
        <w:trPr>
          <w:trHeight w:val="92"/>
        </w:trPr>
        <w:tc>
          <w:tcPr>
            <w:tcW w:w="9464" w:type="dxa"/>
            <w:vMerge/>
            <w:shd w:val="clear" w:color="auto" w:fill="808080" w:themeFill="background1" w:themeFillShade="80"/>
          </w:tcPr>
          <w:p w14:paraId="2B65DAF5" w14:textId="77777777" w:rsidR="00E76463" w:rsidRPr="00FE3A18" w:rsidRDefault="00E76463" w:rsidP="00FE3A18">
            <w:pPr>
              <w:spacing w:line="276" w:lineRule="auto"/>
              <w:jc w:val="center"/>
              <w:rPr>
                <w:rFonts w:ascii="GHEA Grapalat" w:hAnsi="GHEA Grapalat" w:cs="Arial"/>
                <w:b/>
                <w:sz w:val="24"/>
                <w:szCs w:val="24"/>
              </w:rPr>
            </w:pPr>
          </w:p>
        </w:tc>
        <w:tc>
          <w:tcPr>
            <w:tcW w:w="5245" w:type="dxa"/>
            <w:tcBorders>
              <w:top w:val="single" w:sz="4" w:space="0" w:color="auto"/>
              <w:bottom w:val="single" w:sz="4" w:space="0" w:color="auto"/>
            </w:tcBorders>
            <w:shd w:val="clear" w:color="auto" w:fill="808080" w:themeFill="background1" w:themeFillShade="80"/>
          </w:tcPr>
          <w:p w14:paraId="7D8DBCC5" w14:textId="4C854734" w:rsidR="00E76463" w:rsidRPr="00FE3A18" w:rsidRDefault="00E76463" w:rsidP="00FE3A18">
            <w:pPr>
              <w:spacing w:line="276" w:lineRule="auto"/>
              <w:jc w:val="center"/>
              <w:rPr>
                <w:rFonts w:ascii="GHEA Grapalat" w:hAnsi="GHEA Grapalat" w:cs="Arial"/>
                <w:b/>
                <w:sz w:val="24"/>
                <w:szCs w:val="24"/>
              </w:rPr>
            </w:pPr>
            <w:r w:rsidRPr="00FE3A18">
              <w:rPr>
                <w:rFonts w:ascii="GHEA Grapalat" w:hAnsi="GHEA Grapalat" w:cs="Arial"/>
                <w:b/>
                <w:sz w:val="24"/>
                <w:szCs w:val="24"/>
              </w:rPr>
              <w:t xml:space="preserve">N </w:t>
            </w:r>
            <w:r w:rsidRPr="00FE3A18">
              <w:rPr>
                <w:rFonts w:ascii="GHEA Grapalat" w:hAnsi="GHEA Grapalat"/>
                <w:b/>
                <w:color w:val="00000A"/>
                <w:sz w:val="24"/>
                <w:szCs w:val="24"/>
                <w:lang w:val="hy-AM"/>
              </w:rPr>
              <w:t>01/9-1/15591-2023</w:t>
            </w:r>
          </w:p>
        </w:tc>
      </w:tr>
      <w:tr w:rsidR="00E76463" w:rsidRPr="00FE3A18" w14:paraId="421E4F04" w14:textId="77777777" w:rsidTr="00FE3A18">
        <w:trPr>
          <w:trHeight w:val="92"/>
        </w:trPr>
        <w:tc>
          <w:tcPr>
            <w:tcW w:w="9464" w:type="dxa"/>
            <w:shd w:val="clear" w:color="auto" w:fill="FFFFFF" w:themeFill="background1"/>
          </w:tcPr>
          <w:p w14:paraId="44806B56" w14:textId="77777777" w:rsidR="00E76463" w:rsidRPr="00FE3A18" w:rsidRDefault="00E76463" w:rsidP="00FE3A18">
            <w:pPr>
              <w:suppressAutoHyphens/>
              <w:spacing w:line="276" w:lineRule="auto"/>
              <w:ind w:right="-136" w:firstLine="567"/>
              <w:jc w:val="both"/>
              <w:rPr>
                <w:rFonts w:ascii="GHEA Grapalat" w:hAnsi="GHEA Grapalat" w:cs="GHEA Grapalat"/>
                <w:color w:val="00000A"/>
                <w:sz w:val="24"/>
                <w:szCs w:val="24"/>
                <w:lang w:val="de-LU"/>
              </w:rPr>
            </w:pPr>
            <w:r w:rsidRPr="00FE3A18">
              <w:rPr>
                <w:rFonts w:ascii="GHEA Grapalat" w:hAnsi="GHEA Grapalat" w:cs="Arial"/>
                <w:color w:val="00000A"/>
                <w:sz w:val="24"/>
                <w:szCs w:val="24"/>
                <w:lang w:val="hy-AM"/>
              </w:rPr>
              <w:t xml:space="preserve">Ձեր </w:t>
            </w:r>
            <w:r w:rsidRPr="00FE3A18">
              <w:rPr>
                <w:rFonts w:ascii="GHEA Grapalat" w:hAnsi="GHEA Grapalat" w:cs="GHEA Grapalat"/>
                <w:color w:val="00000A"/>
                <w:sz w:val="24"/>
                <w:szCs w:val="24"/>
                <w:lang w:val="de-LU"/>
              </w:rPr>
              <w:t>28.07.2023թ. N ԳՍ/23.1/22449-2023 գրությամբ</w:t>
            </w:r>
            <w:r w:rsidRPr="00FE3A18">
              <w:rPr>
                <w:rFonts w:ascii="GHEA Grapalat" w:hAnsi="GHEA Grapalat" w:cs="Arial"/>
                <w:color w:val="00000A"/>
                <w:sz w:val="24"/>
                <w:szCs w:val="24"/>
                <w:lang w:val="hy-AM"/>
              </w:rPr>
              <w:t xml:space="preserve"> ներկայացված </w:t>
            </w:r>
            <w:r w:rsidRPr="00FE3A18">
              <w:rPr>
                <w:rFonts w:ascii="GHEA Grapalat" w:hAnsi="GHEA Grapalat" w:cs="GHEA Grapalat"/>
                <w:color w:val="00000A"/>
                <w:sz w:val="24"/>
                <w:szCs w:val="24"/>
                <w:lang w:val="de-LU"/>
              </w:rPr>
              <w:t>««Հայաստանի Հանրապետության 2023 թվականի պետական բյուջեի մասին» Հայաստանի Հանրապետության օրենքում</w:t>
            </w:r>
            <w:r w:rsidRPr="00FE3A18">
              <w:rPr>
                <w:rFonts w:ascii="GHEA Grapalat" w:hAnsi="GHEA Grapalat" w:cs="GHEA Grapalat"/>
                <w:color w:val="00000A"/>
                <w:sz w:val="24"/>
                <w:szCs w:val="24"/>
                <w:lang w:val="hy-AM"/>
              </w:rPr>
              <w:t xml:space="preserve"> վերաբաշխում, </w:t>
            </w:r>
            <w:r w:rsidRPr="00FE3A18">
              <w:rPr>
                <w:rFonts w:ascii="GHEA Grapalat" w:hAnsi="GHEA Grapalat" w:cs="GHEA Grapalat"/>
                <w:color w:val="00000A"/>
                <w:sz w:val="24"/>
                <w:szCs w:val="24"/>
                <w:lang w:val="de-LU"/>
              </w:rPr>
              <w:t xml:space="preserve">փոփոխություններ </w:t>
            </w:r>
            <w:r w:rsidRPr="00FE3A18">
              <w:rPr>
                <w:rFonts w:ascii="GHEA Grapalat" w:hAnsi="GHEA Grapalat" w:cs="GHEA Grapalat"/>
                <w:color w:val="00000A"/>
                <w:sz w:val="24"/>
                <w:szCs w:val="24"/>
                <w:lang w:val="hy-AM"/>
              </w:rPr>
              <w:t>ու</w:t>
            </w:r>
            <w:r w:rsidRPr="00FE3A18">
              <w:rPr>
                <w:rFonts w:ascii="GHEA Grapalat" w:hAnsi="GHEA Grapalat" w:cs="GHEA Grapalat"/>
                <w:color w:val="00000A"/>
                <w:sz w:val="24"/>
                <w:szCs w:val="24"/>
                <w:lang w:val="de-LU"/>
              </w:rPr>
              <w:t xml:space="preserve"> լրացումներ</w:t>
            </w:r>
            <w:r w:rsidRPr="00FE3A18">
              <w:rPr>
                <w:rFonts w:ascii="GHEA Grapalat" w:hAnsi="GHEA Grapalat" w:cs="GHEA Grapalat"/>
                <w:color w:val="00000A"/>
                <w:sz w:val="24"/>
                <w:szCs w:val="24"/>
                <w:lang w:val="hy-AM"/>
              </w:rPr>
              <w:t xml:space="preserve"> և</w:t>
            </w:r>
            <w:r w:rsidRPr="00FE3A18">
              <w:rPr>
                <w:rFonts w:ascii="GHEA Grapalat" w:hAnsi="GHEA Grapalat" w:cs="GHEA Grapalat"/>
                <w:color w:val="00000A"/>
                <w:sz w:val="24"/>
                <w:szCs w:val="24"/>
                <w:lang w:val="de-LU"/>
              </w:rPr>
              <w:t xml:space="preserve"> Հայաստանի Հանրապետության կառավարության 2022 թվականի դեկտեմբերի 29-ի N 2111-Ն որոշման մեջ փոփոխություններ և լրացումներ կատարելու</w:t>
            </w:r>
            <w:r w:rsidRPr="00FE3A18">
              <w:rPr>
                <w:rFonts w:ascii="GHEA Grapalat" w:hAnsi="GHEA Grapalat" w:cs="GHEA Grapalat"/>
                <w:color w:val="00000A"/>
                <w:sz w:val="24"/>
                <w:szCs w:val="24"/>
                <w:lang w:val="hy-AM"/>
              </w:rPr>
              <w:t xml:space="preserve"> </w:t>
            </w:r>
            <w:r w:rsidRPr="00FE3A18">
              <w:rPr>
                <w:rFonts w:ascii="GHEA Grapalat" w:hAnsi="GHEA Grapalat" w:cs="Calibri"/>
                <w:bCs/>
                <w:color w:val="000000"/>
                <w:sz w:val="24"/>
                <w:szCs w:val="24"/>
                <w:lang w:val="hy-AM"/>
              </w:rPr>
              <w:t>մասին</w:t>
            </w:r>
            <w:r w:rsidRPr="00FE3A18">
              <w:rPr>
                <w:rFonts w:ascii="GHEA Grapalat" w:hAnsi="GHEA Grapalat" w:cs="GHEA Grapalat"/>
                <w:color w:val="00000A"/>
                <w:sz w:val="24"/>
                <w:szCs w:val="24"/>
                <w:lang w:val="de-LU"/>
              </w:rPr>
              <w:t>»</w:t>
            </w:r>
            <w:r w:rsidRPr="00FE3A18">
              <w:rPr>
                <w:rFonts w:ascii="GHEA Grapalat" w:hAnsi="GHEA Grapalat" w:cs="Arial"/>
                <w:color w:val="00000A"/>
                <w:sz w:val="24"/>
                <w:szCs w:val="24"/>
                <w:lang w:val="hy-AM"/>
              </w:rPr>
              <w:t xml:space="preserve"> ՀՀ կառավարության որոշման </w:t>
            </w:r>
            <w:r w:rsidRPr="00FE3A18">
              <w:rPr>
                <w:rFonts w:ascii="GHEA Grapalat" w:hAnsi="GHEA Grapalat" w:cs="GHEA Grapalat"/>
                <w:color w:val="00000A"/>
                <w:sz w:val="24"/>
                <w:szCs w:val="24"/>
                <w:lang w:val="de-LU"/>
              </w:rPr>
              <w:t>նախագծի (այսուհետ՝ Նախագիծ) վերաբերյալ հայտնում ենք հետևյալը.</w:t>
            </w:r>
          </w:p>
          <w:p w14:paraId="0DA2A873" w14:textId="77777777" w:rsidR="00E76463" w:rsidRPr="00FE3A18" w:rsidRDefault="00E76463" w:rsidP="00FE3A18">
            <w:pPr>
              <w:suppressAutoHyphens/>
              <w:spacing w:line="276" w:lineRule="auto"/>
              <w:ind w:firstLine="567"/>
              <w:jc w:val="both"/>
              <w:rPr>
                <w:rFonts w:ascii="GHEA Grapalat" w:hAnsi="GHEA Grapalat" w:cs="GHEA Grapalat"/>
                <w:color w:val="00000A"/>
                <w:sz w:val="24"/>
                <w:szCs w:val="24"/>
                <w:lang w:val="de-LU"/>
              </w:rPr>
            </w:pPr>
            <w:r w:rsidRPr="00FE3A18">
              <w:rPr>
                <w:rFonts w:ascii="GHEA Grapalat" w:hAnsi="GHEA Grapalat" w:cs="GHEA Grapalat"/>
                <w:color w:val="00000A"/>
                <w:sz w:val="24"/>
                <w:szCs w:val="24"/>
                <w:lang w:val="de-LU"/>
              </w:rPr>
              <w:t>Նախագծով առաջարկվում է ՀՀ 2023թ. պետական բյուջեով նախատեսված 1004. Ոռոգման համակարգի առողջացում, 1019. Սոցիալական ներդրումների և տեղական զարգացման ծրագիր, 1049. Ճանապարհային ցանցի բարելավում ծրագրերի մի շարք արտաքին աղբյուրների հաշվին իրականացվող միջոցառումների գծով կատարել 19,698,912.3</w:t>
            </w:r>
            <w:r w:rsidRPr="00FE3A18">
              <w:rPr>
                <w:rFonts w:ascii="GHEA Grapalat" w:hAnsi="GHEA Grapalat" w:cs="GHEA Grapalat"/>
                <w:color w:val="00000A"/>
                <w:sz w:val="24"/>
                <w:szCs w:val="24"/>
                <w:lang w:val="hy-AM"/>
              </w:rPr>
              <w:t xml:space="preserve"> </w:t>
            </w:r>
            <w:r w:rsidRPr="00FE3A18">
              <w:rPr>
                <w:rFonts w:ascii="GHEA Grapalat" w:hAnsi="GHEA Grapalat" w:cs="GHEA Grapalat"/>
                <w:color w:val="00000A"/>
                <w:sz w:val="24"/>
                <w:szCs w:val="24"/>
                <w:lang w:val="de-LU"/>
              </w:rPr>
              <w:t xml:space="preserve">հազար դրամի </w:t>
            </w:r>
            <w:r w:rsidRPr="00FE3A18">
              <w:rPr>
                <w:rFonts w:ascii="GHEA Grapalat" w:hAnsi="GHEA Grapalat" w:cs="GHEA Grapalat"/>
                <w:color w:val="00000A"/>
                <w:sz w:val="24"/>
                <w:szCs w:val="24"/>
                <w:lang w:val="hy-AM"/>
              </w:rPr>
              <w:t>վերաբաշխում</w:t>
            </w:r>
            <w:r w:rsidRPr="00FE3A18">
              <w:rPr>
                <w:rFonts w:ascii="GHEA Grapalat" w:hAnsi="GHEA Grapalat" w:cs="GHEA Grapalat"/>
                <w:color w:val="00000A"/>
                <w:sz w:val="24"/>
                <w:szCs w:val="24"/>
                <w:lang w:val="de-LU"/>
              </w:rPr>
              <w:t xml:space="preserve"> (17,828,504.8 հազար դրամ</w:t>
            </w:r>
            <w:r w:rsidRPr="00FE3A18">
              <w:rPr>
                <w:rFonts w:ascii="GHEA Grapalat" w:hAnsi="GHEA Grapalat" w:cs="GHEA Grapalat"/>
                <w:color w:val="00000A"/>
                <w:sz w:val="24"/>
                <w:szCs w:val="24"/>
                <w:lang w:val="hy-AM"/>
              </w:rPr>
              <w:t xml:space="preserve">ը վարկային միջոցներ, իսկ 1,870,407.5 հազար դրամը </w:t>
            </w:r>
            <w:proofErr w:type="gramStart"/>
            <w:r w:rsidRPr="00FE3A18">
              <w:rPr>
                <w:rFonts w:ascii="GHEA Grapalat" w:hAnsi="GHEA Grapalat" w:cs="GHEA Grapalat"/>
                <w:color w:val="00000A"/>
                <w:sz w:val="24"/>
                <w:szCs w:val="24"/>
                <w:lang w:val="hy-AM"/>
              </w:rPr>
              <w:t>համաֆինանսավորում</w:t>
            </w:r>
            <w:r w:rsidRPr="00FE3A18">
              <w:rPr>
                <w:rFonts w:ascii="GHEA Grapalat" w:hAnsi="GHEA Grapalat" w:cs="GHEA Grapalat"/>
                <w:color w:val="00000A"/>
                <w:sz w:val="24"/>
                <w:szCs w:val="24"/>
                <w:lang w:val="de-LU"/>
              </w:rPr>
              <w:t>)</w:t>
            </w:r>
            <w:r w:rsidRPr="00FE3A18">
              <w:rPr>
                <w:rFonts w:ascii="GHEA Grapalat" w:hAnsi="GHEA Grapalat" w:cs="GHEA Grapalat"/>
                <w:color w:val="00000A"/>
                <w:sz w:val="24"/>
                <w:szCs w:val="24"/>
                <w:lang w:val="hy-AM"/>
              </w:rPr>
              <w:t>՝</w:t>
            </w:r>
            <w:proofErr w:type="gramEnd"/>
            <w:r w:rsidRPr="00FE3A18">
              <w:rPr>
                <w:rFonts w:ascii="GHEA Grapalat" w:hAnsi="GHEA Grapalat" w:cs="GHEA Grapalat"/>
                <w:color w:val="00000A"/>
                <w:sz w:val="24"/>
                <w:szCs w:val="24"/>
                <w:lang w:val="hy-AM"/>
              </w:rPr>
              <w:t xml:space="preserve"> </w:t>
            </w:r>
            <w:r w:rsidRPr="00FE3A18">
              <w:rPr>
                <w:rFonts w:ascii="GHEA Grapalat" w:hAnsi="GHEA Grapalat" w:cs="GHEA Grapalat"/>
                <w:color w:val="00000A"/>
                <w:sz w:val="24"/>
                <w:szCs w:val="24"/>
                <w:lang w:val="de-LU"/>
              </w:rPr>
              <w:t>նվազեցնել</w:t>
            </w:r>
            <w:r w:rsidRPr="00FE3A18">
              <w:rPr>
                <w:rFonts w:ascii="GHEA Grapalat" w:hAnsi="GHEA Grapalat" w:cs="GHEA Grapalat"/>
                <w:color w:val="00000A"/>
                <w:sz w:val="24"/>
                <w:szCs w:val="24"/>
                <w:lang w:val="hy-AM"/>
              </w:rPr>
              <w:t>ով</w:t>
            </w:r>
            <w:r w:rsidRPr="00FE3A18">
              <w:rPr>
                <w:rFonts w:ascii="GHEA Grapalat" w:hAnsi="GHEA Grapalat" w:cs="GHEA Grapalat"/>
                <w:color w:val="00000A"/>
                <w:sz w:val="24"/>
                <w:szCs w:val="24"/>
                <w:lang w:val="de-LU"/>
              </w:rPr>
              <w:t xml:space="preserve"> ՀՀ 2023թ. պետական բյուջեի ընդհանուր ծախսերը և դեֆիցիտը (պակասուրդը) 17,828,504.8 հազար դրամով։ Բացի այդ Նախագծով առաջարկվում է ճանապարհների հիմնանորոգման, ինչպես նաև ճանապարհների ու տրանսպորտային օբյեկտների նախագծանախահաշվային փաստաթղթերի ձեռք բերման նպատակով հատկացնել 9,155,937.8 հազար դրամ </w:t>
            </w:r>
            <w:r w:rsidRPr="00FE3A18">
              <w:rPr>
                <w:rFonts w:ascii="GHEA Grapalat" w:hAnsi="GHEA Grapalat" w:cs="GHEA Grapalat"/>
                <w:color w:val="00000A"/>
                <w:sz w:val="24"/>
                <w:szCs w:val="24"/>
                <w:lang w:val="de-LU"/>
              </w:rPr>
              <w:lastRenderedPageBreak/>
              <w:t xml:space="preserve">(183,254.3 հազար դրամը տնտեսումների, 1,870,407.5 հազար դրամը պետական բյուջեով համաֆինանսավորման նպատակով նախատեսված միջոցների, իսկ 7,102,276.0 հազար դրամը ՀՀ կառավարության պահուստային ֆոնդի </w:t>
            </w:r>
            <w:proofErr w:type="gramStart"/>
            <w:r w:rsidRPr="00FE3A18">
              <w:rPr>
                <w:rFonts w:ascii="GHEA Grapalat" w:hAnsi="GHEA Grapalat" w:cs="GHEA Grapalat"/>
                <w:color w:val="00000A"/>
                <w:sz w:val="24"/>
                <w:szCs w:val="24"/>
                <w:lang w:val="de-LU"/>
              </w:rPr>
              <w:t>հաշվին)։</w:t>
            </w:r>
            <w:proofErr w:type="gramEnd"/>
            <w:r w:rsidRPr="00FE3A18">
              <w:rPr>
                <w:rFonts w:ascii="GHEA Grapalat" w:hAnsi="GHEA Grapalat" w:cs="GHEA Grapalat"/>
                <w:color w:val="00000A"/>
                <w:sz w:val="24"/>
                <w:szCs w:val="24"/>
                <w:lang w:val="de-LU"/>
              </w:rPr>
              <w:t xml:space="preserve"> Հարկ է նշել, որ համաձայն Նախագծին կից հիմնավորման «Գնումների մասին» ՀՀ օրենքի 15-րդ հոդվածի 6-րդ մասի համաձայն՝ մինչև ֆինանսական միջոցներ նախատեսվելը օրենքով սահմանված կարգով վերը նշված աշխատանքների մի մասի գծով կնքվել են 8,883,336.4 հազար դրամի պայմանագրեր։</w:t>
            </w:r>
          </w:p>
          <w:p w14:paraId="2CBC4F50" w14:textId="07C9DA53" w:rsidR="00E76463" w:rsidRPr="00FE3A18" w:rsidRDefault="00E76463" w:rsidP="00FE3A18">
            <w:pPr>
              <w:suppressAutoHyphens/>
              <w:spacing w:line="276" w:lineRule="auto"/>
              <w:ind w:right="-136" w:firstLine="567"/>
              <w:jc w:val="both"/>
              <w:rPr>
                <w:rFonts w:ascii="GHEA Grapalat" w:hAnsi="GHEA Grapalat" w:cs="GHEA Grapalat"/>
                <w:color w:val="00000A"/>
                <w:sz w:val="24"/>
                <w:szCs w:val="24"/>
                <w:lang w:val="de-LU"/>
              </w:rPr>
            </w:pPr>
            <w:r w:rsidRPr="00FE3A18">
              <w:rPr>
                <w:rFonts w:ascii="GHEA Grapalat" w:hAnsi="GHEA Grapalat" w:cs="GHEA Grapalat"/>
                <w:color w:val="00000A"/>
                <w:sz w:val="24"/>
                <w:szCs w:val="24"/>
                <w:lang w:val="de-LU"/>
              </w:rPr>
              <w:t>Այս կապակցությամբ հայտնում ենք հետևյալը.</w:t>
            </w:r>
          </w:p>
        </w:tc>
        <w:tc>
          <w:tcPr>
            <w:tcW w:w="5245" w:type="dxa"/>
            <w:shd w:val="clear" w:color="auto" w:fill="FFFFFF" w:themeFill="background1"/>
            <w:vAlign w:val="center"/>
          </w:tcPr>
          <w:p w14:paraId="5F32FCEF" w14:textId="4F6188BC" w:rsidR="00E76463" w:rsidRPr="00FE3A18" w:rsidRDefault="00E76463" w:rsidP="00FE3A18">
            <w:pPr>
              <w:tabs>
                <w:tab w:val="left" w:pos="360"/>
              </w:tabs>
              <w:spacing w:line="276" w:lineRule="auto"/>
              <w:jc w:val="center"/>
              <w:rPr>
                <w:rFonts w:ascii="GHEA Grapalat" w:hAnsi="GHEA Grapalat" w:cs="Sylfaen"/>
                <w:color w:val="000000"/>
                <w:sz w:val="24"/>
                <w:szCs w:val="24"/>
                <w:shd w:val="clear" w:color="auto" w:fill="FFFFFF"/>
                <w:lang w:val="hy-AM"/>
              </w:rPr>
            </w:pPr>
          </w:p>
        </w:tc>
      </w:tr>
      <w:tr w:rsidR="00E76463" w:rsidRPr="00FE3A18" w14:paraId="6EA973B4" w14:textId="77777777" w:rsidTr="00FE3A18">
        <w:trPr>
          <w:trHeight w:val="92"/>
        </w:trPr>
        <w:tc>
          <w:tcPr>
            <w:tcW w:w="9464" w:type="dxa"/>
            <w:shd w:val="clear" w:color="auto" w:fill="FFFFFF" w:themeFill="background1"/>
          </w:tcPr>
          <w:p w14:paraId="753112AB" w14:textId="634D4B91" w:rsidR="00E76463" w:rsidRPr="00FE3A18" w:rsidRDefault="00E76463" w:rsidP="00FE3A18">
            <w:pPr>
              <w:pStyle w:val="ListParagraph"/>
              <w:numPr>
                <w:ilvl w:val="0"/>
                <w:numId w:val="2"/>
              </w:numPr>
              <w:tabs>
                <w:tab w:val="left" w:pos="851"/>
              </w:tabs>
              <w:suppressAutoHyphens/>
              <w:spacing w:line="276" w:lineRule="auto"/>
              <w:jc w:val="both"/>
              <w:rPr>
                <w:rFonts w:ascii="GHEA Grapalat" w:eastAsia="Arial Unicode MS" w:hAnsi="GHEA Grapalat" w:cs="Arial Unicode MS"/>
                <w:sz w:val="24"/>
                <w:szCs w:val="24"/>
                <w:lang w:val="hy-AM"/>
              </w:rPr>
            </w:pPr>
            <w:r w:rsidRPr="00FE3A18">
              <w:rPr>
                <w:rFonts w:ascii="GHEA Grapalat" w:eastAsia="Arial Unicode MS" w:hAnsi="GHEA Grapalat" w:cs="GHEA Grapalat"/>
                <w:sz w:val="24"/>
                <w:szCs w:val="24"/>
                <w:lang w:val="de-LU"/>
              </w:rPr>
              <w:t xml:space="preserve">ՀՀ </w:t>
            </w:r>
            <w:proofErr w:type="spellStart"/>
            <w:r w:rsidRPr="00FE3A18">
              <w:rPr>
                <w:rFonts w:ascii="GHEA Grapalat" w:eastAsia="Arial Unicode MS" w:hAnsi="GHEA Grapalat" w:cs="GHEA Grapalat"/>
                <w:sz w:val="24"/>
                <w:szCs w:val="24"/>
                <w:lang w:val="de-LU"/>
              </w:rPr>
              <w:t>կառավարության</w:t>
            </w:r>
            <w:proofErr w:type="spellEnd"/>
            <w:r w:rsidRPr="00FE3A18">
              <w:rPr>
                <w:rFonts w:ascii="GHEA Grapalat" w:eastAsia="Arial Unicode MS" w:hAnsi="GHEA Grapalat" w:cs="GHEA Grapalat"/>
                <w:sz w:val="24"/>
                <w:szCs w:val="24"/>
                <w:lang w:val="de-LU"/>
              </w:rPr>
              <w:t xml:space="preserve"> </w:t>
            </w:r>
            <w:r w:rsidRPr="00FE3A18">
              <w:rPr>
                <w:rFonts w:ascii="GHEA Grapalat" w:eastAsia="Arial Unicode MS" w:hAnsi="GHEA Grapalat" w:cs="GHEA Grapalat"/>
                <w:sz w:val="24"/>
                <w:szCs w:val="24"/>
                <w:lang w:val="hy-AM"/>
              </w:rPr>
              <w:t>29.12.</w:t>
            </w:r>
            <w:r w:rsidRPr="00FE3A18">
              <w:rPr>
                <w:rFonts w:ascii="GHEA Grapalat" w:eastAsia="Arial Unicode MS" w:hAnsi="GHEA Grapalat" w:cs="GHEA Grapalat"/>
                <w:sz w:val="24"/>
                <w:szCs w:val="24"/>
                <w:lang w:val="de-LU"/>
              </w:rPr>
              <w:t>2022թ</w:t>
            </w:r>
            <w:r w:rsidRPr="00FE3A18">
              <w:rPr>
                <w:rFonts w:ascii="GHEA Grapalat" w:eastAsia="Arial Unicode MS" w:hAnsi="GHEA Grapalat" w:cs="GHEA Grapalat"/>
                <w:sz w:val="24"/>
                <w:szCs w:val="24"/>
                <w:lang w:val="hy-AM"/>
              </w:rPr>
              <w:t>.</w:t>
            </w:r>
            <w:r w:rsidRPr="00FE3A18">
              <w:rPr>
                <w:rFonts w:ascii="GHEA Grapalat" w:eastAsia="Arial Unicode MS" w:hAnsi="GHEA Grapalat" w:cs="GHEA Grapalat"/>
                <w:sz w:val="24"/>
                <w:szCs w:val="24"/>
                <w:lang w:val="de-LU"/>
              </w:rPr>
              <w:t xml:space="preserve"> N 2111-Ն որոշմա</w:t>
            </w:r>
            <w:r w:rsidRPr="00FE3A18">
              <w:rPr>
                <w:rFonts w:ascii="GHEA Grapalat" w:eastAsia="Arial Unicode MS" w:hAnsi="GHEA Grapalat" w:cs="GHEA Grapalat"/>
                <w:sz w:val="24"/>
                <w:szCs w:val="24"/>
                <w:lang w:val="hy-AM"/>
              </w:rPr>
              <w:t>մբ ս</w:t>
            </w:r>
            <w:r w:rsidRPr="00FE3A18">
              <w:rPr>
                <w:rFonts w:ascii="GHEA Grapalat" w:eastAsia="Arial Unicode MS" w:hAnsi="GHEA Grapalat" w:cs="Arial Unicode MS"/>
                <w:sz w:val="24"/>
                <w:szCs w:val="24"/>
                <w:lang w:val="hy-AM"/>
              </w:rPr>
              <w:t xml:space="preserve">ահմանվել է, </w:t>
            </w:r>
            <w:r w:rsidRPr="00FE3A18">
              <w:rPr>
                <w:rFonts w:ascii="GHEA Grapalat" w:eastAsia="Arial Unicode MS" w:hAnsi="GHEA Grapalat" w:cs="Arial Unicode MS"/>
                <w:i/>
                <w:sz w:val="24"/>
                <w:szCs w:val="24"/>
                <w:lang w:val="hy-AM"/>
              </w:rPr>
              <w:t xml:space="preserve">որ գլխավոր կարգադրիչները պետական բյուջեի կատարման ընթացքում կարող են 2023 թվականի պետական բյուջեով իրենց կողմից իրականացվող ծրագրերի մասով հաստատված հատկացումների ընդհանուր գումարի շրջանակներում իրականացնել վերաբաշխումներ՝ չգերազանցելով իրենց կողմից իրականացվող ծրագրերի հատկացումների ընդհանուր գումարի 2.5 տոկոսը </w:t>
            </w:r>
            <w:r w:rsidRPr="00FE3A18">
              <w:rPr>
                <w:rFonts w:ascii="GHEA Grapalat" w:eastAsia="Arial Unicode MS" w:hAnsi="GHEA Grapalat" w:cs="Arial Unicode MS"/>
                <w:sz w:val="24"/>
                <w:szCs w:val="24"/>
                <w:lang w:val="hy-AM"/>
              </w:rPr>
              <w:t xml:space="preserve">(ՀՀ տարածքային կառավարման և ենթակառուցվածքների նախարարության մասով՝ 7,436,172.8 հազար դրամ): Մինչդեռ ՀՀ տարածքային կառավարման և ենթակառուցվածքների նախարարության մասով արդեն իսկ իրականացվել է 6.9 տոկոսի վերաբաշխում (20,633,629.1 հազար դրամ), որը հիմնականում պայմանավորված է ՀՀ 2023թ. պետական բյուջեով նախատեսված </w:t>
            </w:r>
            <w:r w:rsidRPr="00FE3A18">
              <w:rPr>
                <w:rFonts w:ascii="GHEA Grapalat" w:eastAsia="Arial Unicode MS" w:hAnsi="GHEA Grapalat" w:cs="GHEA Grapalat"/>
                <w:sz w:val="24"/>
                <w:szCs w:val="24"/>
                <w:lang w:val="de-LU"/>
              </w:rPr>
              <w:t>1049. Ճանապարհային ցանցի բարելավում ծրագր</w:t>
            </w:r>
            <w:r w:rsidRPr="00FE3A18">
              <w:rPr>
                <w:rFonts w:ascii="GHEA Grapalat" w:eastAsia="Arial Unicode MS" w:hAnsi="GHEA Grapalat" w:cs="GHEA Grapalat"/>
                <w:sz w:val="24"/>
                <w:szCs w:val="24"/>
                <w:lang w:val="hy-AM"/>
              </w:rPr>
              <w:t xml:space="preserve">ի </w:t>
            </w:r>
            <w:r w:rsidRPr="00FE3A18">
              <w:rPr>
                <w:rFonts w:ascii="GHEA Grapalat" w:eastAsia="Arial Unicode MS" w:hAnsi="GHEA Grapalat" w:cs="Arial Unicode MS"/>
                <w:sz w:val="24"/>
                <w:szCs w:val="24"/>
                <w:lang w:val="hy-AM"/>
              </w:rPr>
              <w:t xml:space="preserve">գծով կատարված վերաբաշխումներով (մասնավորապես՝ ՀՀ կառավարության 29.06.2023թ. </w:t>
            </w:r>
            <w:r w:rsidRPr="00FE3A18">
              <w:rPr>
                <w:rFonts w:ascii="GHEA Grapalat" w:eastAsia="Arial Unicode MS" w:hAnsi="GHEA Grapalat" w:cs="Arial Unicode MS"/>
                <w:sz w:val="24"/>
                <w:szCs w:val="24"/>
                <w:lang w:val="de-LU"/>
              </w:rPr>
              <w:t xml:space="preserve">N </w:t>
            </w:r>
            <w:r w:rsidRPr="00FE3A18">
              <w:rPr>
                <w:rFonts w:ascii="GHEA Grapalat" w:eastAsia="Arial Unicode MS" w:hAnsi="GHEA Grapalat" w:cs="Arial Unicode MS"/>
                <w:sz w:val="24"/>
                <w:szCs w:val="24"/>
                <w:lang w:val="hy-AM"/>
              </w:rPr>
              <w:t xml:space="preserve">1080-Ն </w:t>
            </w:r>
            <w:proofErr w:type="gramStart"/>
            <w:r w:rsidRPr="00FE3A18">
              <w:rPr>
                <w:rFonts w:ascii="GHEA Grapalat" w:eastAsia="Arial Unicode MS" w:hAnsi="GHEA Grapalat" w:cs="Arial Unicode MS"/>
                <w:sz w:val="24"/>
                <w:szCs w:val="24"/>
                <w:lang w:val="hy-AM"/>
              </w:rPr>
              <w:t>որոշում)։</w:t>
            </w:r>
            <w:proofErr w:type="gramEnd"/>
            <w:r w:rsidRPr="00FE3A18">
              <w:rPr>
                <w:rFonts w:ascii="GHEA Grapalat" w:eastAsia="Arial Unicode MS" w:hAnsi="GHEA Grapalat" w:cs="Arial Unicode MS"/>
                <w:sz w:val="24"/>
                <w:szCs w:val="24"/>
                <w:lang w:val="hy-AM"/>
              </w:rPr>
              <w:t xml:space="preserve"> </w:t>
            </w:r>
          </w:p>
          <w:p w14:paraId="7ED858FA" w14:textId="5DFD978E" w:rsidR="00E76463" w:rsidRPr="00FE3A18" w:rsidRDefault="00E76463" w:rsidP="00FE3A18">
            <w:pPr>
              <w:spacing w:line="276" w:lineRule="auto"/>
              <w:ind w:firstLine="567"/>
              <w:contextualSpacing/>
              <w:jc w:val="both"/>
              <w:rPr>
                <w:rFonts w:ascii="GHEA Grapalat" w:eastAsia="SimSun" w:hAnsi="GHEA Grapalat"/>
                <w:sz w:val="24"/>
                <w:szCs w:val="24"/>
                <w:lang w:val="hy-AM"/>
              </w:rPr>
            </w:pPr>
            <w:r w:rsidRPr="00FE3A18">
              <w:rPr>
                <w:rFonts w:ascii="GHEA Grapalat" w:eastAsia="SimSun" w:hAnsi="GHEA Grapalat"/>
                <w:sz w:val="24"/>
                <w:szCs w:val="24"/>
                <w:lang w:val="hy-AM"/>
              </w:rPr>
              <w:t>Ուստի հաշվի առնելով նշվածը Նախագծով առաջարկվող վերաբաշխումը հնարավոր չէ կատարել։</w:t>
            </w:r>
          </w:p>
        </w:tc>
        <w:tc>
          <w:tcPr>
            <w:tcW w:w="5245" w:type="dxa"/>
            <w:shd w:val="clear" w:color="auto" w:fill="FFFFFF" w:themeFill="background1"/>
            <w:vAlign w:val="center"/>
          </w:tcPr>
          <w:p w14:paraId="7CB9601F" w14:textId="4B7990B1" w:rsidR="00E76463" w:rsidRPr="00FE3A18" w:rsidRDefault="006746BE" w:rsidP="00FE3A18">
            <w:pPr>
              <w:tabs>
                <w:tab w:val="left" w:pos="360"/>
              </w:tabs>
              <w:spacing w:line="276" w:lineRule="auto"/>
              <w:jc w:val="both"/>
              <w:rPr>
                <w:rFonts w:ascii="GHEA Grapalat" w:hAnsi="GHEA Grapalat" w:cs="Sylfaen"/>
                <w:color w:val="000000"/>
                <w:sz w:val="24"/>
                <w:szCs w:val="24"/>
                <w:shd w:val="clear" w:color="auto" w:fill="FFFFFF"/>
                <w:lang w:val="hy-AM"/>
              </w:rPr>
            </w:pPr>
            <w:r w:rsidRPr="00FE3A18">
              <w:rPr>
                <w:rFonts w:ascii="GHEA Grapalat" w:hAnsi="GHEA Grapalat" w:cs="Sylfaen"/>
                <w:color w:val="000000"/>
                <w:sz w:val="24"/>
                <w:szCs w:val="24"/>
                <w:shd w:val="clear" w:color="auto" w:fill="FFFFFF"/>
                <w:lang w:val="hy-AM"/>
              </w:rPr>
              <w:t>1.</w:t>
            </w:r>
            <w:r w:rsidR="003A6B97" w:rsidRPr="00FE3A18">
              <w:rPr>
                <w:rFonts w:ascii="GHEA Grapalat" w:hAnsi="GHEA Grapalat" w:cs="Sylfaen"/>
                <w:color w:val="000000"/>
                <w:sz w:val="24"/>
                <w:szCs w:val="24"/>
                <w:shd w:val="clear" w:color="auto" w:fill="FFFFFF"/>
                <w:lang w:val="hy-AM"/>
              </w:rPr>
              <w:t xml:space="preserve">Չի ընդունվել, քանի որ  2023թ.պետական բյուջեի </w:t>
            </w:r>
            <w:r w:rsidR="00974C50" w:rsidRPr="00FE3A18">
              <w:rPr>
                <w:rFonts w:ascii="GHEA Grapalat" w:hAnsi="GHEA Grapalat" w:cs="Sylfaen"/>
                <w:color w:val="000000"/>
                <w:sz w:val="24"/>
                <w:szCs w:val="24"/>
                <w:shd w:val="clear" w:color="auto" w:fill="FFFFFF"/>
                <w:lang w:val="hy-AM"/>
              </w:rPr>
              <w:t>«</w:t>
            </w:r>
            <w:r w:rsidR="003A6B97" w:rsidRPr="00FE3A18">
              <w:rPr>
                <w:rFonts w:ascii="GHEA Grapalat" w:hAnsi="GHEA Grapalat" w:cs="Sylfaen"/>
                <w:color w:val="000000"/>
                <w:sz w:val="24"/>
                <w:szCs w:val="24"/>
                <w:shd w:val="clear" w:color="auto" w:fill="FFFFFF"/>
                <w:lang w:val="hy-AM"/>
              </w:rPr>
              <w:t>պետակա</w:t>
            </w:r>
            <w:r w:rsidR="00974C50" w:rsidRPr="00FE3A18">
              <w:rPr>
                <w:rFonts w:ascii="GHEA Grapalat" w:hAnsi="GHEA Grapalat" w:cs="Sylfaen"/>
                <w:color w:val="000000"/>
                <w:sz w:val="24"/>
                <w:szCs w:val="24"/>
                <w:shd w:val="clear" w:color="auto" w:fill="FFFFFF"/>
                <w:lang w:val="hy-AM"/>
              </w:rPr>
              <w:t>ն</w:t>
            </w:r>
            <w:r w:rsidR="003A6B97" w:rsidRPr="00FE3A18">
              <w:rPr>
                <w:rFonts w:ascii="GHEA Grapalat" w:hAnsi="GHEA Grapalat" w:cs="Sylfaen"/>
                <w:color w:val="000000"/>
                <w:sz w:val="24"/>
                <w:szCs w:val="24"/>
                <w:shd w:val="clear" w:color="auto" w:fill="FFFFFF"/>
                <w:lang w:val="hy-AM"/>
              </w:rPr>
              <w:t xml:space="preserve"> </w:t>
            </w:r>
            <w:r w:rsidR="00A977D7" w:rsidRPr="00FE3A18">
              <w:rPr>
                <w:rFonts w:ascii="GHEA Grapalat" w:hAnsi="GHEA Grapalat" w:cs="Sylfaen"/>
                <w:color w:val="000000"/>
                <w:sz w:val="24"/>
                <w:szCs w:val="24"/>
                <w:shd w:val="clear" w:color="auto" w:fill="FFFFFF"/>
                <w:lang w:val="hy-AM"/>
              </w:rPr>
              <w:t>նշանակ</w:t>
            </w:r>
            <w:r w:rsidR="003A6B97" w:rsidRPr="00FE3A18">
              <w:rPr>
                <w:rFonts w:ascii="GHEA Grapalat" w:hAnsi="GHEA Grapalat" w:cs="Sylfaen"/>
                <w:color w:val="000000"/>
                <w:sz w:val="24"/>
                <w:szCs w:val="24"/>
                <w:shd w:val="clear" w:color="auto" w:fill="FFFFFF"/>
                <w:lang w:val="hy-AM"/>
              </w:rPr>
              <w:t>ութ</w:t>
            </w:r>
            <w:r w:rsidR="00974C50" w:rsidRPr="00FE3A18">
              <w:rPr>
                <w:rFonts w:ascii="GHEA Grapalat" w:hAnsi="GHEA Grapalat" w:cs="Sylfaen"/>
                <w:color w:val="000000"/>
                <w:sz w:val="24"/>
                <w:szCs w:val="24"/>
                <w:shd w:val="clear" w:color="auto" w:fill="FFFFFF"/>
                <w:lang w:val="hy-AM"/>
              </w:rPr>
              <w:t>յա</w:t>
            </w:r>
            <w:r w:rsidR="003A6B97" w:rsidRPr="00FE3A18">
              <w:rPr>
                <w:rFonts w:ascii="GHEA Grapalat" w:hAnsi="GHEA Grapalat" w:cs="Sylfaen"/>
                <w:color w:val="000000"/>
                <w:sz w:val="24"/>
                <w:szCs w:val="24"/>
                <w:shd w:val="clear" w:color="auto" w:fill="FFFFFF"/>
                <w:lang w:val="hy-AM"/>
              </w:rPr>
              <w:t xml:space="preserve">ն </w:t>
            </w:r>
            <w:r w:rsidR="00974C50" w:rsidRPr="00FE3A18">
              <w:rPr>
                <w:rFonts w:ascii="GHEA Grapalat" w:hAnsi="GHEA Grapalat" w:cs="Sylfaen"/>
                <w:color w:val="000000"/>
                <w:sz w:val="24"/>
                <w:szCs w:val="24"/>
                <w:shd w:val="clear" w:color="auto" w:fill="FFFFFF"/>
                <w:lang w:val="hy-AM"/>
              </w:rPr>
              <w:t xml:space="preserve">ավտոճանապարհների հիմնանորոգում» միջոցառման համար հատկացվել է 45,1մլրդ դրամ, որով հնարավոր  է իրականացնել 280 կմ </w:t>
            </w:r>
            <w:r w:rsidR="00A977D7" w:rsidRPr="00FE3A18">
              <w:rPr>
                <w:rFonts w:ascii="GHEA Grapalat" w:hAnsi="GHEA Grapalat" w:cs="Sylfaen"/>
                <w:color w:val="000000"/>
                <w:sz w:val="24"/>
                <w:szCs w:val="24"/>
                <w:shd w:val="clear" w:color="auto" w:fill="FFFFFF"/>
                <w:lang w:val="hy-AM"/>
              </w:rPr>
              <w:t>ճանապարհ</w:t>
            </w:r>
            <w:r w:rsidR="00974C50" w:rsidRPr="00FE3A18">
              <w:rPr>
                <w:rFonts w:ascii="GHEA Grapalat" w:hAnsi="GHEA Grapalat" w:cs="Sylfaen"/>
                <w:color w:val="000000"/>
                <w:sz w:val="24"/>
                <w:szCs w:val="24"/>
                <w:shd w:val="clear" w:color="auto" w:fill="FFFFFF"/>
                <w:lang w:val="hy-AM"/>
              </w:rPr>
              <w:t>ի հիմնանրգման աշխատանքներ</w:t>
            </w:r>
            <w:r w:rsidR="00A977D7" w:rsidRPr="00FE3A18">
              <w:rPr>
                <w:rFonts w:ascii="GHEA Grapalat" w:hAnsi="GHEA Grapalat" w:cs="Sylfaen"/>
                <w:color w:val="000000"/>
                <w:sz w:val="24"/>
                <w:szCs w:val="24"/>
                <w:shd w:val="clear" w:color="auto" w:fill="FFFFFF"/>
                <w:lang w:val="hy-AM"/>
              </w:rPr>
              <w:t xml:space="preserve">, մինչդեռ ՀՀ կառավարության ծրագրում  ամրագրվել, որ տարեկան պետք  է հիմնանորոգվի 500կմ ճանապարհ, ուստի անհարաժեշտություն է առաջացել շրջանառել սույն որոշման նախագիծը: </w:t>
            </w:r>
          </w:p>
        </w:tc>
      </w:tr>
      <w:tr w:rsidR="00E76463" w:rsidRPr="00FE3A18" w14:paraId="6F0ECA62" w14:textId="77777777" w:rsidTr="00FE3A18">
        <w:trPr>
          <w:trHeight w:val="92"/>
        </w:trPr>
        <w:tc>
          <w:tcPr>
            <w:tcW w:w="9464" w:type="dxa"/>
            <w:shd w:val="clear" w:color="auto" w:fill="FFFFFF" w:themeFill="background1"/>
          </w:tcPr>
          <w:p w14:paraId="7CB50001" w14:textId="381DBB03" w:rsidR="00E76463" w:rsidRPr="00FE3A18" w:rsidRDefault="00E76463" w:rsidP="00FE3A18">
            <w:pPr>
              <w:pStyle w:val="ListParagraph"/>
              <w:numPr>
                <w:ilvl w:val="0"/>
                <w:numId w:val="2"/>
              </w:numPr>
              <w:tabs>
                <w:tab w:val="left" w:pos="851"/>
              </w:tabs>
              <w:suppressAutoHyphens/>
              <w:spacing w:line="276" w:lineRule="auto"/>
              <w:jc w:val="both"/>
              <w:rPr>
                <w:rFonts w:ascii="GHEA Grapalat" w:eastAsia="Arial Unicode MS" w:hAnsi="GHEA Grapalat" w:cs="Arial Unicode MS"/>
                <w:sz w:val="24"/>
                <w:szCs w:val="24"/>
                <w:lang w:val="hy-AM"/>
              </w:rPr>
            </w:pPr>
            <w:r w:rsidRPr="00FE3A18">
              <w:rPr>
                <w:rFonts w:ascii="GHEA Grapalat" w:eastAsia="Arial Unicode MS" w:hAnsi="GHEA Grapalat" w:cs="Arial Unicode MS"/>
                <w:sz w:val="24"/>
                <w:szCs w:val="24"/>
                <w:lang w:val="hy-AM"/>
              </w:rPr>
              <w:t xml:space="preserve">Նախագծով նվազեցվող միջոցառումները (ճանապարհների, ոռոգման համակարգերի հիմնանորոգում և այլն) հանդիսանում են ՀՀ կառավարության 2021-2026թթ. ծրագրով նախատեսված ռազմավարական </w:t>
            </w:r>
            <w:r w:rsidRPr="00FE3A18">
              <w:rPr>
                <w:rFonts w:ascii="GHEA Grapalat" w:eastAsia="Arial Unicode MS" w:hAnsi="GHEA Grapalat" w:cs="Arial Unicode MS"/>
                <w:sz w:val="24"/>
                <w:szCs w:val="24"/>
                <w:lang w:val="hy-AM"/>
              </w:rPr>
              <w:lastRenderedPageBreak/>
              <w:t xml:space="preserve">միջոցառումներ և դրանց գծով նվազեցումները դիտարկվում է որպես այդ միջոցառումների արդյունքի թերի կատարում՝ նկատի ունենալով, որ Նախագծով ներկայացված միջոցառումների գծով առաջարկվող նվազեցումների արդյունքում չեն ապահովվելու ծրագրերի/միջոցառումների նպատակները։ Այդ առումով գտնում ենք, որ այդ նվազեցումներն ընդամենը միտված են մինչև տարեվերջ ՀՀ 2023թ. պետական բյուջեի ծրագրերի և միջոցառումների գծով արդյունքային (կատարողական) ցուցանիշների կատարման ապահովմանը։ Նման մոտեցումը խոչնդոտ է հանդիսանում պետական բյուջեի ճիշտ պլանավորման համար՝ հակասելով Հայաստանի Հանրապետության բյուջետային համակարգի մասին ՀՀ օրենքի բյուջետային համակարգի հիմքում դրվող սկզբունքներին (մասնավորապես, բյուջետային միջոցների օգտագործման արդյունավետության, բյուջետային միջոցների հասցեագրվածության և նպատակայնության սկզբունքներին)։ </w:t>
            </w:r>
          </w:p>
        </w:tc>
        <w:tc>
          <w:tcPr>
            <w:tcW w:w="5245" w:type="dxa"/>
            <w:shd w:val="clear" w:color="auto" w:fill="FFFFFF" w:themeFill="background1"/>
            <w:vAlign w:val="center"/>
          </w:tcPr>
          <w:p w14:paraId="46CE2FDB" w14:textId="2E75DCD7" w:rsidR="00E76463" w:rsidRPr="00FE3A18" w:rsidRDefault="006746BE" w:rsidP="00FE3A18">
            <w:pPr>
              <w:tabs>
                <w:tab w:val="left" w:pos="360"/>
              </w:tabs>
              <w:spacing w:line="276" w:lineRule="auto"/>
              <w:jc w:val="center"/>
              <w:rPr>
                <w:rFonts w:ascii="GHEA Grapalat" w:hAnsi="GHEA Grapalat" w:cs="Sylfaen"/>
                <w:color w:val="000000"/>
                <w:sz w:val="24"/>
                <w:szCs w:val="24"/>
                <w:shd w:val="clear" w:color="auto" w:fill="FFFFFF"/>
                <w:lang w:val="hy-AM"/>
              </w:rPr>
            </w:pPr>
            <w:r w:rsidRPr="00FE3A18">
              <w:rPr>
                <w:rFonts w:ascii="GHEA Grapalat" w:hAnsi="GHEA Grapalat" w:cs="Sylfaen"/>
                <w:color w:val="000000"/>
                <w:sz w:val="24"/>
                <w:szCs w:val="24"/>
                <w:shd w:val="clear" w:color="auto" w:fill="FFFFFF"/>
                <w:lang w:val="hy-AM"/>
              </w:rPr>
              <w:lastRenderedPageBreak/>
              <w:t>2.</w:t>
            </w:r>
            <w:r w:rsidR="003A6B97" w:rsidRPr="00FE3A18">
              <w:rPr>
                <w:rFonts w:ascii="GHEA Grapalat" w:hAnsi="GHEA Grapalat" w:cs="Sylfaen"/>
                <w:color w:val="000000"/>
                <w:sz w:val="24"/>
                <w:szCs w:val="24"/>
                <w:shd w:val="clear" w:color="auto" w:fill="FFFFFF"/>
                <w:lang w:val="hy-AM"/>
              </w:rPr>
              <w:t>Ընդունվել է ի  գիտություն.</w:t>
            </w:r>
          </w:p>
        </w:tc>
      </w:tr>
      <w:tr w:rsidR="00E76463" w:rsidRPr="00FE3A18" w14:paraId="0FCBA141" w14:textId="77777777" w:rsidTr="00FE3A18">
        <w:trPr>
          <w:trHeight w:val="92"/>
        </w:trPr>
        <w:tc>
          <w:tcPr>
            <w:tcW w:w="9464" w:type="dxa"/>
            <w:shd w:val="clear" w:color="auto" w:fill="FFFFFF" w:themeFill="background1"/>
          </w:tcPr>
          <w:p w14:paraId="3403701E" w14:textId="7042CC35" w:rsidR="00E76463" w:rsidRPr="00FE3A18" w:rsidRDefault="00E76463" w:rsidP="00FE3A18">
            <w:pPr>
              <w:pStyle w:val="ListParagraph"/>
              <w:numPr>
                <w:ilvl w:val="0"/>
                <w:numId w:val="2"/>
              </w:numPr>
              <w:tabs>
                <w:tab w:val="left" w:pos="851"/>
              </w:tabs>
              <w:suppressAutoHyphens/>
              <w:spacing w:line="276" w:lineRule="auto"/>
              <w:jc w:val="both"/>
              <w:rPr>
                <w:rFonts w:ascii="GHEA Grapalat" w:hAnsi="GHEA Grapalat" w:cs="Sylfaen"/>
                <w:bCs/>
                <w:color w:val="00000A"/>
                <w:sz w:val="24"/>
                <w:szCs w:val="24"/>
                <w:shd w:val="clear" w:color="auto" w:fill="FFFFFF"/>
                <w:lang w:val="hy-AM"/>
              </w:rPr>
            </w:pPr>
            <w:r w:rsidRPr="00FE3A18">
              <w:rPr>
                <w:rFonts w:ascii="GHEA Grapalat" w:hAnsi="GHEA Grapalat" w:cs="GHEA Grapalat"/>
                <w:color w:val="00000A"/>
                <w:sz w:val="24"/>
                <w:szCs w:val="24"/>
                <w:lang w:val="de-LU"/>
              </w:rPr>
              <w:t>Նախագծին կից հիմնավորման համաձայն նվազեցումներ</w:t>
            </w:r>
            <w:r w:rsidRPr="00FE3A18">
              <w:rPr>
                <w:rFonts w:ascii="GHEA Grapalat" w:hAnsi="GHEA Grapalat" w:cs="GHEA Grapalat"/>
                <w:color w:val="00000A"/>
                <w:sz w:val="24"/>
                <w:szCs w:val="24"/>
                <w:lang w:val="hy-AM"/>
              </w:rPr>
              <w:t>ը</w:t>
            </w:r>
            <w:r w:rsidRPr="00FE3A18">
              <w:rPr>
                <w:rFonts w:ascii="GHEA Grapalat" w:hAnsi="GHEA Grapalat" w:cs="GHEA Grapalat"/>
                <w:color w:val="00000A"/>
                <w:sz w:val="24"/>
                <w:szCs w:val="24"/>
                <w:lang w:val="de-LU"/>
              </w:rPr>
              <w:t xml:space="preserve"> հիմնականում պայմանավորված են միջոցառումների շրջանակներում նախատեսված աշխատանքների հետաձգմամբ, գնման գործընթացի արդյունքում առաջացած խնայողությամբ, ինչպես նաև վարկային ծրագրի </w:t>
            </w:r>
            <w:r w:rsidRPr="00FE3A18">
              <w:rPr>
                <w:rFonts w:ascii="GHEA Grapalat" w:hAnsi="GHEA Grapalat" w:cs="GHEA Grapalat"/>
                <w:color w:val="00000A"/>
                <w:sz w:val="24"/>
                <w:szCs w:val="24"/>
                <w:lang w:val="hy-AM"/>
              </w:rPr>
              <w:t xml:space="preserve">շրջանակում </w:t>
            </w:r>
            <w:r w:rsidRPr="00FE3A18">
              <w:rPr>
                <w:rFonts w:ascii="GHEA Grapalat" w:hAnsi="GHEA Grapalat" w:cs="Sylfaen"/>
                <w:bCs/>
                <w:color w:val="00000A"/>
                <w:sz w:val="24"/>
                <w:szCs w:val="24"/>
                <w:shd w:val="clear" w:color="auto" w:fill="FFFFFF"/>
                <w:lang w:val="hy-AM"/>
              </w:rPr>
              <w:t xml:space="preserve">տեխնիկայի մատակարարման դիմաց </w:t>
            </w:r>
            <w:r w:rsidRPr="00FE3A18">
              <w:rPr>
                <w:rFonts w:ascii="GHEA Grapalat" w:hAnsi="GHEA Grapalat" w:cs="GHEA Grapalat"/>
                <w:color w:val="00000A"/>
                <w:sz w:val="24"/>
                <w:szCs w:val="24"/>
                <w:lang w:val="de-LU"/>
              </w:rPr>
              <w:t>202</w:t>
            </w:r>
            <w:r w:rsidRPr="00FE3A18">
              <w:rPr>
                <w:rFonts w:ascii="GHEA Grapalat" w:hAnsi="GHEA Grapalat" w:cs="GHEA Grapalat"/>
                <w:color w:val="00000A"/>
                <w:sz w:val="24"/>
                <w:szCs w:val="24"/>
                <w:lang w:val="hy-AM"/>
              </w:rPr>
              <w:t>3</w:t>
            </w:r>
            <w:r w:rsidRPr="00FE3A18">
              <w:rPr>
                <w:rFonts w:ascii="GHEA Grapalat" w:hAnsi="GHEA Grapalat" w:cs="GHEA Grapalat"/>
                <w:color w:val="00000A"/>
                <w:sz w:val="24"/>
                <w:szCs w:val="24"/>
                <w:lang w:val="de-LU"/>
              </w:rPr>
              <w:t xml:space="preserve">թ. </w:t>
            </w:r>
            <w:r w:rsidRPr="00FE3A18">
              <w:rPr>
                <w:rFonts w:ascii="GHEA Grapalat" w:hAnsi="GHEA Grapalat" w:cs="GHEA Grapalat"/>
                <w:color w:val="00000A"/>
                <w:sz w:val="24"/>
                <w:szCs w:val="24"/>
                <w:lang w:val="hy-AM"/>
              </w:rPr>
              <w:t>նախատեսված վ</w:t>
            </w:r>
            <w:r w:rsidRPr="00FE3A18">
              <w:rPr>
                <w:rFonts w:ascii="GHEA Grapalat" w:hAnsi="GHEA Grapalat" w:cs="Sylfaen"/>
                <w:bCs/>
                <w:color w:val="00000A"/>
                <w:sz w:val="24"/>
                <w:szCs w:val="24"/>
                <w:shd w:val="clear" w:color="auto" w:fill="FFFFFF"/>
                <w:lang w:val="hy-AM"/>
              </w:rPr>
              <w:t xml:space="preserve">ճարումները </w:t>
            </w:r>
            <w:r w:rsidRPr="00FE3A18">
              <w:rPr>
                <w:rFonts w:ascii="GHEA Grapalat" w:hAnsi="GHEA Grapalat" w:cs="GHEA Grapalat"/>
                <w:color w:val="00000A"/>
                <w:sz w:val="24"/>
                <w:szCs w:val="24"/>
                <w:lang w:val="de-LU"/>
              </w:rPr>
              <w:t>2022թ. դեկտեմբերին</w:t>
            </w:r>
            <w:r w:rsidRPr="00FE3A18">
              <w:rPr>
                <w:rFonts w:ascii="GHEA Grapalat" w:hAnsi="GHEA Grapalat" w:cs="Sylfaen"/>
                <w:bCs/>
                <w:color w:val="00000A"/>
                <w:sz w:val="24"/>
                <w:szCs w:val="24"/>
                <w:shd w:val="clear" w:color="auto" w:fill="FFFFFF"/>
                <w:lang w:val="hy-AM"/>
              </w:rPr>
              <w:t xml:space="preserve"> իրականացնելու հանգամանքով պայմանավորված չօգտագործված միջոցների առաջացմամբ: </w:t>
            </w:r>
          </w:p>
          <w:p w14:paraId="02F1066B" w14:textId="77777777" w:rsidR="00E76463" w:rsidRPr="00FE3A18" w:rsidRDefault="00E76463" w:rsidP="00FE3A18">
            <w:pPr>
              <w:suppressAutoHyphens/>
              <w:spacing w:line="276" w:lineRule="auto"/>
              <w:ind w:firstLine="567"/>
              <w:jc w:val="both"/>
              <w:rPr>
                <w:rFonts w:ascii="GHEA Grapalat" w:hAnsi="GHEA Grapalat" w:cs="Calibri"/>
                <w:color w:val="00000A"/>
                <w:sz w:val="24"/>
                <w:szCs w:val="24"/>
                <w:lang w:val="hy-AM"/>
              </w:rPr>
            </w:pPr>
            <w:r w:rsidRPr="00FE3A18">
              <w:rPr>
                <w:rFonts w:ascii="GHEA Grapalat" w:hAnsi="GHEA Grapalat" w:cs="Calibri"/>
                <w:color w:val="00000A"/>
                <w:sz w:val="24"/>
                <w:szCs w:val="24"/>
                <w:lang w:val="hy-AM"/>
              </w:rPr>
              <w:t xml:space="preserve">Այս պարագայում հստակեցման կարիք ունի նվազեցվող միջոցառումների հետագա իրականացման ընթացքը (ժամանակացույցը) և հաշվի առնելով, որ 2024-2026թթ. ՄԺԾԾ գործընթացն արդեն ավարտվել է, բացակայում է տվյալ ժամանակահատվածում վարկային ծրագրերի ցուցանիշների փոփոխությունների վերաբերյալ տեղեկատվությունը: Ընդ որում 1049 ծրագրի 21017 (Եմ աջակցությամբ իրականացվող վարկային ծրագրի շրջանակներում Սիսիան-Քաջարան 60կմ ճանապարհահատվածի կառուցում) միջոցառումն ամբողջությամբ նվազեցվում է, </w:t>
            </w:r>
            <w:r w:rsidRPr="00FE3A18">
              <w:rPr>
                <w:rFonts w:ascii="GHEA Grapalat" w:hAnsi="GHEA Grapalat" w:cs="Calibri"/>
                <w:color w:val="00000A"/>
                <w:sz w:val="24"/>
                <w:szCs w:val="24"/>
                <w:lang w:val="hy-AM"/>
              </w:rPr>
              <w:lastRenderedPageBreak/>
              <w:t>ուստի առաջարկում ենք ներկայացնել պարզաբանում թե արդյո՞ք նշված և մյուս նվազեցվող միջոցառումների գծով 2024թ. լրացուցիչ գումարի պահանջ առաջանալու է, թե՞ ոչ:</w:t>
            </w:r>
          </w:p>
          <w:p w14:paraId="72A5B288" w14:textId="65BBBFCD" w:rsidR="00E76463" w:rsidRPr="00FE3A18" w:rsidRDefault="00E76463" w:rsidP="00FE3A18">
            <w:pPr>
              <w:suppressAutoHyphens/>
              <w:spacing w:line="276" w:lineRule="auto"/>
              <w:ind w:firstLine="567"/>
              <w:jc w:val="both"/>
              <w:rPr>
                <w:rFonts w:ascii="GHEA Grapalat" w:hAnsi="GHEA Grapalat" w:cs="Calibri"/>
                <w:color w:val="00000A"/>
                <w:sz w:val="24"/>
                <w:szCs w:val="24"/>
                <w:lang w:val="hy-AM"/>
              </w:rPr>
            </w:pPr>
            <w:r w:rsidRPr="00FE3A18">
              <w:rPr>
                <w:rFonts w:ascii="GHEA Grapalat" w:hAnsi="GHEA Grapalat" w:cs="Calibri"/>
                <w:color w:val="00000A"/>
                <w:sz w:val="24"/>
                <w:szCs w:val="24"/>
                <w:lang w:val="hy-AM"/>
              </w:rPr>
              <w:t>Միաժամանակ հարկ է նշել, որ ՀՀ կառավարության 25.05.2023թ. N 821-Ն որոշմամբ 1049 ծրագրի 21009 «Եվրոպական ներդրումային բանկի աջակցությամբ իրականացվող Հյուսիս-հարավ միջանցքի զարգացման վարկային ծրագիր, Տրանշ 3» միջոցառման գծով հատկացվել է 3,000.0 մլն դրամ (կապված ծրագրի շրջանակներում պայմանագրի ավարտմամբ, որի մասով առկա էր 6,600.0 մլն դրամի վճարման պարտավորություն), իսկ Նախագծով առաջարկվում է այդ գումարից նվազեցնել 2,000.0 մլն դրամը (պայմանավորված հերթական կատարողականի վճարման արդյունքում առաջացած խնայողությամբ): Հետևաբար առաջարկում ենք մանրամասն պարզաբանել վերաբաշխման և ներկա պահին տարեկան նվազեցումների իրականացման նպատակահարմարության հիմնավորումները:</w:t>
            </w:r>
          </w:p>
        </w:tc>
        <w:tc>
          <w:tcPr>
            <w:tcW w:w="5245" w:type="dxa"/>
            <w:shd w:val="clear" w:color="auto" w:fill="FFFFFF" w:themeFill="background1"/>
            <w:vAlign w:val="center"/>
          </w:tcPr>
          <w:p w14:paraId="6EAB3999" w14:textId="64B13DEC" w:rsidR="00E66527" w:rsidRPr="00FE3A18" w:rsidRDefault="00531A88" w:rsidP="00FE3A18">
            <w:pPr>
              <w:spacing w:line="276" w:lineRule="auto"/>
              <w:jc w:val="both"/>
              <w:rPr>
                <w:rFonts w:ascii="GHEA Grapalat" w:hAnsi="GHEA Grapalat" w:cs="Sylfaen"/>
                <w:sz w:val="24"/>
                <w:szCs w:val="24"/>
                <w:lang w:val="hy-AM"/>
              </w:rPr>
            </w:pPr>
            <w:r w:rsidRPr="00FE3A18">
              <w:rPr>
                <w:rFonts w:ascii="GHEA Grapalat" w:hAnsi="GHEA Grapalat" w:cs="Sylfaen"/>
                <w:sz w:val="24"/>
                <w:szCs w:val="24"/>
                <w:lang w:val="hy-AM"/>
              </w:rPr>
              <w:lastRenderedPageBreak/>
              <w:t>3.1</w:t>
            </w:r>
            <w:r w:rsidR="00467F55" w:rsidRPr="00FE3A18">
              <w:rPr>
                <w:rFonts w:ascii="GHEA Grapalat" w:hAnsi="GHEA Grapalat" w:cs="Sylfaen"/>
                <w:sz w:val="24"/>
                <w:szCs w:val="24"/>
                <w:lang w:val="hy-AM"/>
              </w:rPr>
              <w:t xml:space="preserve"> </w:t>
            </w:r>
            <w:r w:rsidR="00E66527" w:rsidRPr="00FE3A18">
              <w:rPr>
                <w:rFonts w:ascii="GHEA Grapalat" w:hAnsi="GHEA Grapalat" w:cs="Sylfaen"/>
                <w:sz w:val="24"/>
                <w:szCs w:val="24"/>
                <w:lang w:val="hy-AM"/>
              </w:rPr>
              <w:t xml:space="preserve">21017 միջոցառումով նախատեսվում է </w:t>
            </w:r>
          </w:p>
          <w:p w14:paraId="39CD9898" w14:textId="24CAC759" w:rsidR="00E66527" w:rsidRPr="00FE3A18" w:rsidRDefault="00E66527" w:rsidP="00FE3A18">
            <w:pPr>
              <w:spacing w:line="276" w:lineRule="auto"/>
              <w:jc w:val="both"/>
              <w:rPr>
                <w:rFonts w:ascii="GHEA Grapalat" w:hAnsi="GHEA Grapalat"/>
                <w:sz w:val="24"/>
                <w:szCs w:val="24"/>
                <w:lang w:val="hy-AM"/>
              </w:rPr>
            </w:pPr>
            <w:r w:rsidRPr="00FE3A18">
              <w:rPr>
                <w:rFonts w:ascii="GHEA Grapalat" w:hAnsi="GHEA Grapalat"/>
                <w:sz w:val="24"/>
                <w:szCs w:val="24"/>
                <w:lang w:val="hy-AM"/>
              </w:rPr>
              <w:t xml:space="preserve">կառուցել Սիսիան-Քաջարան մոտ 60կմ հատված: Հայտարարվել էր մրցույթ, որի արդյունքում հաղթող ճանաչված ընկերությանը բանկային երաշխիքի տրամադրման դեպքում պետք է վճարվեր կանխավճար: Տեղեկացնում ենք, որ զուգահեռ տեղի էին ունենում ակտիվ բանակցություններ ֆինանսավորող դոնոր բանկ/եր/ գտնելու համար: Մրցութային փուլը չի ամփոփվել, քանի որ ֆինանսավորող բանկ չի հաստատվել, հետևապես առկա չէ նաև վարկային Համաձայնագիր: Արդյունքում առաջացել է խնայողություն՝ </w:t>
            </w:r>
            <w:r w:rsidRPr="00FE3A18">
              <w:rPr>
                <w:rFonts w:ascii="GHEA Grapalat" w:hAnsi="GHEA Grapalat"/>
                <w:sz w:val="24"/>
                <w:szCs w:val="24"/>
                <w:lang w:val="hy-AM"/>
              </w:rPr>
              <w:lastRenderedPageBreak/>
              <w:t>նախատեսված կանխավճարը վերադարձնելու համար: Միևնույն ժամանակ տեղեկացնում ենք, որ հաշվի առնելով խնդրի կարևորւթյունը և իրատեսական լինելը, Հիմնադրամի կողմից ներկայացվել է 2024թ. համար վերանայված ՄԺԾԾ հայտ՝ գումարների նվազեցման գծով</w:t>
            </w:r>
            <w:r w:rsidR="00864C64" w:rsidRPr="00FE3A18">
              <w:rPr>
                <w:rFonts w:ascii="GHEA Grapalat" w:hAnsi="GHEA Grapalat"/>
                <w:sz w:val="24"/>
                <w:szCs w:val="24"/>
                <w:lang w:val="hy-AM"/>
              </w:rPr>
              <w:t>, հետևաբար լրացուցիչ գումարի պահանջ չի առաջանալու</w:t>
            </w:r>
            <w:r w:rsidRPr="00FE3A18">
              <w:rPr>
                <w:rFonts w:ascii="GHEA Grapalat" w:hAnsi="GHEA Grapalat"/>
                <w:sz w:val="24"/>
                <w:szCs w:val="24"/>
                <w:lang w:val="hy-AM"/>
              </w:rPr>
              <w:t xml:space="preserve">: </w:t>
            </w:r>
          </w:p>
          <w:p w14:paraId="1F63DC5B" w14:textId="77777777" w:rsidR="00E66527" w:rsidRPr="00FE3A18" w:rsidRDefault="00E66527" w:rsidP="00FE3A18">
            <w:pPr>
              <w:spacing w:line="276" w:lineRule="auto"/>
              <w:jc w:val="both"/>
              <w:rPr>
                <w:rFonts w:ascii="GHEA Grapalat" w:hAnsi="GHEA Grapalat"/>
                <w:sz w:val="24"/>
                <w:szCs w:val="24"/>
                <w:lang w:val="hy-AM"/>
              </w:rPr>
            </w:pPr>
            <w:r w:rsidRPr="00FE3A18">
              <w:rPr>
                <w:rFonts w:ascii="GHEA Grapalat" w:hAnsi="GHEA Grapalat"/>
                <w:sz w:val="24"/>
                <w:szCs w:val="24"/>
                <w:lang w:val="hy-AM"/>
              </w:rPr>
              <w:t xml:space="preserve">  </w:t>
            </w:r>
            <w:r w:rsidRPr="00FE3A18">
              <w:rPr>
                <w:rFonts w:ascii="GHEA Grapalat" w:hAnsi="GHEA Grapalat" w:cs="Sylfaen"/>
                <w:sz w:val="24"/>
                <w:szCs w:val="24"/>
                <w:lang w:val="hy-AM"/>
              </w:rPr>
              <w:t xml:space="preserve"> </w:t>
            </w:r>
          </w:p>
          <w:p w14:paraId="5509606E" w14:textId="22FF94FC" w:rsidR="00E66527" w:rsidRPr="00FE3A18" w:rsidRDefault="00E66527" w:rsidP="00FE3A18">
            <w:pPr>
              <w:pStyle w:val="ListParagraph"/>
              <w:numPr>
                <w:ilvl w:val="1"/>
                <w:numId w:val="2"/>
              </w:numPr>
              <w:spacing w:line="276" w:lineRule="auto"/>
              <w:jc w:val="both"/>
              <w:rPr>
                <w:rFonts w:ascii="GHEA Grapalat" w:hAnsi="GHEA Grapalat" w:cs="Sylfaen"/>
                <w:sz w:val="24"/>
                <w:szCs w:val="24"/>
                <w:lang w:val="en-GB"/>
              </w:rPr>
            </w:pPr>
            <w:proofErr w:type="spellStart"/>
            <w:r w:rsidRPr="00FE3A18">
              <w:rPr>
                <w:rFonts w:ascii="GHEA Grapalat" w:hAnsi="GHEA Grapalat" w:cs="Sylfaen"/>
                <w:sz w:val="24"/>
                <w:szCs w:val="24"/>
                <w:lang w:val="en-GB"/>
              </w:rPr>
              <w:t>Տեղեկացնում</w:t>
            </w:r>
            <w:proofErr w:type="spellEnd"/>
            <w:r w:rsidRPr="00FE3A18">
              <w:rPr>
                <w:rFonts w:ascii="GHEA Grapalat" w:hAnsi="GHEA Grapalat" w:cs="Sylfaen"/>
                <w:sz w:val="24"/>
                <w:szCs w:val="24"/>
                <w:lang w:val="en-GB"/>
              </w:rPr>
              <w:t xml:space="preserve"> </w:t>
            </w:r>
            <w:proofErr w:type="spellStart"/>
            <w:r w:rsidRPr="00FE3A18">
              <w:rPr>
                <w:rFonts w:ascii="GHEA Grapalat" w:hAnsi="GHEA Grapalat" w:cs="Sylfaen"/>
                <w:sz w:val="24"/>
                <w:szCs w:val="24"/>
                <w:lang w:val="en-GB"/>
              </w:rPr>
              <w:t>ենք</w:t>
            </w:r>
            <w:proofErr w:type="spellEnd"/>
            <w:r w:rsidRPr="00FE3A18">
              <w:rPr>
                <w:rFonts w:ascii="GHEA Grapalat" w:hAnsi="GHEA Grapalat" w:cs="Sylfaen"/>
                <w:sz w:val="24"/>
                <w:szCs w:val="24"/>
                <w:lang w:val="en-GB"/>
              </w:rPr>
              <w:t xml:space="preserve">, </w:t>
            </w:r>
            <w:proofErr w:type="spellStart"/>
            <w:r w:rsidRPr="00FE3A18">
              <w:rPr>
                <w:rFonts w:ascii="GHEA Grapalat" w:hAnsi="GHEA Grapalat" w:cs="Sylfaen"/>
                <w:sz w:val="24"/>
                <w:szCs w:val="24"/>
                <w:lang w:val="en-GB"/>
              </w:rPr>
              <w:t>որ</w:t>
            </w:r>
            <w:proofErr w:type="spellEnd"/>
            <w:r w:rsidRPr="00FE3A18">
              <w:rPr>
                <w:rFonts w:ascii="GHEA Grapalat" w:hAnsi="GHEA Grapalat" w:cs="Sylfaen"/>
                <w:sz w:val="24"/>
                <w:szCs w:val="24"/>
                <w:lang w:val="en-GB"/>
              </w:rPr>
              <w:t xml:space="preserve"> </w:t>
            </w:r>
            <w:proofErr w:type="spellStart"/>
            <w:r w:rsidRPr="00FE3A18">
              <w:rPr>
                <w:rFonts w:ascii="GHEA Grapalat" w:hAnsi="GHEA Grapalat" w:cs="Sylfaen"/>
                <w:sz w:val="24"/>
                <w:szCs w:val="24"/>
                <w:lang w:val="en-GB"/>
              </w:rPr>
              <w:t>շինարարության</w:t>
            </w:r>
            <w:proofErr w:type="spellEnd"/>
            <w:r w:rsidRPr="00FE3A18">
              <w:rPr>
                <w:rFonts w:ascii="GHEA Grapalat" w:hAnsi="GHEA Grapalat" w:cs="Sylfaen"/>
                <w:sz w:val="24"/>
                <w:szCs w:val="24"/>
                <w:lang w:val="en-GB"/>
              </w:rPr>
              <w:t xml:space="preserve"> </w:t>
            </w:r>
          </w:p>
          <w:p w14:paraId="63C53FD7" w14:textId="0C39DBB4" w:rsidR="00E66527" w:rsidRPr="00FE3A18" w:rsidRDefault="00E66527" w:rsidP="00FE3A18">
            <w:pPr>
              <w:spacing w:line="276" w:lineRule="auto"/>
              <w:jc w:val="both"/>
              <w:rPr>
                <w:rFonts w:ascii="GHEA Grapalat" w:hAnsi="GHEA Grapalat" w:cs="Sylfaen"/>
                <w:sz w:val="24"/>
                <w:szCs w:val="24"/>
                <w:lang w:val="en-GB"/>
              </w:rPr>
            </w:pPr>
            <w:proofErr w:type="spellStart"/>
            <w:r w:rsidRPr="00FE3A18">
              <w:rPr>
                <w:rFonts w:ascii="GHEA Grapalat" w:hAnsi="GHEA Grapalat" w:cs="Sylfaen"/>
                <w:sz w:val="24"/>
                <w:szCs w:val="24"/>
                <w:lang w:val="en-GB"/>
              </w:rPr>
              <w:t>ընթացքում</w:t>
            </w:r>
            <w:proofErr w:type="spellEnd"/>
            <w:r w:rsidRPr="00FE3A18">
              <w:rPr>
                <w:rFonts w:ascii="GHEA Grapalat" w:hAnsi="GHEA Grapalat" w:cs="Sylfaen"/>
                <w:sz w:val="24"/>
                <w:szCs w:val="24"/>
                <w:lang w:val="en-GB"/>
              </w:rPr>
              <w:t xml:space="preserve"> </w:t>
            </w:r>
            <w:proofErr w:type="spellStart"/>
            <w:r w:rsidRPr="00FE3A18">
              <w:rPr>
                <w:rFonts w:ascii="GHEA Grapalat" w:hAnsi="GHEA Grapalat" w:cs="Sylfaen"/>
                <w:sz w:val="24"/>
                <w:szCs w:val="24"/>
                <w:lang w:val="en-GB"/>
              </w:rPr>
              <w:t>առաջացել</w:t>
            </w:r>
            <w:proofErr w:type="spellEnd"/>
            <w:r w:rsidRPr="00FE3A18">
              <w:rPr>
                <w:rFonts w:ascii="GHEA Grapalat" w:hAnsi="GHEA Grapalat" w:cs="Sylfaen"/>
                <w:sz w:val="24"/>
                <w:szCs w:val="24"/>
                <w:lang w:val="en-GB"/>
              </w:rPr>
              <w:t xml:space="preserve"> </w:t>
            </w:r>
            <w:proofErr w:type="spellStart"/>
            <w:r w:rsidRPr="00FE3A18">
              <w:rPr>
                <w:rFonts w:ascii="GHEA Grapalat" w:hAnsi="GHEA Grapalat" w:cs="Sylfaen"/>
                <w:sz w:val="24"/>
                <w:szCs w:val="24"/>
                <w:lang w:val="en-GB"/>
              </w:rPr>
              <w:t>են</w:t>
            </w:r>
            <w:proofErr w:type="spellEnd"/>
            <w:r w:rsidRPr="00FE3A18">
              <w:rPr>
                <w:rFonts w:ascii="GHEA Grapalat" w:hAnsi="GHEA Grapalat" w:cs="Sylfaen"/>
                <w:sz w:val="24"/>
                <w:szCs w:val="24"/>
                <w:lang w:val="en-GB"/>
              </w:rPr>
              <w:t xml:space="preserve"> </w:t>
            </w:r>
            <w:proofErr w:type="spellStart"/>
            <w:r w:rsidRPr="00FE3A18">
              <w:rPr>
                <w:rFonts w:ascii="GHEA Grapalat" w:hAnsi="GHEA Grapalat" w:cs="Sylfaen"/>
                <w:sz w:val="24"/>
                <w:szCs w:val="24"/>
                <w:lang w:val="en-GB"/>
              </w:rPr>
              <w:t>թերություններ</w:t>
            </w:r>
            <w:proofErr w:type="spellEnd"/>
            <w:r w:rsidRPr="00FE3A18">
              <w:rPr>
                <w:rFonts w:ascii="GHEA Grapalat" w:hAnsi="GHEA Grapalat" w:cs="Sylfaen"/>
                <w:sz w:val="24"/>
                <w:szCs w:val="24"/>
                <w:lang w:val="en-GB"/>
              </w:rPr>
              <w:t xml:space="preserve">, </w:t>
            </w:r>
            <w:proofErr w:type="spellStart"/>
            <w:r w:rsidRPr="00FE3A18">
              <w:rPr>
                <w:rFonts w:ascii="GHEA Grapalat" w:hAnsi="GHEA Grapalat" w:cs="Sylfaen"/>
                <w:sz w:val="24"/>
                <w:szCs w:val="24"/>
                <w:lang w:val="en-GB"/>
              </w:rPr>
              <w:t>մասնավորապես</w:t>
            </w:r>
            <w:proofErr w:type="spellEnd"/>
            <w:r w:rsidRPr="00FE3A18">
              <w:rPr>
                <w:rFonts w:ascii="GHEA Grapalat" w:hAnsi="GHEA Grapalat" w:cs="Sylfaen"/>
                <w:sz w:val="24"/>
                <w:szCs w:val="24"/>
                <w:lang w:val="en-GB"/>
              </w:rPr>
              <w:t xml:space="preserve"> 4 </w:t>
            </w:r>
            <w:proofErr w:type="spellStart"/>
            <w:r w:rsidRPr="00FE3A18">
              <w:rPr>
                <w:rFonts w:ascii="GHEA Grapalat" w:hAnsi="GHEA Grapalat" w:cs="Sylfaen"/>
                <w:sz w:val="24"/>
                <w:szCs w:val="24"/>
                <w:lang w:val="en-GB"/>
              </w:rPr>
              <w:t>կմ</w:t>
            </w:r>
            <w:proofErr w:type="spellEnd"/>
            <w:r w:rsidRPr="00FE3A18">
              <w:rPr>
                <w:rFonts w:ascii="GHEA Grapalat" w:hAnsi="GHEA Grapalat" w:cs="Sylfaen"/>
                <w:sz w:val="24"/>
                <w:szCs w:val="24"/>
                <w:lang w:val="en-GB"/>
              </w:rPr>
              <w:t xml:space="preserve"> </w:t>
            </w:r>
            <w:proofErr w:type="spellStart"/>
            <w:r w:rsidRPr="00FE3A18">
              <w:rPr>
                <w:rFonts w:ascii="GHEA Grapalat" w:hAnsi="GHEA Grapalat" w:cs="Sylfaen"/>
                <w:sz w:val="24"/>
                <w:szCs w:val="24"/>
                <w:lang w:val="en-GB"/>
              </w:rPr>
              <w:t>հատվածի</w:t>
            </w:r>
            <w:proofErr w:type="spellEnd"/>
            <w:r w:rsidRPr="00FE3A18">
              <w:rPr>
                <w:rFonts w:ascii="GHEA Grapalat" w:hAnsi="GHEA Grapalat" w:cs="Sylfaen"/>
                <w:sz w:val="24"/>
                <w:szCs w:val="24"/>
                <w:lang w:val="en-GB"/>
              </w:rPr>
              <w:t xml:space="preserve"> </w:t>
            </w:r>
            <w:proofErr w:type="spellStart"/>
            <w:r w:rsidRPr="00FE3A18">
              <w:rPr>
                <w:rFonts w:ascii="GHEA Grapalat" w:hAnsi="GHEA Grapalat" w:cs="Sylfaen"/>
                <w:sz w:val="24"/>
                <w:szCs w:val="24"/>
                <w:lang w:val="en-GB"/>
              </w:rPr>
              <w:t>միջին</w:t>
            </w:r>
            <w:proofErr w:type="spellEnd"/>
            <w:r w:rsidRPr="00FE3A18">
              <w:rPr>
                <w:rFonts w:ascii="GHEA Grapalat" w:hAnsi="GHEA Grapalat" w:cs="Sylfaen"/>
                <w:sz w:val="24"/>
                <w:szCs w:val="24"/>
                <w:lang w:val="en-GB"/>
              </w:rPr>
              <w:t xml:space="preserve"> </w:t>
            </w:r>
            <w:proofErr w:type="spellStart"/>
            <w:r w:rsidRPr="00FE3A18">
              <w:rPr>
                <w:rFonts w:ascii="GHEA Grapalat" w:hAnsi="GHEA Grapalat" w:cs="Sylfaen"/>
                <w:sz w:val="24"/>
                <w:szCs w:val="24"/>
                <w:lang w:val="en-GB"/>
              </w:rPr>
              <w:t>շերտում</w:t>
            </w:r>
            <w:proofErr w:type="spellEnd"/>
            <w:r w:rsidRPr="00FE3A18">
              <w:rPr>
                <w:rFonts w:ascii="GHEA Grapalat" w:hAnsi="GHEA Grapalat" w:cs="Sylfaen"/>
                <w:sz w:val="24"/>
                <w:szCs w:val="24"/>
                <w:lang w:val="en-GB"/>
              </w:rPr>
              <w:t xml:space="preserve"> </w:t>
            </w:r>
            <w:proofErr w:type="spellStart"/>
            <w:r w:rsidRPr="00FE3A18">
              <w:rPr>
                <w:rFonts w:ascii="GHEA Grapalat" w:hAnsi="GHEA Grapalat" w:cs="Sylfaen"/>
                <w:sz w:val="24"/>
                <w:szCs w:val="24"/>
                <w:lang w:val="en-GB"/>
              </w:rPr>
              <w:t>հայտնաբերվել</w:t>
            </w:r>
            <w:proofErr w:type="spellEnd"/>
            <w:r w:rsidRPr="00FE3A18">
              <w:rPr>
                <w:rFonts w:ascii="GHEA Grapalat" w:hAnsi="GHEA Grapalat" w:cs="Sylfaen"/>
                <w:sz w:val="24"/>
                <w:szCs w:val="24"/>
                <w:lang w:val="en-GB"/>
              </w:rPr>
              <w:t xml:space="preserve"> </w:t>
            </w:r>
            <w:proofErr w:type="spellStart"/>
            <w:r w:rsidRPr="00FE3A18">
              <w:rPr>
                <w:rFonts w:ascii="GHEA Grapalat" w:hAnsi="GHEA Grapalat" w:cs="Sylfaen"/>
                <w:sz w:val="24"/>
                <w:szCs w:val="24"/>
                <w:lang w:val="en-GB"/>
              </w:rPr>
              <w:t>են</w:t>
            </w:r>
            <w:proofErr w:type="spellEnd"/>
            <w:r w:rsidRPr="00FE3A18">
              <w:rPr>
                <w:rFonts w:ascii="GHEA Grapalat" w:hAnsi="GHEA Grapalat" w:cs="Sylfaen"/>
                <w:sz w:val="24"/>
                <w:szCs w:val="24"/>
                <w:lang w:val="en-GB"/>
              </w:rPr>
              <w:t xml:space="preserve"> </w:t>
            </w:r>
            <w:proofErr w:type="spellStart"/>
            <w:r w:rsidRPr="00FE3A18">
              <w:rPr>
                <w:rFonts w:ascii="GHEA Grapalat" w:hAnsi="GHEA Grapalat" w:cs="Sylfaen"/>
                <w:sz w:val="24"/>
                <w:szCs w:val="24"/>
                <w:lang w:val="en-GB"/>
              </w:rPr>
              <w:t>ցանցային</w:t>
            </w:r>
            <w:proofErr w:type="spellEnd"/>
            <w:r w:rsidRPr="00FE3A18">
              <w:rPr>
                <w:rFonts w:ascii="GHEA Grapalat" w:hAnsi="GHEA Grapalat" w:cs="Sylfaen"/>
                <w:sz w:val="24"/>
                <w:szCs w:val="24"/>
                <w:lang w:val="en-GB"/>
              </w:rPr>
              <w:t xml:space="preserve"> </w:t>
            </w:r>
            <w:proofErr w:type="spellStart"/>
            <w:r w:rsidRPr="00FE3A18">
              <w:rPr>
                <w:rFonts w:ascii="GHEA Grapalat" w:hAnsi="GHEA Grapalat" w:cs="Sylfaen"/>
                <w:sz w:val="24"/>
                <w:szCs w:val="24"/>
                <w:lang w:val="en-GB"/>
              </w:rPr>
              <w:t>ճաքեր</w:t>
            </w:r>
            <w:proofErr w:type="spellEnd"/>
            <w:r w:rsidRPr="00FE3A18">
              <w:rPr>
                <w:rFonts w:ascii="GHEA Grapalat" w:hAnsi="GHEA Grapalat" w:cs="Sylfaen"/>
                <w:sz w:val="24"/>
                <w:szCs w:val="24"/>
                <w:lang w:val="en-GB"/>
              </w:rPr>
              <w:t xml:space="preserve">, </w:t>
            </w:r>
            <w:proofErr w:type="spellStart"/>
            <w:r w:rsidRPr="00FE3A18">
              <w:rPr>
                <w:rFonts w:ascii="GHEA Grapalat" w:hAnsi="GHEA Grapalat" w:cs="Sylfaen"/>
                <w:sz w:val="24"/>
                <w:szCs w:val="24"/>
                <w:lang w:val="en-GB"/>
              </w:rPr>
              <w:t>որոնք</w:t>
            </w:r>
            <w:proofErr w:type="spellEnd"/>
            <w:r w:rsidRPr="00FE3A18">
              <w:rPr>
                <w:rFonts w:ascii="GHEA Grapalat" w:hAnsi="GHEA Grapalat" w:cs="Sylfaen"/>
                <w:sz w:val="24"/>
                <w:szCs w:val="24"/>
                <w:lang w:val="en-GB"/>
              </w:rPr>
              <w:t xml:space="preserve"> </w:t>
            </w:r>
            <w:proofErr w:type="spellStart"/>
            <w:r w:rsidRPr="00FE3A18">
              <w:rPr>
                <w:rFonts w:ascii="GHEA Grapalat" w:hAnsi="GHEA Grapalat" w:cs="Sylfaen"/>
                <w:sz w:val="24"/>
                <w:szCs w:val="24"/>
                <w:lang w:val="en-GB"/>
              </w:rPr>
              <w:t>Կապալառուն</w:t>
            </w:r>
            <w:proofErr w:type="spellEnd"/>
            <w:r w:rsidRPr="00FE3A18">
              <w:rPr>
                <w:rFonts w:ascii="GHEA Grapalat" w:hAnsi="GHEA Grapalat" w:cs="Sylfaen"/>
                <w:sz w:val="24"/>
                <w:szCs w:val="24"/>
                <w:lang w:val="en-GB"/>
              </w:rPr>
              <w:t xml:space="preserve"> </w:t>
            </w:r>
            <w:proofErr w:type="spellStart"/>
            <w:r w:rsidRPr="00FE3A18">
              <w:rPr>
                <w:rFonts w:ascii="GHEA Grapalat" w:hAnsi="GHEA Grapalat" w:cs="Sylfaen"/>
                <w:sz w:val="24"/>
                <w:szCs w:val="24"/>
                <w:lang w:val="en-GB"/>
              </w:rPr>
              <w:t>պարտավոր</w:t>
            </w:r>
            <w:proofErr w:type="spellEnd"/>
            <w:r w:rsidRPr="00FE3A18">
              <w:rPr>
                <w:rFonts w:ascii="GHEA Grapalat" w:hAnsi="GHEA Grapalat" w:cs="Sylfaen"/>
                <w:sz w:val="24"/>
                <w:szCs w:val="24"/>
                <w:lang w:val="en-GB"/>
              </w:rPr>
              <w:t xml:space="preserve"> է </w:t>
            </w:r>
            <w:proofErr w:type="spellStart"/>
            <w:r w:rsidRPr="00FE3A18">
              <w:rPr>
                <w:rFonts w:ascii="GHEA Grapalat" w:hAnsi="GHEA Grapalat" w:cs="Sylfaen"/>
                <w:sz w:val="24"/>
                <w:szCs w:val="24"/>
                <w:lang w:val="en-GB"/>
              </w:rPr>
              <w:t>վերացնել</w:t>
            </w:r>
            <w:proofErr w:type="spellEnd"/>
            <w:r w:rsidRPr="00FE3A18">
              <w:rPr>
                <w:rFonts w:ascii="GHEA Grapalat" w:hAnsi="GHEA Grapalat" w:cs="Sylfaen"/>
                <w:sz w:val="24"/>
                <w:szCs w:val="24"/>
                <w:lang w:val="en-GB"/>
              </w:rPr>
              <w:t xml:space="preserve"> </w:t>
            </w:r>
            <w:proofErr w:type="spellStart"/>
            <w:r w:rsidRPr="00FE3A18">
              <w:rPr>
                <w:rFonts w:ascii="GHEA Grapalat" w:hAnsi="GHEA Grapalat" w:cs="Sylfaen"/>
                <w:sz w:val="24"/>
                <w:szCs w:val="24"/>
                <w:lang w:val="en-GB"/>
              </w:rPr>
              <w:t>մինչև</w:t>
            </w:r>
            <w:proofErr w:type="spellEnd"/>
            <w:r w:rsidRPr="00FE3A18">
              <w:rPr>
                <w:rFonts w:ascii="GHEA Grapalat" w:hAnsi="GHEA Grapalat" w:cs="Sylfaen"/>
                <w:sz w:val="24"/>
                <w:szCs w:val="24"/>
                <w:lang w:val="en-GB"/>
              </w:rPr>
              <w:t xml:space="preserve"> </w:t>
            </w:r>
            <w:proofErr w:type="spellStart"/>
            <w:r w:rsidRPr="00FE3A18">
              <w:rPr>
                <w:rFonts w:ascii="GHEA Grapalat" w:hAnsi="GHEA Grapalat" w:cs="Sylfaen"/>
                <w:sz w:val="24"/>
                <w:szCs w:val="24"/>
                <w:lang w:val="en-GB"/>
              </w:rPr>
              <w:t>վերջին</w:t>
            </w:r>
            <w:proofErr w:type="spellEnd"/>
            <w:r w:rsidRPr="00FE3A18">
              <w:rPr>
                <w:rFonts w:ascii="GHEA Grapalat" w:hAnsi="GHEA Grapalat" w:cs="Sylfaen"/>
                <w:sz w:val="24"/>
                <w:szCs w:val="24"/>
                <w:lang w:val="en-GB"/>
              </w:rPr>
              <w:t xml:space="preserve"> </w:t>
            </w:r>
            <w:proofErr w:type="spellStart"/>
            <w:r w:rsidRPr="00FE3A18">
              <w:rPr>
                <w:rFonts w:ascii="GHEA Grapalat" w:hAnsi="GHEA Grapalat" w:cs="Sylfaen"/>
                <w:sz w:val="24"/>
                <w:szCs w:val="24"/>
                <w:lang w:val="en-GB"/>
              </w:rPr>
              <w:t>ասֆալտա-բետոնե</w:t>
            </w:r>
            <w:proofErr w:type="spellEnd"/>
            <w:r w:rsidRPr="00FE3A18">
              <w:rPr>
                <w:rFonts w:ascii="GHEA Grapalat" w:hAnsi="GHEA Grapalat" w:cs="Sylfaen"/>
                <w:sz w:val="24"/>
                <w:szCs w:val="24"/>
                <w:lang w:val="en-GB"/>
              </w:rPr>
              <w:t xml:space="preserve"> </w:t>
            </w:r>
            <w:proofErr w:type="spellStart"/>
            <w:r w:rsidRPr="00FE3A18">
              <w:rPr>
                <w:rFonts w:ascii="GHEA Grapalat" w:hAnsi="GHEA Grapalat" w:cs="Sylfaen"/>
                <w:sz w:val="24"/>
                <w:szCs w:val="24"/>
                <w:lang w:val="en-GB"/>
              </w:rPr>
              <w:t>շերտի</w:t>
            </w:r>
            <w:proofErr w:type="spellEnd"/>
            <w:r w:rsidRPr="00FE3A18">
              <w:rPr>
                <w:rFonts w:ascii="GHEA Grapalat" w:hAnsi="GHEA Grapalat" w:cs="Sylfaen"/>
                <w:sz w:val="24"/>
                <w:szCs w:val="24"/>
                <w:lang w:val="en-GB"/>
              </w:rPr>
              <w:t xml:space="preserve"> </w:t>
            </w:r>
            <w:proofErr w:type="spellStart"/>
            <w:r w:rsidRPr="00FE3A18">
              <w:rPr>
                <w:rFonts w:ascii="GHEA Grapalat" w:hAnsi="GHEA Grapalat" w:cs="Sylfaen"/>
                <w:sz w:val="24"/>
                <w:szCs w:val="24"/>
                <w:lang w:val="en-GB"/>
              </w:rPr>
              <w:t>տեղադրումը</w:t>
            </w:r>
            <w:proofErr w:type="spellEnd"/>
            <w:r w:rsidRPr="00FE3A18">
              <w:rPr>
                <w:rFonts w:ascii="GHEA Grapalat" w:hAnsi="GHEA Grapalat" w:cs="Sylfaen"/>
                <w:sz w:val="24"/>
                <w:szCs w:val="24"/>
                <w:lang w:val="en-GB"/>
              </w:rPr>
              <w:t xml:space="preserve">: </w:t>
            </w:r>
            <w:proofErr w:type="spellStart"/>
            <w:r w:rsidRPr="00FE3A18">
              <w:rPr>
                <w:rFonts w:ascii="GHEA Grapalat" w:hAnsi="GHEA Grapalat" w:cs="Sylfaen"/>
                <w:sz w:val="24"/>
                <w:szCs w:val="24"/>
                <w:lang w:val="en-GB"/>
              </w:rPr>
              <w:t>Արդյունքում</w:t>
            </w:r>
            <w:proofErr w:type="spellEnd"/>
            <w:r w:rsidRPr="00FE3A18">
              <w:rPr>
                <w:rFonts w:ascii="GHEA Grapalat" w:hAnsi="GHEA Grapalat" w:cs="Sylfaen"/>
                <w:sz w:val="24"/>
                <w:szCs w:val="24"/>
                <w:lang w:val="en-GB"/>
              </w:rPr>
              <w:t xml:space="preserve"> </w:t>
            </w:r>
            <w:proofErr w:type="spellStart"/>
            <w:r w:rsidRPr="00FE3A18">
              <w:rPr>
                <w:rFonts w:ascii="GHEA Grapalat" w:hAnsi="GHEA Grapalat" w:cs="Sylfaen"/>
                <w:sz w:val="24"/>
                <w:szCs w:val="24"/>
                <w:lang w:val="en-GB"/>
              </w:rPr>
              <w:t>աշխատանքները</w:t>
            </w:r>
            <w:proofErr w:type="spellEnd"/>
            <w:r w:rsidRPr="00FE3A18">
              <w:rPr>
                <w:rFonts w:ascii="GHEA Grapalat" w:hAnsi="GHEA Grapalat" w:cs="Sylfaen"/>
                <w:sz w:val="24"/>
                <w:szCs w:val="24"/>
                <w:lang w:val="en-GB"/>
              </w:rPr>
              <w:t xml:space="preserve"> </w:t>
            </w:r>
            <w:proofErr w:type="spellStart"/>
            <w:r w:rsidRPr="00FE3A18">
              <w:rPr>
                <w:rFonts w:ascii="GHEA Grapalat" w:hAnsi="GHEA Grapalat" w:cs="Sylfaen"/>
                <w:sz w:val="24"/>
                <w:szCs w:val="24"/>
                <w:lang w:val="en-GB"/>
              </w:rPr>
              <w:t>որոշակի</w:t>
            </w:r>
            <w:proofErr w:type="spellEnd"/>
            <w:r w:rsidRPr="00FE3A18">
              <w:rPr>
                <w:rFonts w:ascii="GHEA Grapalat" w:hAnsi="GHEA Grapalat" w:cs="Sylfaen"/>
                <w:sz w:val="24"/>
                <w:szCs w:val="24"/>
                <w:lang w:val="en-GB"/>
              </w:rPr>
              <w:t xml:space="preserve"> </w:t>
            </w:r>
            <w:proofErr w:type="spellStart"/>
            <w:r w:rsidRPr="00FE3A18">
              <w:rPr>
                <w:rFonts w:ascii="GHEA Grapalat" w:hAnsi="GHEA Grapalat" w:cs="Sylfaen"/>
                <w:sz w:val="24"/>
                <w:szCs w:val="24"/>
                <w:lang w:val="en-GB"/>
              </w:rPr>
              <w:t>ժամկետով</w:t>
            </w:r>
            <w:proofErr w:type="spellEnd"/>
            <w:r w:rsidRPr="00FE3A18">
              <w:rPr>
                <w:rFonts w:ascii="GHEA Grapalat" w:hAnsi="GHEA Grapalat" w:cs="Sylfaen"/>
                <w:sz w:val="24"/>
                <w:szCs w:val="24"/>
                <w:lang w:val="en-GB"/>
              </w:rPr>
              <w:t xml:space="preserve"> </w:t>
            </w:r>
            <w:proofErr w:type="spellStart"/>
            <w:r w:rsidRPr="00FE3A18">
              <w:rPr>
                <w:rFonts w:ascii="GHEA Grapalat" w:hAnsi="GHEA Grapalat" w:cs="Sylfaen"/>
                <w:sz w:val="24"/>
                <w:szCs w:val="24"/>
                <w:lang w:val="en-GB"/>
              </w:rPr>
              <w:t>հետաձգվել</w:t>
            </w:r>
            <w:proofErr w:type="spellEnd"/>
            <w:r w:rsidRPr="00FE3A18">
              <w:rPr>
                <w:rFonts w:ascii="GHEA Grapalat" w:hAnsi="GHEA Grapalat" w:cs="Sylfaen"/>
                <w:sz w:val="24"/>
                <w:szCs w:val="24"/>
                <w:lang w:val="en-GB"/>
              </w:rPr>
              <w:t xml:space="preserve"> </w:t>
            </w:r>
            <w:proofErr w:type="spellStart"/>
            <w:r w:rsidRPr="00FE3A18">
              <w:rPr>
                <w:rFonts w:ascii="GHEA Grapalat" w:hAnsi="GHEA Grapalat" w:cs="Sylfaen"/>
                <w:sz w:val="24"/>
                <w:szCs w:val="24"/>
                <w:lang w:val="en-GB"/>
              </w:rPr>
              <w:t>են</w:t>
            </w:r>
            <w:proofErr w:type="spellEnd"/>
            <w:r w:rsidRPr="00FE3A18">
              <w:rPr>
                <w:rFonts w:ascii="GHEA Grapalat" w:hAnsi="GHEA Grapalat" w:cs="Sylfaen"/>
                <w:sz w:val="24"/>
                <w:szCs w:val="24"/>
                <w:lang w:val="en-GB"/>
              </w:rPr>
              <w:t xml:space="preserve">՝ </w:t>
            </w:r>
            <w:proofErr w:type="spellStart"/>
            <w:r w:rsidRPr="00FE3A18">
              <w:rPr>
                <w:rFonts w:ascii="GHEA Grapalat" w:hAnsi="GHEA Grapalat" w:cs="Sylfaen"/>
                <w:sz w:val="24"/>
                <w:szCs w:val="24"/>
                <w:lang w:val="en-GB"/>
              </w:rPr>
              <w:t>թերությունների</w:t>
            </w:r>
            <w:proofErr w:type="spellEnd"/>
            <w:r w:rsidRPr="00FE3A18">
              <w:rPr>
                <w:rFonts w:ascii="GHEA Grapalat" w:hAnsi="GHEA Grapalat" w:cs="Sylfaen"/>
                <w:sz w:val="24"/>
                <w:szCs w:val="24"/>
                <w:lang w:val="en-GB"/>
              </w:rPr>
              <w:t xml:space="preserve"> </w:t>
            </w:r>
            <w:proofErr w:type="spellStart"/>
            <w:r w:rsidRPr="00FE3A18">
              <w:rPr>
                <w:rFonts w:ascii="GHEA Grapalat" w:hAnsi="GHEA Grapalat" w:cs="Sylfaen"/>
                <w:sz w:val="24"/>
                <w:szCs w:val="24"/>
                <w:lang w:val="en-GB"/>
              </w:rPr>
              <w:t>վերացման</w:t>
            </w:r>
            <w:proofErr w:type="spellEnd"/>
            <w:r w:rsidRPr="00FE3A18">
              <w:rPr>
                <w:rFonts w:ascii="GHEA Grapalat" w:hAnsi="GHEA Grapalat" w:cs="Sylfaen"/>
                <w:sz w:val="24"/>
                <w:szCs w:val="24"/>
                <w:lang w:val="en-GB"/>
              </w:rPr>
              <w:t xml:space="preserve"> </w:t>
            </w:r>
            <w:proofErr w:type="spellStart"/>
            <w:r w:rsidRPr="00FE3A18">
              <w:rPr>
                <w:rFonts w:ascii="GHEA Grapalat" w:hAnsi="GHEA Grapalat" w:cs="Sylfaen"/>
                <w:sz w:val="24"/>
                <w:szCs w:val="24"/>
                <w:lang w:val="en-GB"/>
              </w:rPr>
              <w:t>նպատակով</w:t>
            </w:r>
            <w:proofErr w:type="spellEnd"/>
            <w:r w:rsidRPr="00FE3A18">
              <w:rPr>
                <w:rFonts w:ascii="GHEA Grapalat" w:hAnsi="GHEA Grapalat" w:cs="Sylfaen"/>
                <w:sz w:val="24"/>
                <w:szCs w:val="24"/>
                <w:lang w:val="en-GB"/>
              </w:rPr>
              <w:t xml:space="preserve">, </w:t>
            </w:r>
            <w:r w:rsidR="00864C64" w:rsidRPr="00FE3A18">
              <w:rPr>
                <w:rFonts w:ascii="GHEA Grapalat" w:hAnsi="GHEA Grapalat" w:cs="Sylfaen"/>
                <w:sz w:val="24"/>
                <w:szCs w:val="24"/>
                <w:lang w:val="hy-AM"/>
              </w:rPr>
              <w:t>ուստի</w:t>
            </w:r>
            <w:r w:rsidRPr="00FE3A18">
              <w:rPr>
                <w:rFonts w:ascii="GHEA Grapalat" w:hAnsi="GHEA Grapalat" w:cs="Sylfaen"/>
                <w:sz w:val="24"/>
                <w:szCs w:val="24"/>
                <w:lang w:val="en-GB"/>
              </w:rPr>
              <w:t xml:space="preserve"> </w:t>
            </w:r>
            <w:r w:rsidR="00864C64" w:rsidRPr="00FE3A18">
              <w:rPr>
                <w:rFonts w:ascii="GHEA Grapalat" w:hAnsi="GHEA Grapalat" w:cs="Sylfaen"/>
                <w:sz w:val="24"/>
                <w:szCs w:val="24"/>
                <w:lang w:val="hy-AM"/>
              </w:rPr>
              <w:t>նախատեսված</w:t>
            </w:r>
            <w:r w:rsidRPr="00FE3A18">
              <w:rPr>
                <w:rFonts w:ascii="GHEA Grapalat" w:hAnsi="GHEA Grapalat" w:cs="Sylfaen"/>
                <w:sz w:val="24"/>
                <w:szCs w:val="24"/>
                <w:lang w:val="en-GB"/>
              </w:rPr>
              <w:t xml:space="preserve"> </w:t>
            </w:r>
            <w:proofErr w:type="spellStart"/>
            <w:r w:rsidRPr="00FE3A18">
              <w:rPr>
                <w:rFonts w:ascii="GHEA Grapalat" w:hAnsi="GHEA Grapalat" w:cs="Sylfaen"/>
                <w:sz w:val="24"/>
                <w:szCs w:val="24"/>
                <w:lang w:val="en-GB"/>
              </w:rPr>
              <w:t>գումարը</w:t>
            </w:r>
            <w:proofErr w:type="spellEnd"/>
            <w:r w:rsidRPr="00FE3A18">
              <w:rPr>
                <w:rFonts w:ascii="GHEA Grapalat" w:hAnsi="GHEA Grapalat" w:cs="Sylfaen"/>
                <w:sz w:val="24"/>
                <w:szCs w:val="24"/>
                <w:lang w:val="en-GB"/>
              </w:rPr>
              <w:t xml:space="preserve"> </w:t>
            </w:r>
            <w:proofErr w:type="spellStart"/>
            <w:r w:rsidRPr="00FE3A18">
              <w:rPr>
                <w:rFonts w:ascii="GHEA Grapalat" w:hAnsi="GHEA Grapalat" w:cs="Sylfaen"/>
                <w:sz w:val="24"/>
                <w:szCs w:val="24"/>
                <w:lang w:val="en-GB"/>
              </w:rPr>
              <w:t>ենթակա</w:t>
            </w:r>
            <w:proofErr w:type="spellEnd"/>
            <w:r w:rsidRPr="00FE3A18">
              <w:rPr>
                <w:rFonts w:ascii="GHEA Grapalat" w:hAnsi="GHEA Grapalat" w:cs="Sylfaen"/>
                <w:sz w:val="24"/>
                <w:szCs w:val="24"/>
                <w:lang w:val="en-GB"/>
              </w:rPr>
              <w:t xml:space="preserve"> է </w:t>
            </w:r>
            <w:proofErr w:type="spellStart"/>
            <w:r w:rsidRPr="00FE3A18">
              <w:rPr>
                <w:rFonts w:ascii="GHEA Grapalat" w:hAnsi="GHEA Grapalat" w:cs="Sylfaen"/>
                <w:sz w:val="24"/>
                <w:szCs w:val="24"/>
                <w:lang w:val="en-GB"/>
              </w:rPr>
              <w:t>վերադարձման</w:t>
            </w:r>
            <w:proofErr w:type="spellEnd"/>
            <w:r w:rsidRPr="00FE3A18">
              <w:rPr>
                <w:rFonts w:ascii="GHEA Grapalat" w:hAnsi="GHEA Grapalat" w:cs="Sylfaen"/>
                <w:sz w:val="24"/>
                <w:szCs w:val="24"/>
                <w:lang w:val="en-GB"/>
              </w:rPr>
              <w:t xml:space="preserve">:    </w:t>
            </w:r>
          </w:p>
          <w:p w14:paraId="59BF0264" w14:textId="77777777" w:rsidR="00E76463" w:rsidRPr="00FE3A18" w:rsidRDefault="00E76463" w:rsidP="00FE3A18">
            <w:pPr>
              <w:tabs>
                <w:tab w:val="left" w:pos="360"/>
              </w:tabs>
              <w:spacing w:line="276" w:lineRule="auto"/>
              <w:jc w:val="center"/>
              <w:rPr>
                <w:rFonts w:ascii="GHEA Grapalat" w:hAnsi="GHEA Grapalat" w:cs="Sylfaen"/>
                <w:color w:val="000000"/>
                <w:sz w:val="24"/>
                <w:szCs w:val="24"/>
                <w:shd w:val="clear" w:color="auto" w:fill="FFFFFF"/>
                <w:lang w:val="en-GB"/>
              </w:rPr>
            </w:pPr>
          </w:p>
        </w:tc>
      </w:tr>
      <w:tr w:rsidR="00E76463" w:rsidRPr="00FE3A18" w14:paraId="17AB92E0" w14:textId="77777777" w:rsidTr="00FE3A18">
        <w:trPr>
          <w:trHeight w:val="92"/>
        </w:trPr>
        <w:tc>
          <w:tcPr>
            <w:tcW w:w="9464" w:type="dxa"/>
            <w:shd w:val="clear" w:color="auto" w:fill="FFFFFF" w:themeFill="background1"/>
          </w:tcPr>
          <w:p w14:paraId="4C0083C7" w14:textId="7F831468" w:rsidR="00E76463" w:rsidRPr="00FE3A18" w:rsidRDefault="00E76463" w:rsidP="00FE3A18">
            <w:pPr>
              <w:pStyle w:val="ListParagraph"/>
              <w:numPr>
                <w:ilvl w:val="0"/>
                <w:numId w:val="2"/>
              </w:numPr>
              <w:tabs>
                <w:tab w:val="left" w:pos="851"/>
              </w:tabs>
              <w:suppressAutoHyphens/>
              <w:spacing w:line="276" w:lineRule="auto"/>
              <w:jc w:val="both"/>
              <w:rPr>
                <w:rFonts w:ascii="GHEA Grapalat" w:hAnsi="GHEA Grapalat" w:cs="Sylfaen"/>
                <w:bCs/>
                <w:iCs/>
                <w:color w:val="00000A"/>
                <w:sz w:val="24"/>
                <w:szCs w:val="24"/>
                <w:lang w:val="hy-AM"/>
              </w:rPr>
            </w:pPr>
            <w:r w:rsidRPr="00FE3A18">
              <w:rPr>
                <w:rFonts w:ascii="GHEA Grapalat" w:hAnsi="GHEA Grapalat" w:cs="Times Armenian"/>
                <w:color w:val="00000A"/>
                <w:sz w:val="24"/>
                <w:szCs w:val="24"/>
                <w:lang w:val="hy-AM"/>
              </w:rPr>
              <w:t xml:space="preserve">Հիմք ընդունելով </w:t>
            </w:r>
            <w:r w:rsidRPr="00FE3A18">
              <w:rPr>
                <w:rFonts w:ascii="GHEA Grapalat" w:hAnsi="GHEA Grapalat" w:cs="Times Armenian"/>
                <w:color w:val="00000A"/>
                <w:sz w:val="24"/>
                <w:szCs w:val="24"/>
                <w:lang w:val="pt-BR"/>
              </w:rPr>
              <w:t>ՀՀ վարչապետի 29.06.2023թ. N 02/16.4/22372-2023 հանձնարարական</w:t>
            </w:r>
            <w:r w:rsidRPr="00FE3A18">
              <w:rPr>
                <w:rFonts w:ascii="GHEA Grapalat" w:hAnsi="GHEA Grapalat" w:cs="Times Armenian"/>
                <w:color w:val="00000A"/>
                <w:sz w:val="24"/>
                <w:szCs w:val="24"/>
                <w:lang w:val="hy-AM"/>
              </w:rPr>
              <w:t xml:space="preserve">ը, ինչպես նաև </w:t>
            </w:r>
            <w:r w:rsidRPr="00FE3A18">
              <w:rPr>
                <w:rFonts w:ascii="GHEA Grapalat" w:hAnsi="GHEA Grapalat" w:cs="GHEA Grapalat"/>
                <w:color w:val="00000A"/>
                <w:sz w:val="24"/>
                <w:szCs w:val="24"/>
                <w:lang w:val="hy-AM"/>
              </w:rPr>
              <w:t>հաշվի առնելով, որ</w:t>
            </w:r>
            <w:r w:rsidRPr="00FE3A18">
              <w:rPr>
                <w:rFonts w:ascii="GHEA Grapalat" w:eastAsia="Times New Roman" w:hAnsi="GHEA Grapalat" w:cs="Calibri"/>
                <w:color w:val="00000A"/>
                <w:sz w:val="24"/>
                <w:szCs w:val="24"/>
                <w:lang w:val="hy-AM"/>
              </w:rPr>
              <w:t xml:space="preserve"> </w:t>
            </w:r>
            <w:r w:rsidRPr="00FE3A18">
              <w:rPr>
                <w:rFonts w:ascii="GHEA Grapalat" w:hAnsi="GHEA Grapalat" w:cs="GHEA Grapalat"/>
                <w:color w:val="00000A"/>
                <w:sz w:val="24"/>
                <w:szCs w:val="24"/>
                <w:lang w:val="hy-AM"/>
              </w:rPr>
              <w:t>ՀՀ 2023</w:t>
            </w:r>
            <w:r w:rsidRPr="00FE3A18">
              <w:rPr>
                <w:rFonts w:ascii="GHEA Grapalat" w:hAnsi="GHEA Grapalat" w:cs="Times Armenian"/>
                <w:color w:val="00000A"/>
                <w:sz w:val="24"/>
                <w:szCs w:val="24"/>
                <w:lang w:val="pt-BR"/>
              </w:rPr>
              <w:t>թ.</w:t>
            </w:r>
            <w:r w:rsidRPr="00FE3A18">
              <w:rPr>
                <w:rFonts w:ascii="GHEA Grapalat" w:hAnsi="GHEA Grapalat" w:cs="Times Armenian"/>
                <w:color w:val="00000A"/>
                <w:sz w:val="24"/>
                <w:szCs w:val="24"/>
                <w:lang w:val="hy-AM"/>
              </w:rPr>
              <w:t xml:space="preserve"> </w:t>
            </w:r>
            <w:r w:rsidRPr="00FE3A18">
              <w:rPr>
                <w:rFonts w:ascii="GHEA Grapalat" w:hAnsi="GHEA Grapalat" w:cs="GHEA Grapalat"/>
                <w:color w:val="00000A"/>
                <w:sz w:val="24"/>
                <w:szCs w:val="24"/>
                <w:lang w:val="hy-AM"/>
              </w:rPr>
              <w:t xml:space="preserve">պետական բյուջեով նախատեսված ՀՀ կառավարության պահուստային ֆոնդն արդեն իսկ ծանրաբեռնված է ՀՀ կառավարության համապատասխան որոշումներով և դրանում առկա միջոցները բավարար չեն վերը նշված </w:t>
            </w:r>
            <w:r w:rsidRPr="00FE3A18">
              <w:rPr>
                <w:rFonts w:ascii="GHEA Grapalat" w:hAnsi="GHEA Grapalat" w:cs="GHEA Grapalat"/>
                <w:color w:val="00000A"/>
                <w:sz w:val="24"/>
                <w:szCs w:val="24"/>
                <w:lang w:val="hy-AM"/>
              </w:rPr>
              <w:lastRenderedPageBreak/>
              <w:t xml:space="preserve">հատկացումն (7,102,276.0 հազար դրամ) իրականացնելու համար, </w:t>
            </w:r>
            <w:r w:rsidRPr="00FE3A18">
              <w:rPr>
                <w:rFonts w:ascii="GHEA Grapalat" w:hAnsi="GHEA Grapalat" w:cs="Calibri"/>
                <w:color w:val="00000A"/>
                <w:sz w:val="24"/>
                <w:szCs w:val="24"/>
                <w:lang w:val="hy-AM"/>
              </w:rPr>
              <w:t>առաջարկում ենք</w:t>
            </w:r>
            <w:r w:rsidRPr="00FE3A18">
              <w:rPr>
                <w:rFonts w:ascii="GHEA Grapalat" w:hAnsi="GHEA Grapalat" w:cs="Calibri"/>
                <w:color w:val="000000"/>
                <w:sz w:val="24"/>
                <w:szCs w:val="24"/>
                <w:shd w:val="clear" w:color="auto" w:fill="FFFFFF"/>
                <w:lang w:val="hy-AM"/>
              </w:rPr>
              <w:t xml:space="preserve"> հաշվի առնելով 1-ին կետում նշված դիտարկումները, </w:t>
            </w:r>
            <w:r w:rsidRPr="00FE3A18">
              <w:rPr>
                <w:rFonts w:ascii="GHEA Grapalat" w:hAnsi="GHEA Grapalat" w:cs="Sylfaen"/>
                <w:bCs/>
                <w:iCs/>
                <w:color w:val="00000A"/>
                <w:sz w:val="24"/>
                <w:szCs w:val="24"/>
                <w:lang w:val="hy-AM"/>
              </w:rPr>
              <w:t>համաֆինանսավորման մասով առաջացող</w:t>
            </w:r>
            <w:r w:rsidRPr="00FE3A18">
              <w:rPr>
                <w:rFonts w:ascii="GHEA Grapalat" w:hAnsi="GHEA Grapalat" w:cs="Calibri"/>
                <w:color w:val="00000A"/>
                <w:sz w:val="24"/>
                <w:szCs w:val="24"/>
                <w:lang w:val="hy-AM"/>
              </w:rPr>
              <w:t xml:space="preserve"> հնարավոր ազատ միջոցներն (ներառյալ նվազեցվող գումարը) </w:t>
            </w:r>
            <w:r w:rsidRPr="00FE3A18">
              <w:rPr>
                <w:rFonts w:ascii="GHEA Grapalat" w:hAnsi="GHEA Grapalat" w:cs="Sylfaen"/>
                <w:bCs/>
                <w:iCs/>
                <w:color w:val="00000A"/>
                <w:sz w:val="24"/>
                <w:szCs w:val="24"/>
                <w:lang w:val="hy-AM"/>
              </w:rPr>
              <w:t xml:space="preserve">ուղղել ՀՀ կառավարության պահուստային ֆոնդ, որից հետո իրականացվելիք աշխատանքների առաջնահերթության և հրատապության վերաբերյալ համապատասխան հիմնավորումների, ինչպես նաև նվազեցումների վերաբերյալ համապատասխան պարզաբանումների առկայության պարագայում անդրադառնալ ֆինանսական միջոցների (շարունակական օբյեկտների, լրացուցիչ աշխատանքների և </w:t>
            </w:r>
            <w:r w:rsidRPr="00FE3A18">
              <w:rPr>
                <w:rFonts w:ascii="GHEA Grapalat" w:hAnsi="GHEA Grapalat" w:cs="Arial"/>
                <w:color w:val="00000A"/>
                <w:sz w:val="24"/>
                <w:szCs w:val="24"/>
                <w:lang w:val="hy-AM"/>
              </w:rPr>
              <w:t xml:space="preserve">նախագծանախահաշվային փաստաթղթերի ձեռք բերման </w:t>
            </w:r>
            <w:r w:rsidRPr="00FE3A18">
              <w:rPr>
                <w:rFonts w:ascii="GHEA Grapalat" w:hAnsi="GHEA Grapalat" w:cs="Sylfaen"/>
                <w:bCs/>
                <w:iCs/>
                <w:color w:val="00000A"/>
                <w:sz w:val="24"/>
                <w:szCs w:val="24"/>
                <w:lang w:val="hy-AM"/>
              </w:rPr>
              <w:t xml:space="preserve">մասով) հատկացման հարցին՝ այն քննարկելով նաև ՀՀ կառավարության առաջնահերթությունների համատեքստում: </w:t>
            </w:r>
          </w:p>
        </w:tc>
        <w:tc>
          <w:tcPr>
            <w:tcW w:w="5245" w:type="dxa"/>
            <w:shd w:val="clear" w:color="auto" w:fill="FFFFFF" w:themeFill="background1"/>
            <w:vAlign w:val="center"/>
          </w:tcPr>
          <w:p w14:paraId="4ACC38CB" w14:textId="1C02B210" w:rsidR="00E76463" w:rsidRPr="00FE3A18" w:rsidRDefault="006746BE" w:rsidP="00FE3A18">
            <w:pPr>
              <w:tabs>
                <w:tab w:val="left" w:pos="360"/>
              </w:tabs>
              <w:spacing w:line="276" w:lineRule="auto"/>
              <w:jc w:val="center"/>
              <w:rPr>
                <w:rFonts w:ascii="GHEA Grapalat" w:hAnsi="GHEA Grapalat" w:cs="Sylfaen"/>
                <w:color w:val="000000"/>
                <w:sz w:val="24"/>
                <w:szCs w:val="24"/>
                <w:shd w:val="clear" w:color="auto" w:fill="FFFFFF"/>
                <w:lang w:val="hy-AM"/>
              </w:rPr>
            </w:pPr>
            <w:r w:rsidRPr="00FE3A18">
              <w:rPr>
                <w:rFonts w:ascii="GHEA Grapalat" w:hAnsi="GHEA Grapalat" w:cs="Sylfaen"/>
                <w:color w:val="000000"/>
                <w:sz w:val="24"/>
                <w:szCs w:val="24"/>
                <w:shd w:val="clear" w:color="auto" w:fill="FFFFFF"/>
                <w:lang w:val="hy-AM"/>
              </w:rPr>
              <w:lastRenderedPageBreak/>
              <w:t>4.</w:t>
            </w:r>
            <w:r w:rsidR="00C63E83" w:rsidRPr="00FE3A18">
              <w:rPr>
                <w:rFonts w:ascii="GHEA Grapalat" w:hAnsi="GHEA Grapalat" w:cs="Sylfaen"/>
                <w:color w:val="000000"/>
                <w:sz w:val="24"/>
                <w:szCs w:val="24"/>
                <w:shd w:val="clear" w:color="auto" w:fill="FFFFFF"/>
                <w:lang w:val="hy-AM"/>
              </w:rPr>
              <w:t>Չի ընդունվել (տե’ս պարզաբանում N1-ում):</w:t>
            </w:r>
          </w:p>
        </w:tc>
      </w:tr>
      <w:tr w:rsidR="00E76463" w:rsidRPr="00FE3A18" w14:paraId="31E7CA78" w14:textId="77777777" w:rsidTr="00FE3A18">
        <w:trPr>
          <w:trHeight w:val="92"/>
        </w:trPr>
        <w:tc>
          <w:tcPr>
            <w:tcW w:w="9464" w:type="dxa"/>
            <w:shd w:val="clear" w:color="auto" w:fill="FFFFFF" w:themeFill="background1"/>
          </w:tcPr>
          <w:p w14:paraId="02D1B53A" w14:textId="73013F2A" w:rsidR="00E76463" w:rsidRPr="00FE3A18" w:rsidRDefault="00E76463" w:rsidP="00FE3A18">
            <w:pPr>
              <w:pStyle w:val="ListParagraph"/>
              <w:numPr>
                <w:ilvl w:val="0"/>
                <w:numId w:val="2"/>
              </w:numPr>
              <w:tabs>
                <w:tab w:val="left" w:pos="851"/>
              </w:tabs>
              <w:suppressAutoHyphens/>
              <w:spacing w:line="276" w:lineRule="auto"/>
              <w:jc w:val="both"/>
              <w:rPr>
                <w:rFonts w:ascii="GHEA Grapalat" w:hAnsi="GHEA Grapalat" w:cs="Sylfaen"/>
                <w:bCs/>
                <w:iCs/>
                <w:color w:val="00000A"/>
                <w:sz w:val="24"/>
                <w:szCs w:val="24"/>
                <w:lang w:val="hy-AM"/>
              </w:rPr>
            </w:pPr>
            <w:r w:rsidRPr="00FE3A18">
              <w:rPr>
                <w:rFonts w:ascii="GHEA Grapalat" w:hAnsi="GHEA Grapalat" w:cs="Sylfaen"/>
                <w:bCs/>
                <w:iCs/>
                <w:color w:val="00000A"/>
                <w:sz w:val="24"/>
                <w:szCs w:val="24"/>
                <w:lang w:val="hy-AM"/>
              </w:rPr>
              <w:t xml:space="preserve">Պետական նշանակության ճանապարհների հիմնանորոգման և միջին նորոգման համար ՀՀ 2023թ. պետական բյուջեով նախատեսվել էր 48,587,815.8 հազար դրամ (330 կմ ճանապարհ)։ Կատարված վերաբաշխումների արդյունքում այդ նպատակով լրացուցիչ հատկացվել է ևս 12,536,811.1 հազար դրամ։ Նկատի ունենալով, որ ընդհանուր 61,124,692.9 հազար դրամի շրջանակներում ապահովվում է ՀՀ 2023թ. պետական բյուջեով նախատեսված ճանապարհների հիմնանորոգման և միջին նորոգման արդյունքային ցուցանիշի կատարումը (ներառյալ ներկայումս շրջանառվող ՀՀ կառավարության համապատասխան որոշման նախագիծը, որով առաջարկվում է </w:t>
            </w:r>
            <w:r w:rsidRPr="00FE3A18">
              <w:rPr>
                <w:rFonts w:ascii="GHEA Grapalat" w:hAnsi="GHEA Grapalat" w:cs="GHEA Grapalat"/>
                <w:color w:val="00000A"/>
                <w:sz w:val="24"/>
                <w:szCs w:val="24"/>
                <w:lang w:val="hy-AM"/>
              </w:rPr>
              <w:t>1049 ծրագրի 21020 միջոցառմամբ նախատեսված միջպետական և հանրապետական նշանակության ավտոճանապարհների միջին նորոգման գծով չբաշխված միջոցնե</w:t>
            </w:r>
            <w:r w:rsidRPr="00FE3A18">
              <w:rPr>
                <w:rFonts w:ascii="GHEA Grapalat" w:hAnsi="GHEA Grapalat" w:cs="GHEA Grapalat"/>
                <w:color w:val="00000A"/>
                <w:sz w:val="24"/>
                <w:szCs w:val="24"/>
                <w:lang w:val="hy-AM"/>
              </w:rPr>
              <w:softHyphen/>
              <w:t xml:space="preserve">րից </w:t>
            </w:r>
            <w:r w:rsidRPr="00FE3A18">
              <w:rPr>
                <w:rFonts w:ascii="GHEA Grapalat" w:eastAsia="MS Mincho" w:hAnsi="GHEA Grapalat" w:cs="Sylfaen"/>
                <w:color w:val="00000A"/>
                <w:kern w:val="18"/>
                <w:sz w:val="24"/>
                <w:szCs w:val="24"/>
                <w:lang w:val="hy-AM"/>
              </w:rPr>
              <w:t>բյուջետային ստորադաս կարգադրիչների միջև</w:t>
            </w:r>
            <w:r w:rsidRPr="00FE3A18">
              <w:rPr>
                <w:rFonts w:ascii="GHEA Grapalat" w:hAnsi="GHEA Grapalat" w:cs="GHEA Grapalat"/>
                <w:color w:val="00000A"/>
                <w:sz w:val="24"/>
                <w:szCs w:val="24"/>
                <w:lang w:val="hy-AM"/>
              </w:rPr>
              <w:t xml:space="preserve"> կատարել 2,624,260.8 հազար դրամի վերաբաշխում</w:t>
            </w:r>
            <w:r w:rsidRPr="00FE3A18">
              <w:rPr>
                <w:rFonts w:ascii="GHEA Grapalat" w:hAnsi="GHEA Grapalat" w:cs="Sylfaen"/>
                <w:bCs/>
                <w:iCs/>
                <w:color w:val="00000A"/>
                <w:sz w:val="24"/>
                <w:szCs w:val="24"/>
                <w:lang w:val="hy-AM"/>
              </w:rPr>
              <w:t xml:space="preserve">), առաջարկում ենք  </w:t>
            </w:r>
            <w:r w:rsidRPr="00FE3A18">
              <w:rPr>
                <w:rFonts w:ascii="GHEA Grapalat" w:hAnsi="GHEA Grapalat" w:cs="GHEA Grapalat"/>
                <w:color w:val="00000A"/>
                <w:sz w:val="24"/>
                <w:szCs w:val="24"/>
                <w:lang w:val="de-LU"/>
              </w:rPr>
              <w:t xml:space="preserve">8,883,336.4 հազար դրամի </w:t>
            </w:r>
            <w:r w:rsidRPr="00FE3A18">
              <w:rPr>
                <w:rFonts w:ascii="GHEA Grapalat" w:hAnsi="GHEA Grapalat" w:cs="GHEA Grapalat"/>
                <w:color w:val="00000A"/>
                <w:sz w:val="24"/>
                <w:szCs w:val="24"/>
                <w:lang w:val="hy-AM"/>
              </w:rPr>
              <w:t>(</w:t>
            </w:r>
            <w:r w:rsidRPr="00FE3A18">
              <w:rPr>
                <w:rFonts w:ascii="GHEA Grapalat" w:hAnsi="GHEA Grapalat" w:cs="GHEA Grapalat"/>
                <w:color w:val="00000A"/>
                <w:sz w:val="24"/>
                <w:szCs w:val="24"/>
                <w:lang w:val="de-LU"/>
              </w:rPr>
              <w:t>մինչև ֆինանսական միջոցներ նախատեսվելը</w:t>
            </w:r>
            <w:r w:rsidRPr="00FE3A18">
              <w:rPr>
                <w:rFonts w:ascii="GHEA Grapalat" w:hAnsi="GHEA Grapalat" w:cs="GHEA Grapalat"/>
                <w:color w:val="00000A"/>
                <w:sz w:val="24"/>
                <w:szCs w:val="24"/>
                <w:lang w:val="hy-AM"/>
              </w:rPr>
              <w:t xml:space="preserve"> կնքված </w:t>
            </w:r>
            <w:r w:rsidRPr="00FE3A18">
              <w:rPr>
                <w:rFonts w:ascii="GHEA Grapalat" w:hAnsi="GHEA Grapalat" w:cs="GHEA Grapalat"/>
                <w:color w:val="00000A"/>
                <w:sz w:val="24"/>
                <w:szCs w:val="24"/>
                <w:lang w:val="de-LU"/>
              </w:rPr>
              <w:t>պայմանագրեր</w:t>
            </w:r>
            <w:r w:rsidRPr="00FE3A18">
              <w:rPr>
                <w:rFonts w:ascii="GHEA Grapalat" w:hAnsi="GHEA Grapalat" w:cs="GHEA Grapalat"/>
                <w:color w:val="00000A"/>
                <w:sz w:val="24"/>
                <w:szCs w:val="24"/>
                <w:lang w:val="hy-AM"/>
              </w:rPr>
              <w:t xml:space="preserve">ի համաձայն) </w:t>
            </w:r>
            <w:r w:rsidRPr="00FE3A18">
              <w:rPr>
                <w:rFonts w:ascii="GHEA Grapalat" w:hAnsi="GHEA Grapalat" w:cs="Sylfaen"/>
                <w:bCs/>
                <w:iCs/>
                <w:color w:val="00000A"/>
                <w:sz w:val="24"/>
                <w:szCs w:val="24"/>
                <w:lang w:val="hy-AM"/>
              </w:rPr>
              <w:lastRenderedPageBreak/>
              <w:t xml:space="preserve">շրջանակներում շինարարական աշխատանքների իրականացման հարցը քննարկել 2024թ. բյուջետային գործընթացի շրջանակներում՝ համապատասխան հայտի առկայության պարագայում՝ ՀՀ 2024-2026թթ. </w:t>
            </w:r>
            <w:r w:rsidRPr="00FE3A18">
              <w:rPr>
                <w:rFonts w:ascii="GHEA Grapalat" w:hAnsi="GHEA Grapalat" w:cs="Arial"/>
                <w:color w:val="00000A"/>
                <w:sz w:val="24"/>
                <w:szCs w:val="24"/>
                <w:lang w:val="hy-AM"/>
              </w:rPr>
              <w:t xml:space="preserve">պետական միջնաժամկետ ծախսերի ծրագրով 2024թ պետական նշանակության ավտոճանապարհների և տրանսպորտային օբյեկտների հիմնանորոգման համար նախատեսված </w:t>
            </w:r>
            <w:r w:rsidRPr="00FE3A18">
              <w:rPr>
                <w:rFonts w:ascii="GHEA Grapalat" w:hAnsi="GHEA Grapalat" w:cs="Calibri"/>
                <w:bCs/>
                <w:color w:val="000000"/>
                <w:sz w:val="24"/>
                <w:szCs w:val="24"/>
                <w:lang w:val="hy-AM"/>
              </w:rPr>
              <w:t xml:space="preserve">հատկացումների շրջանակներում (առանց 2024թ. պետական բյուջեի նախագծով նախատեսված սահմանաչափի ավելացման)՝ </w:t>
            </w:r>
            <w:r w:rsidRPr="00FE3A18">
              <w:rPr>
                <w:rFonts w:ascii="GHEA Grapalat" w:hAnsi="GHEA Grapalat" w:cs="Sylfaen"/>
                <w:bCs/>
                <w:iCs/>
                <w:color w:val="00000A"/>
                <w:sz w:val="24"/>
                <w:szCs w:val="24"/>
                <w:lang w:val="hy-AM"/>
              </w:rPr>
              <w:t xml:space="preserve">ելնելով աշխատանքների իրականացման առաջնահերթություններից։ </w:t>
            </w:r>
          </w:p>
        </w:tc>
        <w:tc>
          <w:tcPr>
            <w:tcW w:w="5245" w:type="dxa"/>
            <w:shd w:val="clear" w:color="auto" w:fill="FFFFFF" w:themeFill="background1"/>
            <w:vAlign w:val="center"/>
          </w:tcPr>
          <w:p w14:paraId="3BD2817F" w14:textId="11B0B131" w:rsidR="00FC094C" w:rsidRPr="00FE3A18" w:rsidRDefault="006746BE" w:rsidP="00FE3A18">
            <w:pPr>
              <w:spacing w:after="160" w:line="276" w:lineRule="auto"/>
              <w:ind w:firstLine="567"/>
              <w:contextualSpacing/>
              <w:jc w:val="both"/>
              <w:rPr>
                <w:rFonts w:ascii="GHEA Grapalat" w:hAnsi="GHEA Grapalat" w:cs="Sylfaen"/>
                <w:color w:val="000000"/>
                <w:sz w:val="24"/>
                <w:szCs w:val="24"/>
                <w:shd w:val="clear" w:color="auto" w:fill="FFFFFF"/>
                <w:lang w:val="hy-AM"/>
              </w:rPr>
            </w:pPr>
            <w:r w:rsidRPr="00FE3A18">
              <w:rPr>
                <w:rFonts w:ascii="GHEA Grapalat" w:hAnsi="GHEA Grapalat" w:cs="Sylfaen"/>
                <w:color w:val="000000"/>
                <w:sz w:val="24"/>
                <w:szCs w:val="24"/>
                <w:shd w:val="clear" w:color="auto" w:fill="FFFFFF"/>
                <w:lang w:val="hy-AM"/>
              </w:rPr>
              <w:lastRenderedPageBreak/>
              <w:t>5.</w:t>
            </w:r>
            <w:r w:rsidR="00FC094C" w:rsidRPr="00FE3A18">
              <w:rPr>
                <w:rFonts w:ascii="GHEA Grapalat" w:hAnsi="GHEA Grapalat" w:cs="Sylfaen"/>
                <w:color w:val="000000"/>
                <w:sz w:val="24"/>
                <w:szCs w:val="24"/>
                <w:shd w:val="clear" w:color="auto" w:fill="FFFFFF"/>
                <w:lang w:val="hy-AM"/>
              </w:rPr>
              <w:t>Չի ընդունվել:</w:t>
            </w:r>
          </w:p>
          <w:p w14:paraId="05A9DC31" w14:textId="1E34C3C7" w:rsidR="00445C12" w:rsidRPr="00FE3A18" w:rsidRDefault="00445C12" w:rsidP="00FE3A18">
            <w:pPr>
              <w:spacing w:after="160" w:line="276" w:lineRule="auto"/>
              <w:ind w:firstLine="567"/>
              <w:contextualSpacing/>
              <w:jc w:val="both"/>
              <w:rPr>
                <w:rFonts w:ascii="GHEA Grapalat" w:eastAsia="Times New Roman" w:hAnsi="GHEA Grapalat" w:cs="Sylfaen"/>
                <w:color w:val="000000"/>
                <w:sz w:val="24"/>
                <w:szCs w:val="24"/>
                <w:shd w:val="clear" w:color="auto" w:fill="FFFFFF"/>
                <w:lang w:val="hy-AM" w:eastAsia="ru-RU"/>
              </w:rPr>
            </w:pPr>
            <w:r w:rsidRPr="00FE3A18">
              <w:rPr>
                <w:rFonts w:ascii="GHEA Grapalat" w:hAnsi="GHEA Grapalat" w:cs="Sylfaen"/>
                <w:color w:val="000000"/>
                <w:sz w:val="24"/>
                <w:szCs w:val="24"/>
                <w:shd w:val="clear" w:color="auto" w:fill="FFFFFF"/>
                <w:lang w:val="hy-AM"/>
              </w:rPr>
              <w:t xml:space="preserve">«Հայաստանի վերափոխման ռազմավարություն 2050», «Կառավարության 2021-2026թթ. ծրագիր» /կետ 3.2, 3-րդ պարբերության 1-ին ենթակետ/ ռազմավարական փաստաթղթերի դրույթներից ելնելով </w:t>
            </w:r>
            <w:r w:rsidRPr="00FE3A18">
              <w:rPr>
                <w:rFonts w:ascii="GHEA Grapalat" w:eastAsia="Times New Roman" w:hAnsi="GHEA Grapalat" w:cs="Sylfaen"/>
                <w:color w:val="000000"/>
                <w:sz w:val="24"/>
                <w:szCs w:val="24"/>
                <w:shd w:val="clear" w:color="auto" w:fill="FFFFFF"/>
                <w:lang w:val="hy-AM" w:eastAsia="ru-RU"/>
              </w:rPr>
              <w:t xml:space="preserve"> անհրաժեշտ է ունենալ շուրջ 500կմ ընդհանուր երկարությամբ վերանորոգված ճանապարհ։ </w:t>
            </w:r>
          </w:p>
          <w:p w14:paraId="42221E0E" w14:textId="34049DB0" w:rsidR="00E76463" w:rsidRPr="00FE3A18" w:rsidRDefault="008355AC" w:rsidP="00FE3A18">
            <w:pPr>
              <w:tabs>
                <w:tab w:val="left" w:pos="360"/>
              </w:tabs>
              <w:spacing w:line="276" w:lineRule="auto"/>
              <w:rPr>
                <w:rFonts w:ascii="GHEA Grapalat" w:hAnsi="GHEA Grapalat" w:cs="Sylfaen"/>
                <w:color w:val="000000"/>
                <w:sz w:val="24"/>
                <w:szCs w:val="24"/>
                <w:shd w:val="clear" w:color="auto" w:fill="FFFFFF"/>
                <w:lang w:val="hy-AM"/>
              </w:rPr>
            </w:pPr>
            <w:r w:rsidRPr="00FE3A18">
              <w:rPr>
                <w:rFonts w:ascii="GHEA Grapalat" w:eastAsia="Times New Roman" w:hAnsi="GHEA Grapalat" w:cs="Sylfaen"/>
                <w:color w:val="000000"/>
                <w:sz w:val="24"/>
                <w:szCs w:val="24"/>
                <w:shd w:val="clear" w:color="auto" w:fill="FFFFFF"/>
                <w:lang w:val="hy-AM" w:eastAsia="ru-RU"/>
              </w:rPr>
              <w:t>Հաշվի առնելով ո</w:t>
            </w:r>
            <w:r w:rsidR="00445C12" w:rsidRPr="00FE3A18">
              <w:rPr>
                <w:rFonts w:ascii="GHEA Grapalat" w:eastAsia="Times New Roman" w:hAnsi="GHEA Grapalat" w:cs="Sylfaen"/>
                <w:color w:val="000000"/>
                <w:sz w:val="24"/>
                <w:szCs w:val="24"/>
                <w:shd w:val="clear" w:color="auto" w:fill="FFFFFF"/>
                <w:lang w:val="hy-AM" w:eastAsia="ru-RU"/>
              </w:rPr>
              <w:t xml:space="preserve">րոշման նախագծում ներառված </w:t>
            </w:r>
            <w:r w:rsidRPr="00FE3A18">
              <w:rPr>
                <w:rFonts w:ascii="GHEA Grapalat" w:eastAsia="Times New Roman" w:hAnsi="GHEA Grapalat" w:cs="Sylfaen"/>
                <w:color w:val="000000"/>
                <w:sz w:val="24"/>
                <w:szCs w:val="24"/>
                <w:shd w:val="clear" w:color="auto" w:fill="FFFFFF"/>
                <w:lang w:val="hy-AM" w:eastAsia="ru-RU"/>
              </w:rPr>
              <w:t xml:space="preserve">մի շարք </w:t>
            </w:r>
            <w:r w:rsidR="00445C12" w:rsidRPr="00FE3A18">
              <w:rPr>
                <w:rFonts w:ascii="GHEA Grapalat" w:eastAsia="Times New Roman" w:hAnsi="GHEA Grapalat" w:cs="Sylfaen"/>
                <w:color w:val="000000"/>
                <w:sz w:val="24"/>
                <w:szCs w:val="24"/>
                <w:shd w:val="clear" w:color="auto" w:fill="FFFFFF"/>
                <w:lang w:val="hy-AM" w:eastAsia="ru-RU"/>
              </w:rPr>
              <w:t xml:space="preserve">ճանապարհահատվածների անբարեկարգ վիճակը, ինչի հետևանքով չի ապահովվում երթևեկության անվտանգությունը ու հարմարավետությունը, ուստի </w:t>
            </w:r>
            <w:r w:rsidR="00445C12" w:rsidRPr="00FE3A18">
              <w:rPr>
                <w:rFonts w:ascii="GHEA Grapalat" w:eastAsia="Times New Roman" w:hAnsi="GHEA Grapalat" w:cs="Sylfaen"/>
                <w:color w:val="000000"/>
                <w:sz w:val="24"/>
                <w:szCs w:val="24"/>
                <w:shd w:val="clear" w:color="auto" w:fill="FFFFFF"/>
                <w:lang w:val="hy-AM" w:eastAsia="ru-RU"/>
              </w:rPr>
              <w:lastRenderedPageBreak/>
              <w:t>անհրաժեշտ</w:t>
            </w:r>
            <w:r w:rsidRPr="00FE3A18">
              <w:rPr>
                <w:rFonts w:ascii="GHEA Grapalat" w:eastAsia="Times New Roman" w:hAnsi="GHEA Grapalat" w:cs="Sylfaen"/>
                <w:color w:val="000000"/>
                <w:sz w:val="24"/>
                <w:szCs w:val="24"/>
                <w:shd w:val="clear" w:color="auto" w:fill="FFFFFF"/>
                <w:lang w:val="hy-AM" w:eastAsia="ru-RU"/>
              </w:rPr>
              <w:t>ություն է առաջացել</w:t>
            </w:r>
            <w:r w:rsidR="00445C12" w:rsidRPr="00FE3A18">
              <w:rPr>
                <w:rFonts w:ascii="GHEA Grapalat" w:eastAsia="Times New Roman" w:hAnsi="GHEA Grapalat" w:cs="Sylfaen"/>
                <w:color w:val="000000"/>
                <w:sz w:val="24"/>
                <w:szCs w:val="24"/>
                <w:shd w:val="clear" w:color="auto" w:fill="FFFFFF"/>
                <w:lang w:val="hy-AM" w:eastAsia="ru-RU"/>
              </w:rPr>
              <w:t xml:space="preserve"> շուտափույթ միջոցներ ձեռնարկել </w:t>
            </w:r>
            <w:r w:rsidRPr="00FE3A18">
              <w:rPr>
                <w:rFonts w:ascii="GHEA Grapalat" w:eastAsia="Times New Roman" w:hAnsi="GHEA Grapalat" w:cs="Sylfaen"/>
                <w:color w:val="000000"/>
                <w:sz w:val="24"/>
                <w:szCs w:val="24"/>
                <w:shd w:val="clear" w:color="auto" w:fill="FFFFFF"/>
                <w:lang w:val="hy-AM" w:eastAsia="ru-RU"/>
              </w:rPr>
              <w:t>նախատեսված շինարարական աշխատանքները հինարավորինս շուտ և բարենպաստ եղանակային պայմաններում կատարելու համար: Նշված հանգամանքներով պայմանավորված կազմակերպվել են մրցույթային գործընթացներ, կնքվել համապատասխան պայմանագրեր</w:t>
            </w:r>
            <w:r w:rsidR="00FC094C" w:rsidRPr="00FE3A18">
              <w:rPr>
                <w:rFonts w:ascii="GHEA Grapalat" w:eastAsia="Times New Roman" w:hAnsi="GHEA Grapalat" w:cs="Sylfaen"/>
                <w:color w:val="000000"/>
                <w:sz w:val="24"/>
                <w:szCs w:val="24"/>
                <w:shd w:val="clear" w:color="auto" w:fill="FFFFFF"/>
                <w:lang w:val="hy-AM" w:eastAsia="ru-RU"/>
              </w:rPr>
              <w:t xml:space="preserve"> և որոշ տեղամասերում արդեն իսկ տրվել է շինարարական աշխատանքների մեկնակը</w:t>
            </w:r>
            <w:r w:rsidRPr="00FE3A18">
              <w:rPr>
                <w:rFonts w:ascii="GHEA Grapalat" w:eastAsia="Times New Roman" w:hAnsi="GHEA Grapalat" w:cs="Sylfaen"/>
                <w:color w:val="000000"/>
                <w:sz w:val="24"/>
                <w:szCs w:val="24"/>
                <w:shd w:val="clear" w:color="auto" w:fill="FFFFFF"/>
                <w:lang w:val="hy-AM" w:eastAsia="ru-RU"/>
              </w:rPr>
              <w:t xml:space="preserve">: </w:t>
            </w:r>
          </w:p>
        </w:tc>
      </w:tr>
      <w:tr w:rsidR="00E76463" w:rsidRPr="00FE3A18" w14:paraId="27C60537" w14:textId="77777777" w:rsidTr="00FE3A18">
        <w:trPr>
          <w:trHeight w:val="92"/>
        </w:trPr>
        <w:tc>
          <w:tcPr>
            <w:tcW w:w="9464" w:type="dxa"/>
            <w:shd w:val="clear" w:color="auto" w:fill="FFFFFF" w:themeFill="background1"/>
          </w:tcPr>
          <w:p w14:paraId="4C8F6FF5" w14:textId="3F91E4CA" w:rsidR="00F0632C" w:rsidRPr="00FE3A18" w:rsidRDefault="00F0632C" w:rsidP="00FE3A18">
            <w:pPr>
              <w:pStyle w:val="ListParagraph"/>
              <w:numPr>
                <w:ilvl w:val="0"/>
                <w:numId w:val="2"/>
              </w:numPr>
              <w:shd w:val="clear" w:color="auto" w:fill="FFFFFF"/>
              <w:tabs>
                <w:tab w:val="left" w:pos="709"/>
                <w:tab w:val="left" w:pos="851"/>
              </w:tabs>
              <w:suppressAutoHyphens/>
              <w:spacing w:line="276" w:lineRule="auto"/>
              <w:jc w:val="both"/>
              <w:rPr>
                <w:rFonts w:ascii="GHEA Grapalat" w:hAnsi="GHEA Grapalat" w:cs="Calibri"/>
                <w:color w:val="00000A"/>
                <w:sz w:val="24"/>
                <w:szCs w:val="24"/>
                <w:lang w:val="hy-AM"/>
              </w:rPr>
            </w:pPr>
            <w:r w:rsidRPr="00FE3A18">
              <w:rPr>
                <w:rFonts w:ascii="GHEA Grapalat" w:hAnsi="GHEA Grapalat" w:cs="Calibri"/>
                <w:color w:val="00000A"/>
                <w:sz w:val="24"/>
                <w:szCs w:val="24"/>
                <w:lang w:val="hy-AM"/>
              </w:rPr>
              <w:t xml:space="preserve">Նախագծին կից հիմնավորման համաձայն Վեհ Իշխանասար» ՍՊԸ-ի հետ 03.11.2022թ. կնքված </w:t>
            </w:r>
            <w:r w:rsidRPr="00FE3A18">
              <w:rPr>
                <w:rFonts w:ascii="GHEA Grapalat" w:hAnsi="GHEA Grapalat" w:cs="Sylfaen"/>
                <w:bCs/>
                <w:color w:val="00000A"/>
                <w:sz w:val="24"/>
                <w:szCs w:val="24"/>
                <w:shd w:val="clear" w:color="auto" w:fill="FFFFFF"/>
                <w:lang w:val="hy-AM"/>
              </w:rPr>
              <w:t>ՏԿԵՆ-ՀԲՄԱՇՁԲ-2022/30Շ</w:t>
            </w:r>
            <w:r w:rsidRPr="00FE3A18">
              <w:rPr>
                <w:rFonts w:ascii="GHEA Grapalat" w:eastAsia="Times New Roman" w:hAnsi="GHEA Grapalat" w:cs="Calibri"/>
                <w:color w:val="000000"/>
                <w:sz w:val="24"/>
                <w:szCs w:val="24"/>
                <w:lang w:val="hy-AM"/>
              </w:rPr>
              <w:t xml:space="preserve"> պայմանագրով նախատեսված աշխատանքների մինչև 10 տոկոսի չափով ծավալների ավելացման համար</w:t>
            </w:r>
            <w:r w:rsidRPr="00FE3A18">
              <w:rPr>
                <w:rFonts w:ascii="GHEA Grapalat" w:hAnsi="GHEA Grapalat" w:cs="Calibri"/>
                <w:color w:val="00000A"/>
                <w:sz w:val="24"/>
                <w:szCs w:val="24"/>
                <w:lang w:val="hy-AM"/>
              </w:rPr>
              <w:t xml:space="preserve"> առաջարկվում է հատկացնել </w:t>
            </w:r>
            <w:r w:rsidRPr="00FE3A18">
              <w:rPr>
                <w:rFonts w:ascii="GHEA Grapalat" w:eastAsia="Times New Roman" w:hAnsi="GHEA Grapalat" w:cs="Calibri"/>
                <w:color w:val="000000"/>
                <w:sz w:val="24"/>
                <w:szCs w:val="24"/>
                <w:lang w:val="hy-AM"/>
              </w:rPr>
              <w:t>2</w:t>
            </w:r>
            <w:r w:rsidRPr="00FE3A18">
              <w:rPr>
                <w:rFonts w:ascii="GHEA Grapalat" w:hAnsi="GHEA Grapalat" w:cs="Calibri"/>
                <w:color w:val="00000A"/>
                <w:sz w:val="24"/>
                <w:szCs w:val="24"/>
                <w:lang w:val="hy-AM"/>
              </w:rPr>
              <w:t>4,524.4 հազար դրամ</w:t>
            </w:r>
            <w:r w:rsidRPr="00FE3A18">
              <w:rPr>
                <w:rFonts w:ascii="GHEA Grapalat" w:eastAsia="Times New Roman" w:hAnsi="GHEA Grapalat" w:cs="Calibri"/>
                <w:color w:val="000000"/>
                <w:sz w:val="24"/>
                <w:szCs w:val="24"/>
                <w:lang w:val="hy-AM"/>
              </w:rPr>
              <w:t xml:space="preserve">, մինչդեռ նշված պայմանագրի արժեքը կազմում է </w:t>
            </w:r>
            <w:r w:rsidRPr="00FE3A18">
              <w:rPr>
                <w:rFonts w:ascii="GHEA Grapalat" w:hAnsi="GHEA Grapalat" w:cs="Calibri"/>
                <w:color w:val="00000A"/>
                <w:sz w:val="24"/>
                <w:szCs w:val="24"/>
                <w:lang w:val="hy-AM"/>
              </w:rPr>
              <w:t>224,900.0 հազար դրամ (որի 10 տոկոսը կազմում է 22,490.0 հազար դրամ), կամ ավել է նախատեսվում 2,034.4 հազար դրամ:</w:t>
            </w:r>
          </w:p>
          <w:p w14:paraId="11C7AD91" w14:textId="1CF313A3" w:rsidR="00E76463" w:rsidRPr="00FE3A18" w:rsidRDefault="00F0632C" w:rsidP="00FE3A18">
            <w:pPr>
              <w:tabs>
                <w:tab w:val="left" w:pos="709"/>
                <w:tab w:val="left" w:pos="851"/>
                <w:tab w:val="left" w:pos="9923"/>
              </w:tabs>
              <w:suppressAutoHyphens/>
              <w:spacing w:line="276" w:lineRule="auto"/>
              <w:ind w:firstLine="567"/>
              <w:jc w:val="both"/>
              <w:rPr>
                <w:rFonts w:ascii="GHEA Grapalat" w:hAnsi="GHEA Grapalat" w:cs="Calibri"/>
                <w:color w:val="000000"/>
                <w:sz w:val="24"/>
                <w:szCs w:val="24"/>
                <w:shd w:val="clear" w:color="auto" w:fill="FFFFFF"/>
                <w:lang w:val="hy-AM"/>
              </w:rPr>
            </w:pPr>
            <w:r w:rsidRPr="00FE3A18">
              <w:rPr>
                <w:rFonts w:ascii="GHEA Grapalat" w:hAnsi="GHEA Grapalat" w:cs="Calibri"/>
                <w:color w:val="00000A"/>
                <w:sz w:val="24"/>
                <w:szCs w:val="24"/>
                <w:lang w:val="hy-AM"/>
              </w:rPr>
              <w:tab/>
              <w:t>Հարկ է նշել, որ ՀՀ կառավարության 04.05.2017թ. N  526-Ն որոշմամբ հաստատված կարգի 56-րդ կետի 2-րդ ենթակետի</w:t>
            </w:r>
            <w:r w:rsidRPr="00FE3A18">
              <w:rPr>
                <w:rFonts w:ascii="GHEA Grapalat" w:hAnsi="GHEA Grapalat" w:cs="Sylfaen"/>
                <w:color w:val="00000A"/>
                <w:sz w:val="24"/>
                <w:szCs w:val="24"/>
                <w:lang w:val="hy-AM"/>
              </w:rPr>
              <w:t xml:space="preserve"> համաձայն՝ </w:t>
            </w:r>
            <w:r w:rsidRPr="00FE3A18">
              <w:rPr>
                <w:rFonts w:ascii="GHEA Grapalat" w:hAnsi="GHEA Grapalat" w:cs="Calibri"/>
                <w:color w:val="000000"/>
                <w:sz w:val="24"/>
                <w:szCs w:val="24"/>
                <w:shd w:val="clear" w:color="auto" w:fill="FFFFFF"/>
                <w:lang w:val="hy-AM"/>
              </w:rPr>
              <w:t>պայմանագրով նախատեսված աշխատանքների կամ ծառայությունների ծավալները կարող են ավելացվել պայմանագրի արժեքի մինչև 10 տոկոսի չափով:</w:t>
            </w:r>
          </w:p>
        </w:tc>
        <w:tc>
          <w:tcPr>
            <w:tcW w:w="5245" w:type="dxa"/>
            <w:shd w:val="clear" w:color="auto" w:fill="FFFFFF" w:themeFill="background1"/>
            <w:vAlign w:val="center"/>
          </w:tcPr>
          <w:p w14:paraId="241AA7DA" w14:textId="428A64F1" w:rsidR="00531A88" w:rsidRPr="00FE3A18" w:rsidRDefault="006746BE" w:rsidP="00FE3A18">
            <w:pPr>
              <w:tabs>
                <w:tab w:val="left" w:pos="360"/>
              </w:tabs>
              <w:spacing w:line="276" w:lineRule="auto"/>
              <w:rPr>
                <w:rFonts w:ascii="GHEA Grapalat" w:hAnsi="GHEA Grapalat" w:cs="Sylfaen"/>
                <w:color w:val="000000"/>
                <w:sz w:val="24"/>
                <w:szCs w:val="24"/>
                <w:shd w:val="clear" w:color="auto" w:fill="FFFFFF"/>
                <w:lang w:val="hy-AM"/>
              </w:rPr>
            </w:pPr>
            <w:r w:rsidRPr="00FE3A18">
              <w:rPr>
                <w:rFonts w:ascii="GHEA Grapalat" w:hAnsi="GHEA Grapalat" w:cs="Sylfaen"/>
                <w:color w:val="000000"/>
                <w:sz w:val="24"/>
                <w:szCs w:val="24"/>
                <w:shd w:val="clear" w:color="auto" w:fill="FFFFFF"/>
                <w:lang w:val="hy-AM"/>
              </w:rPr>
              <w:t>6.</w:t>
            </w:r>
            <w:r w:rsidR="00531A88" w:rsidRPr="00FE3A18">
              <w:rPr>
                <w:rFonts w:ascii="GHEA Grapalat" w:hAnsi="GHEA Grapalat" w:cs="Sylfaen"/>
                <w:color w:val="000000"/>
                <w:sz w:val="24"/>
                <w:szCs w:val="24"/>
                <w:shd w:val="clear" w:color="auto" w:fill="FFFFFF"/>
                <w:lang w:val="hy-AM"/>
              </w:rPr>
              <w:t xml:space="preserve">Ընդունվել է: </w:t>
            </w:r>
          </w:p>
          <w:p w14:paraId="4B8E28F4" w14:textId="39E14D33" w:rsidR="00E76463" w:rsidRPr="00FE3A18" w:rsidRDefault="00531A88" w:rsidP="00FE3A18">
            <w:pPr>
              <w:tabs>
                <w:tab w:val="left" w:pos="360"/>
              </w:tabs>
              <w:spacing w:line="276" w:lineRule="auto"/>
              <w:rPr>
                <w:rFonts w:ascii="GHEA Grapalat" w:hAnsi="GHEA Grapalat" w:cs="Sylfaen"/>
                <w:color w:val="000000"/>
                <w:sz w:val="24"/>
                <w:szCs w:val="24"/>
                <w:shd w:val="clear" w:color="auto" w:fill="FFFFFF"/>
                <w:lang w:val="hy-AM"/>
              </w:rPr>
            </w:pPr>
            <w:r w:rsidRPr="00FE3A18">
              <w:rPr>
                <w:rFonts w:ascii="GHEA Grapalat" w:hAnsi="GHEA Grapalat" w:cs="Sylfaen"/>
                <w:color w:val="000000"/>
                <w:sz w:val="24"/>
                <w:szCs w:val="24"/>
                <w:shd w:val="clear" w:color="auto" w:fill="FFFFFF"/>
                <w:lang w:val="hy-AM"/>
              </w:rPr>
              <w:t xml:space="preserve">Նախագիծը համապատասխանաբար լրամշակվել է: </w:t>
            </w:r>
          </w:p>
        </w:tc>
      </w:tr>
      <w:tr w:rsidR="00F0632C" w:rsidRPr="00FE3A18" w14:paraId="4447502D" w14:textId="77777777" w:rsidTr="00FE3A18">
        <w:trPr>
          <w:trHeight w:val="92"/>
        </w:trPr>
        <w:tc>
          <w:tcPr>
            <w:tcW w:w="9464" w:type="dxa"/>
            <w:shd w:val="clear" w:color="auto" w:fill="FFFFFF" w:themeFill="background1"/>
          </w:tcPr>
          <w:p w14:paraId="198CC36E" w14:textId="05AFA910" w:rsidR="00F0632C" w:rsidRPr="00FE3A18" w:rsidRDefault="00F0632C" w:rsidP="00FE3A18">
            <w:pPr>
              <w:pStyle w:val="ListParagraph"/>
              <w:numPr>
                <w:ilvl w:val="0"/>
                <w:numId w:val="2"/>
              </w:numPr>
              <w:tabs>
                <w:tab w:val="left" w:pos="709"/>
                <w:tab w:val="left" w:pos="851"/>
              </w:tabs>
              <w:suppressAutoHyphens/>
              <w:spacing w:line="276" w:lineRule="auto"/>
              <w:jc w:val="both"/>
              <w:rPr>
                <w:rFonts w:ascii="GHEA Grapalat" w:eastAsia="MS Mincho" w:hAnsi="GHEA Grapalat" w:cs="Sylfaen"/>
                <w:color w:val="00000A"/>
                <w:kern w:val="18"/>
                <w:sz w:val="24"/>
                <w:szCs w:val="24"/>
                <w:lang w:val="hy-AM"/>
              </w:rPr>
            </w:pPr>
            <w:r w:rsidRPr="00FE3A18">
              <w:rPr>
                <w:rFonts w:ascii="GHEA Grapalat" w:eastAsia="MS Mincho" w:hAnsi="GHEA Grapalat" w:cs="Sylfaen"/>
                <w:color w:val="00000A"/>
                <w:kern w:val="18"/>
                <w:sz w:val="24"/>
                <w:szCs w:val="24"/>
                <w:lang w:val="hy-AM"/>
              </w:rPr>
              <w:t>Նախագծով ներկայացված նվազեցումները ՀՀ կառավարության համաֆինանսավորման մասով հնարավոր չէ կատարել՝ Նախագծում ներառված ծախսային միջոցառման՝ պայմանագրային պարտավորություններով ծանրաբեռնվածության և</w:t>
            </w:r>
            <w:r w:rsidRPr="00FE3A18">
              <w:rPr>
                <w:rFonts w:eastAsia="MS Mincho" w:cs="Calibri"/>
                <w:color w:val="00000A"/>
                <w:kern w:val="18"/>
                <w:sz w:val="24"/>
                <w:szCs w:val="24"/>
                <w:lang w:val="hy-AM"/>
              </w:rPr>
              <w:t> </w:t>
            </w:r>
            <w:r w:rsidRPr="00FE3A18">
              <w:rPr>
                <w:rFonts w:ascii="GHEA Grapalat" w:eastAsia="MS Mincho" w:hAnsi="GHEA Grapalat" w:cs="Sylfaen"/>
                <w:color w:val="00000A"/>
                <w:kern w:val="18"/>
                <w:sz w:val="24"/>
                <w:szCs w:val="24"/>
                <w:lang w:val="hy-AM"/>
              </w:rPr>
              <w:t xml:space="preserve"> համապատասխան կարգադրիչի կողմից</w:t>
            </w:r>
            <w:r w:rsidRPr="00FE3A18">
              <w:rPr>
                <w:rFonts w:eastAsia="MS Mincho" w:cs="Calibri"/>
                <w:color w:val="00000A"/>
                <w:kern w:val="18"/>
                <w:sz w:val="24"/>
                <w:szCs w:val="24"/>
                <w:lang w:val="hy-AM"/>
              </w:rPr>
              <w:t> </w:t>
            </w:r>
            <w:r w:rsidRPr="00FE3A18">
              <w:rPr>
                <w:rFonts w:ascii="GHEA Grapalat" w:eastAsia="MS Mincho" w:hAnsi="GHEA Grapalat" w:cs="Sylfaen"/>
                <w:color w:val="00000A"/>
                <w:kern w:val="18"/>
                <w:sz w:val="24"/>
                <w:szCs w:val="24"/>
                <w:lang w:val="hy-AM"/>
              </w:rPr>
              <w:t xml:space="preserve"> գնումների անվանացանկում</w:t>
            </w:r>
            <w:r w:rsidRPr="00FE3A18">
              <w:rPr>
                <w:rFonts w:eastAsia="MS Mincho" w:cs="Calibri"/>
                <w:color w:val="00000A"/>
                <w:kern w:val="18"/>
                <w:sz w:val="24"/>
                <w:szCs w:val="24"/>
                <w:lang w:val="hy-AM"/>
              </w:rPr>
              <w:t> </w:t>
            </w:r>
            <w:r w:rsidRPr="00FE3A18">
              <w:rPr>
                <w:rFonts w:ascii="GHEA Grapalat" w:eastAsia="MS Mincho" w:hAnsi="GHEA Grapalat" w:cs="Sylfaen"/>
                <w:color w:val="00000A"/>
                <w:kern w:val="18"/>
                <w:sz w:val="24"/>
                <w:szCs w:val="24"/>
                <w:lang w:val="hy-AM"/>
              </w:rPr>
              <w:t xml:space="preserve"> պակասեցումը </w:t>
            </w:r>
            <w:r w:rsidRPr="00FE3A18">
              <w:rPr>
                <w:rFonts w:ascii="GHEA Grapalat" w:eastAsia="MS Mincho" w:hAnsi="GHEA Grapalat" w:cs="Sylfaen"/>
                <w:color w:val="00000A"/>
                <w:kern w:val="18"/>
                <w:sz w:val="24"/>
                <w:szCs w:val="24"/>
                <w:lang w:val="hy-AM"/>
              </w:rPr>
              <w:lastRenderedPageBreak/>
              <w:t xml:space="preserve">չկատարելու, 9 ամսվա և տարեկան մնացորդները չբավարարելու պատճառներով:  </w:t>
            </w:r>
          </w:p>
        </w:tc>
        <w:tc>
          <w:tcPr>
            <w:tcW w:w="5245" w:type="dxa"/>
            <w:shd w:val="clear" w:color="auto" w:fill="FFFFFF" w:themeFill="background1"/>
            <w:vAlign w:val="center"/>
          </w:tcPr>
          <w:p w14:paraId="48321473" w14:textId="524F379C" w:rsidR="00F0632C" w:rsidRPr="00FE3A18" w:rsidRDefault="006746BE" w:rsidP="00FE3A18">
            <w:pPr>
              <w:tabs>
                <w:tab w:val="left" w:pos="360"/>
              </w:tabs>
              <w:spacing w:line="276" w:lineRule="auto"/>
              <w:rPr>
                <w:rFonts w:ascii="GHEA Grapalat" w:hAnsi="GHEA Grapalat" w:cs="Sylfaen"/>
                <w:color w:val="000000"/>
                <w:sz w:val="24"/>
                <w:szCs w:val="24"/>
                <w:shd w:val="clear" w:color="auto" w:fill="FFFFFF"/>
                <w:lang w:val="hy-AM"/>
              </w:rPr>
            </w:pPr>
            <w:r w:rsidRPr="00FE3A18">
              <w:rPr>
                <w:rFonts w:ascii="GHEA Grapalat" w:hAnsi="GHEA Grapalat" w:cs="Sylfaen"/>
                <w:color w:val="000000"/>
                <w:sz w:val="24"/>
                <w:szCs w:val="24"/>
                <w:shd w:val="clear" w:color="auto" w:fill="FFFFFF"/>
                <w:lang w:val="hy-AM"/>
              </w:rPr>
              <w:lastRenderedPageBreak/>
              <w:t>7.</w:t>
            </w:r>
            <w:r w:rsidR="003A6B97" w:rsidRPr="00FE3A18">
              <w:rPr>
                <w:rFonts w:ascii="GHEA Grapalat" w:hAnsi="GHEA Grapalat" w:cs="Sylfaen"/>
                <w:color w:val="000000"/>
                <w:sz w:val="24"/>
                <w:szCs w:val="24"/>
                <w:shd w:val="clear" w:color="auto" w:fill="FFFFFF"/>
                <w:lang w:val="hy-AM"/>
              </w:rPr>
              <w:t>Ընդունվել է</w:t>
            </w:r>
            <w:r w:rsidR="00C63E83" w:rsidRPr="00FE3A18">
              <w:rPr>
                <w:rFonts w:ascii="GHEA Grapalat" w:hAnsi="GHEA Grapalat" w:cs="Sylfaen"/>
                <w:color w:val="000000"/>
                <w:sz w:val="24"/>
                <w:szCs w:val="24"/>
                <w:shd w:val="clear" w:color="auto" w:fill="FFFFFF"/>
                <w:lang w:val="hy-AM"/>
              </w:rPr>
              <w:t>:</w:t>
            </w:r>
          </w:p>
        </w:tc>
      </w:tr>
      <w:tr w:rsidR="00F0632C" w:rsidRPr="00FE3A18" w14:paraId="5FE27B9B" w14:textId="77777777" w:rsidTr="00FE3A18">
        <w:trPr>
          <w:trHeight w:val="92"/>
        </w:trPr>
        <w:tc>
          <w:tcPr>
            <w:tcW w:w="9464" w:type="dxa"/>
            <w:shd w:val="clear" w:color="auto" w:fill="FFFFFF" w:themeFill="background1"/>
          </w:tcPr>
          <w:p w14:paraId="2D50FE94" w14:textId="30CA8280" w:rsidR="00F0632C" w:rsidRPr="00FE3A18" w:rsidRDefault="00F0632C" w:rsidP="00FE3A18">
            <w:pPr>
              <w:pStyle w:val="ListParagraph"/>
              <w:numPr>
                <w:ilvl w:val="0"/>
                <w:numId w:val="2"/>
              </w:numPr>
              <w:tabs>
                <w:tab w:val="left" w:pos="709"/>
                <w:tab w:val="left" w:pos="851"/>
              </w:tabs>
              <w:suppressAutoHyphens/>
              <w:spacing w:line="276" w:lineRule="auto"/>
              <w:jc w:val="both"/>
              <w:rPr>
                <w:rFonts w:ascii="GHEA Grapalat" w:hAnsi="GHEA Grapalat" w:cs="Sylfaen"/>
                <w:bCs/>
                <w:iCs/>
                <w:color w:val="00000A"/>
                <w:sz w:val="24"/>
                <w:szCs w:val="24"/>
                <w:lang w:val="hy-AM"/>
              </w:rPr>
            </w:pPr>
            <w:r w:rsidRPr="00FE3A18">
              <w:rPr>
                <w:rFonts w:ascii="GHEA Grapalat" w:hAnsi="GHEA Grapalat" w:cs="Sylfaen"/>
                <w:bCs/>
                <w:iCs/>
                <w:color w:val="00000A"/>
                <w:sz w:val="24"/>
                <w:szCs w:val="24"/>
                <w:lang w:val="hy-AM"/>
              </w:rPr>
              <w:t>Նախագծում առկա խմբագրական բնույթի թերությունների կապակցությամբ հայտնում ենք հետևյալը.</w:t>
            </w:r>
          </w:p>
          <w:p w14:paraId="174348D0" w14:textId="77777777" w:rsidR="00F0632C" w:rsidRPr="00FE3A18" w:rsidRDefault="00F0632C" w:rsidP="00FE3A18">
            <w:pPr>
              <w:shd w:val="clear" w:color="auto" w:fill="FFFFFF"/>
              <w:tabs>
                <w:tab w:val="left" w:pos="851"/>
              </w:tabs>
              <w:suppressAutoHyphens/>
              <w:spacing w:line="276" w:lineRule="auto"/>
              <w:ind w:firstLine="578"/>
              <w:jc w:val="both"/>
              <w:rPr>
                <w:rFonts w:ascii="GHEA Grapalat" w:hAnsi="GHEA Grapalat" w:cs="Times Armenian"/>
                <w:color w:val="00000A"/>
                <w:sz w:val="24"/>
                <w:szCs w:val="24"/>
                <w:lang w:val="hy-AM"/>
              </w:rPr>
            </w:pPr>
            <w:r w:rsidRPr="00FE3A18">
              <w:rPr>
                <w:rFonts w:ascii="GHEA Grapalat" w:hAnsi="GHEA Grapalat" w:cs="Sylfaen"/>
                <w:bCs/>
                <w:iCs/>
                <w:color w:val="00000A"/>
                <w:sz w:val="24"/>
                <w:szCs w:val="24"/>
                <w:lang w:val="hy-AM"/>
              </w:rPr>
              <w:t xml:space="preserve"> ա/</w:t>
            </w:r>
            <w:r w:rsidRPr="00FE3A18">
              <w:rPr>
                <w:rFonts w:ascii="GHEA Grapalat" w:eastAsia="MS Mincho" w:hAnsi="GHEA Grapalat" w:cs="Sylfaen"/>
                <w:bCs/>
                <w:color w:val="00000A"/>
                <w:kern w:val="18"/>
                <w:sz w:val="24"/>
                <w:szCs w:val="24"/>
                <w:lang w:val="hy-AM"/>
              </w:rPr>
              <w:t xml:space="preserve"> </w:t>
            </w:r>
            <w:r w:rsidRPr="00FE3A18">
              <w:rPr>
                <w:rFonts w:ascii="GHEA Grapalat" w:hAnsi="GHEA Grapalat" w:cs="Times Armenian"/>
                <w:color w:val="00000A"/>
                <w:sz w:val="24"/>
                <w:szCs w:val="24"/>
                <w:lang w:val="hy-AM"/>
              </w:rPr>
              <w:t>անհրաժեշտ է Նախագծի N 5 հավելվածի աղյուսակում 1139 ծրագրի 11001 միջոցառման (ՀՀ կառավարության պահուստային ֆոնդ) գծով բյուջետային ծախսերի տնտեսագիտական դասակարգման Շենքերի և շինությունների շինարարություն հոդվածը փոխարինել Պահուստային միջոցներ հոդվածով,</w:t>
            </w:r>
          </w:p>
          <w:p w14:paraId="0B4D0D43" w14:textId="77777777" w:rsidR="00F0632C" w:rsidRPr="00FE3A18" w:rsidRDefault="00F0632C" w:rsidP="00FE3A18">
            <w:pPr>
              <w:shd w:val="clear" w:color="auto" w:fill="FFFFFF"/>
              <w:tabs>
                <w:tab w:val="left" w:pos="851"/>
                <w:tab w:val="left" w:pos="7020"/>
              </w:tabs>
              <w:suppressAutoHyphens/>
              <w:spacing w:line="276" w:lineRule="auto"/>
              <w:ind w:firstLine="567"/>
              <w:jc w:val="both"/>
              <w:rPr>
                <w:rFonts w:ascii="GHEA Grapalat" w:eastAsia="MS Mincho" w:hAnsi="GHEA Grapalat" w:cs="Calibri"/>
                <w:bCs/>
                <w:color w:val="00000A"/>
                <w:kern w:val="18"/>
                <w:sz w:val="24"/>
                <w:szCs w:val="24"/>
                <w:lang w:val="hy-AM" w:eastAsia="x-none"/>
              </w:rPr>
            </w:pPr>
            <w:r w:rsidRPr="00FE3A18">
              <w:rPr>
                <w:rFonts w:ascii="GHEA Grapalat" w:hAnsi="GHEA Grapalat" w:cs="Times Armenian"/>
                <w:color w:val="00000A"/>
                <w:sz w:val="24"/>
                <w:szCs w:val="24"/>
                <w:lang w:val="hy-AM"/>
              </w:rPr>
              <w:t>բ/</w:t>
            </w:r>
            <w:r w:rsidRPr="00FE3A18">
              <w:rPr>
                <w:rFonts w:ascii="GHEA Grapalat" w:eastAsia="MS Mincho" w:hAnsi="GHEA Grapalat" w:cs="Sylfaen"/>
                <w:color w:val="00000A"/>
                <w:kern w:val="18"/>
                <w:sz w:val="24"/>
                <w:szCs w:val="24"/>
                <w:lang w:val="hy-AM"/>
              </w:rPr>
              <w:t xml:space="preserve"> առաջարկում ենք ճշտել 1049 ծրագրի 21008 </w:t>
            </w:r>
            <w:r w:rsidRPr="00FE3A18">
              <w:rPr>
                <w:rFonts w:ascii="GHEA Grapalat" w:eastAsia="MS Mincho" w:hAnsi="GHEA Grapalat" w:cs="Calibri"/>
                <w:bCs/>
                <w:color w:val="00000A"/>
                <w:kern w:val="18"/>
                <w:sz w:val="24"/>
                <w:szCs w:val="24"/>
                <w:lang w:val="hy-AM" w:eastAsia="x-none"/>
              </w:rPr>
              <w:t>«</w:t>
            </w:r>
            <w:r w:rsidRPr="00FE3A18">
              <w:rPr>
                <w:rFonts w:ascii="GHEA Grapalat" w:eastAsia="MS Mincho" w:hAnsi="GHEA Grapalat" w:cs="Sylfaen"/>
                <w:color w:val="00000A"/>
                <w:kern w:val="18"/>
                <w:sz w:val="24"/>
                <w:szCs w:val="24"/>
                <w:lang w:val="hy-AM"/>
              </w:rPr>
              <w:t>Վերակառուցման և զարգացման եվրոպական բանկի աջակցությամբ իրականացվող ՀՀ պետական սահմանի Բագրատաշեն անցման կետի կամրջի վերակառուցման վարկային ծրագիր</w:t>
            </w:r>
            <w:r w:rsidRPr="00FE3A18">
              <w:rPr>
                <w:rFonts w:ascii="GHEA Grapalat" w:eastAsia="MS Mincho" w:hAnsi="GHEA Grapalat" w:cs="Calibri"/>
                <w:bCs/>
                <w:color w:val="00000A"/>
                <w:kern w:val="18"/>
                <w:sz w:val="24"/>
                <w:szCs w:val="24"/>
                <w:lang w:val="hy-AM" w:eastAsia="x-none"/>
              </w:rPr>
              <w:t xml:space="preserve">» միջոցառման գծով ներկայացված նվազեցվող գումարը և </w:t>
            </w:r>
            <w:r w:rsidRPr="00FE3A18">
              <w:rPr>
                <w:rFonts w:ascii="GHEA Grapalat" w:hAnsi="GHEA Grapalat" w:cs="Times Armenian"/>
                <w:color w:val="00000A"/>
                <w:sz w:val="24"/>
                <w:szCs w:val="24"/>
                <w:lang w:val="hy-AM"/>
              </w:rPr>
              <w:t xml:space="preserve">բյուջետային ծախսերի </w:t>
            </w:r>
            <w:r w:rsidRPr="00FE3A18">
              <w:rPr>
                <w:rFonts w:ascii="GHEA Grapalat" w:eastAsia="MS Mincho" w:hAnsi="GHEA Grapalat" w:cs="Calibri"/>
                <w:bCs/>
                <w:color w:val="00000A"/>
                <w:kern w:val="18"/>
                <w:sz w:val="24"/>
                <w:szCs w:val="24"/>
                <w:lang w:val="hy-AM" w:eastAsia="x-none"/>
              </w:rPr>
              <w:t>տնտեսագիտական դասակարգման հոդվածը,</w:t>
            </w:r>
          </w:p>
          <w:p w14:paraId="3BB61746" w14:textId="07354F3E" w:rsidR="00F0632C" w:rsidRPr="00FE3A18" w:rsidRDefault="00F0632C" w:rsidP="00FE3A18">
            <w:pPr>
              <w:shd w:val="clear" w:color="auto" w:fill="FFFFFF"/>
              <w:tabs>
                <w:tab w:val="left" w:pos="851"/>
              </w:tabs>
              <w:suppressAutoHyphens/>
              <w:spacing w:line="276" w:lineRule="auto"/>
              <w:ind w:firstLine="567"/>
              <w:jc w:val="both"/>
              <w:rPr>
                <w:rFonts w:ascii="GHEA Grapalat" w:hAnsi="GHEA Grapalat" w:cs="GHEA Grapalat"/>
                <w:color w:val="00000A"/>
                <w:sz w:val="24"/>
                <w:szCs w:val="24"/>
                <w:lang w:val="hy-AM"/>
              </w:rPr>
            </w:pPr>
            <w:r w:rsidRPr="00FE3A18">
              <w:rPr>
                <w:rFonts w:ascii="GHEA Grapalat" w:eastAsia="MS Mincho" w:hAnsi="GHEA Grapalat" w:cs="Calibri"/>
                <w:bCs/>
                <w:color w:val="00000A"/>
                <w:kern w:val="18"/>
                <w:sz w:val="24"/>
                <w:szCs w:val="24"/>
                <w:lang w:val="hy-AM" w:eastAsia="x-none"/>
              </w:rPr>
              <w:t xml:space="preserve">գ) </w:t>
            </w:r>
            <w:r w:rsidRPr="00FE3A18">
              <w:rPr>
                <w:rFonts w:ascii="GHEA Grapalat" w:hAnsi="GHEA Grapalat" w:cs="Arial"/>
                <w:color w:val="00000A"/>
                <w:sz w:val="24"/>
                <w:szCs w:val="24"/>
                <w:lang w:val="hy-AM"/>
              </w:rPr>
              <w:t xml:space="preserve">Նախագծին կից անհրաժեշտ է ներկայացնել  ՀՀ կառավարության պահուստային ֆոնդի հատկացումներին վերաբերվող համապատասխան հավելվածը։ </w:t>
            </w:r>
          </w:p>
        </w:tc>
        <w:tc>
          <w:tcPr>
            <w:tcW w:w="5245" w:type="dxa"/>
            <w:shd w:val="clear" w:color="auto" w:fill="FFFFFF" w:themeFill="background1"/>
            <w:vAlign w:val="center"/>
          </w:tcPr>
          <w:p w14:paraId="21A67939" w14:textId="77777777" w:rsidR="00E66527" w:rsidRPr="00FE3A18" w:rsidRDefault="00E66527" w:rsidP="00FE3A18">
            <w:pPr>
              <w:spacing w:line="276" w:lineRule="auto"/>
              <w:jc w:val="both"/>
              <w:rPr>
                <w:rFonts w:ascii="GHEA Grapalat" w:hAnsi="GHEA Grapalat" w:cs="Sylfaen"/>
                <w:i/>
                <w:iCs/>
                <w:sz w:val="24"/>
                <w:szCs w:val="24"/>
                <w:lang w:val="hy-AM"/>
              </w:rPr>
            </w:pPr>
          </w:p>
          <w:p w14:paraId="32E4056E" w14:textId="77777777" w:rsidR="00E66527" w:rsidRPr="00FE3A18" w:rsidRDefault="00E66527" w:rsidP="00FE3A18">
            <w:pPr>
              <w:spacing w:line="276" w:lineRule="auto"/>
              <w:jc w:val="both"/>
              <w:rPr>
                <w:rFonts w:ascii="GHEA Grapalat" w:hAnsi="GHEA Grapalat" w:cs="Sylfaen"/>
                <w:i/>
                <w:iCs/>
                <w:sz w:val="24"/>
                <w:szCs w:val="24"/>
                <w:lang w:val="hy-AM"/>
              </w:rPr>
            </w:pPr>
          </w:p>
          <w:p w14:paraId="69E4EDE9" w14:textId="49D94F8D" w:rsidR="00E66527" w:rsidRPr="00FE3A18" w:rsidRDefault="00E66527" w:rsidP="00FE3A18">
            <w:pPr>
              <w:spacing w:line="276" w:lineRule="auto"/>
              <w:jc w:val="both"/>
              <w:rPr>
                <w:rFonts w:ascii="GHEA Grapalat" w:hAnsi="GHEA Grapalat" w:cs="Sylfaen"/>
                <w:i/>
                <w:iCs/>
                <w:sz w:val="24"/>
                <w:szCs w:val="24"/>
                <w:lang w:val="hy-AM"/>
              </w:rPr>
            </w:pPr>
            <w:r w:rsidRPr="00FE3A18">
              <w:rPr>
                <w:rFonts w:ascii="GHEA Grapalat" w:hAnsi="GHEA Grapalat" w:cs="Sylfaen"/>
                <w:i/>
                <w:iCs/>
                <w:sz w:val="24"/>
                <w:szCs w:val="24"/>
                <w:lang w:val="hy-AM"/>
              </w:rPr>
              <w:t xml:space="preserve">8ա / </w:t>
            </w:r>
            <w:r w:rsidR="003A6B97" w:rsidRPr="00FE3A18">
              <w:rPr>
                <w:rFonts w:ascii="GHEA Grapalat" w:hAnsi="GHEA Grapalat" w:cs="Sylfaen"/>
                <w:i/>
                <w:iCs/>
                <w:sz w:val="24"/>
                <w:szCs w:val="24"/>
                <w:lang w:val="hy-AM"/>
              </w:rPr>
              <w:t>Ընդունվել է.</w:t>
            </w:r>
          </w:p>
          <w:p w14:paraId="0E87FBC2" w14:textId="77777777" w:rsidR="00E66527" w:rsidRPr="00FE3A18" w:rsidRDefault="00E66527" w:rsidP="00FE3A18">
            <w:pPr>
              <w:spacing w:before="240" w:line="276" w:lineRule="auto"/>
              <w:rPr>
                <w:rStyle w:val="Emphasis"/>
                <w:rFonts w:ascii="GHEA Grapalat" w:hAnsi="GHEA Grapalat"/>
                <w:i w:val="0"/>
                <w:sz w:val="24"/>
                <w:szCs w:val="24"/>
                <w:lang w:val="af-ZA"/>
              </w:rPr>
            </w:pPr>
          </w:p>
          <w:p w14:paraId="5F74A701" w14:textId="3D7FC4D7" w:rsidR="00E66527" w:rsidRPr="00FE3A18" w:rsidRDefault="00E66527" w:rsidP="00FE3A18">
            <w:pPr>
              <w:spacing w:before="240" w:line="276" w:lineRule="auto"/>
              <w:rPr>
                <w:rFonts w:ascii="GHEA Grapalat" w:hAnsi="GHEA Grapalat"/>
                <w:bCs/>
                <w:color w:val="000000" w:themeColor="text1"/>
                <w:sz w:val="24"/>
                <w:szCs w:val="24"/>
                <w:lang w:val="hy-AM"/>
              </w:rPr>
            </w:pPr>
            <w:r w:rsidRPr="00FE3A18">
              <w:rPr>
                <w:rFonts w:ascii="GHEA Grapalat" w:hAnsi="GHEA Grapalat" w:cs="Sylfaen"/>
                <w:sz w:val="24"/>
                <w:szCs w:val="24"/>
                <w:lang w:val="hy-AM"/>
              </w:rPr>
              <w:t>8բ/</w:t>
            </w:r>
            <w:r w:rsidRPr="00FE3A18">
              <w:rPr>
                <w:rStyle w:val="Emphasis"/>
                <w:rFonts w:ascii="GHEA Grapalat" w:hAnsi="GHEA Grapalat"/>
                <w:sz w:val="24"/>
                <w:szCs w:val="24"/>
                <w:lang w:val="af-ZA"/>
              </w:rPr>
              <w:t xml:space="preserve">  </w:t>
            </w:r>
            <w:r w:rsidRPr="00FE3A18">
              <w:rPr>
                <w:rFonts w:ascii="GHEA Grapalat" w:hAnsi="GHEA Grapalat"/>
                <w:bCs/>
                <w:color w:val="000000" w:themeColor="text1"/>
                <w:sz w:val="24"/>
                <w:szCs w:val="24"/>
                <w:lang w:val="af-ZA"/>
              </w:rPr>
              <w:t>Ը</w:t>
            </w:r>
            <w:r w:rsidRPr="00FE3A18">
              <w:rPr>
                <w:rFonts w:ascii="GHEA Grapalat" w:hAnsi="GHEA Grapalat"/>
                <w:bCs/>
                <w:color w:val="000000" w:themeColor="text1"/>
                <w:sz w:val="24"/>
                <w:szCs w:val="24"/>
                <w:lang w:val="hy-AM"/>
              </w:rPr>
              <w:t>նդունվել է: Կատարվել են համապատասխան փոփոխություններ:</w:t>
            </w:r>
          </w:p>
          <w:p w14:paraId="1937A7C2" w14:textId="77777777" w:rsidR="00E66527" w:rsidRPr="00FE3A18" w:rsidRDefault="00E66527" w:rsidP="00FE3A18">
            <w:pPr>
              <w:spacing w:before="240" w:line="276" w:lineRule="auto"/>
              <w:rPr>
                <w:rFonts w:ascii="GHEA Grapalat" w:hAnsi="GHEA Grapalat"/>
                <w:bCs/>
                <w:color w:val="000000" w:themeColor="text1"/>
                <w:sz w:val="24"/>
                <w:szCs w:val="24"/>
                <w:lang w:val="hy-AM"/>
              </w:rPr>
            </w:pPr>
          </w:p>
          <w:p w14:paraId="26979E73" w14:textId="0A0616BB" w:rsidR="00E66527" w:rsidRPr="00FE3A18" w:rsidRDefault="00E66527" w:rsidP="00FE3A18">
            <w:pPr>
              <w:spacing w:before="240" w:line="276" w:lineRule="auto"/>
              <w:rPr>
                <w:rFonts w:ascii="GHEA Grapalat" w:hAnsi="GHEA Grapalat"/>
                <w:bCs/>
                <w:color w:val="000000" w:themeColor="text1"/>
                <w:sz w:val="24"/>
                <w:szCs w:val="24"/>
                <w:lang w:val="hy-AM"/>
              </w:rPr>
            </w:pPr>
            <w:r w:rsidRPr="00FE3A18">
              <w:rPr>
                <w:rFonts w:ascii="GHEA Grapalat" w:hAnsi="GHEA Grapalat"/>
                <w:bCs/>
                <w:color w:val="000000" w:themeColor="text1"/>
                <w:sz w:val="24"/>
                <w:szCs w:val="24"/>
                <w:lang w:val="hy-AM"/>
              </w:rPr>
              <w:t>8գ/</w:t>
            </w:r>
            <w:r w:rsidR="003A6B97" w:rsidRPr="00FE3A18">
              <w:rPr>
                <w:rFonts w:ascii="GHEA Grapalat" w:hAnsi="GHEA Grapalat"/>
                <w:bCs/>
                <w:color w:val="000000" w:themeColor="text1"/>
                <w:sz w:val="24"/>
                <w:szCs w:val="24"/>
                <w:lang w:val="hy-AM"/>
              </w:rPr>
              <w:t>Ընդունվել է</w:t>
            </w:r>
            <w:r w:rsidR="00C63E83" w:rsidRPr="00FE3A18">
              <w:rPr>
                <w:rFonts w:ascii="GHEA Grapalat" w:hAnsi="GHEA Grapalat"/>
                <w:bCs/>
                <w:color w:val="000000" w:themeColor="text1"/>
                <w:sz w:val="24"/>
                <w:szCs w:val="24"/>
                <w:lang w:val="hy-AM"/>
              </w:rPr>
              <w:t>:</w:t>
            </w:r>
          </w:p>
          <w:p w14:paraId="53A79A97" w14:textId="77777777" w:rsidR="00F0632C" w:rsidRPr="00FE3A18" w:rsidRDefault="00F0632C" w:rsidP="00FE3A18">
            <w:pPr>
              <w:tabs>
                <w:tab w:val="left" w:pos="360"/>
              </w:tabs>
              <w:spacing w:line="276" w:lineRule="auto"/>
              <w:jc w:val="center"/>
              <w:rPr>
                <w:rFonts w:ascii="GHEA Grapalat" w:hAnsi="GHEA Grapalat" w:cs="Sylfaen"/>
                <w:color w:val="000000"/>
                <w:sz w:val="24"/>
                <w:szCs w:val="24"/>
                <w:shd w:val="clear" w:color="auto" w:fill="FFFFFF"/>
                <w:lang w:val="hy-AM"/>
              </w:rPr>
            </w:pPr>
          </w:p>
        </w:tc>
      </w:tr>
    </w:tbl>
    <w:p w14:paraId="72C2CA05" w14:textId="77777777" w:rsidR="00E76463" w:rsidRPr="00FE3A18" w:rsidRDefault="00E76463" w:rsidP="00FE3A18">
      <w:pPr>
        <w:pStyle w:val="NoSpacing"/>
        <w:spacing w:line="276" w:lineRule="auto"/>
        <w:rPr>
          <w:rFonts w:cs="Sylfaen"/>
          <w:sz w:val="24"/>
          <w:szCs w:val="24"/>
          <w:lang w:val="hy-AM"/>
        </w:rPr>
      </w:pPr>
    </w:p>
    <w:p w14:paraId="032A0356" w14:textId="77777777" w:rsidR="00086C69" w:rsidRPr="00FE3A18" w:rsidRDefault="00086C69" w:rsidP="00FE3A18">
      <w:pPr>
        <w:rPr>
          <w:rFonts w:ascii="GHEA Grapalat" w:hAnsi="GHEA Grapalat"/>
          <w:sz w:val="24"/>
          <w:szCs w:val="24"/>
          <w:lang w:val="hy-AM"/>
        </w:rPr>
      </w:pPr>
    </w:p>
    <w:sectPr w:rsidR="00086C69" w:rsidRPr="00FE3A18" w:rsidSect="00885433">
      <w:pgSz w:w="16839" w:h="11907" w:orient="landscape" w:code="9"/>
      <w:pgMar w:top="993" w:right="1440" w:bottom="851"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Arial Armenian">
    <w:panose1 w:val="020B0604020202020204"/>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Sylfaen">
    <w:panose1 w:val="010A0502050306030303"/>
    <w:charset w:val="00"/>
    <w:family w:val="roman"/>
    <w:pitch w:val="variable"/>
    <w:sig w:usb0="040006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imSun">
    <w:altName w:val="宋体"/>
    <w:panose1 w:val="02010600030101010101"/>
    <w:charset w:val="86"/>
    <w:family w:val="auto"/>
    <w:pitch w:val="variable"/>
    <w:sig w:usb0="00000003" w:usb1="288F0000" w:usb2="00000016" w:usb3="00000000" w:csb0="00040001" w:csb1="00000000"/>
  </w:font>
  <w:font w:name="Times Armenian">
    <w:panose1 w:val="02020603050405020304"/>
    <w:charset w:val="00"/>
    <w:family w:val="roman"/>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B706D1"/>
    <w:multiLevelType w:val="hybridMultilevel"/>
    <w:tmpl w:val="0B088DD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2758169F"/>
    <w:multiLevelType w:val="multilevel"/>
    <w:tmpl w:val="84042618"/>
    <w:lvl w:ilvl="0">
      <w:start w:val="1"/>
      <w:numFmt w:val="decimal"/>
      <w:lvlText w:val="%1."/>
      <w:lvlJc w:val="left"/>
      <w:pPr>
        <w:ind w:left="720" w:hanging="360"/>
      </w:pPr>
      <w:rPr>
        <w:rFonts w:cs="GHEA Grapalat"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num w:numId="1">
    <w:abstractNumId w:val="0"/>
  </w:num>
  <w:num w:numId="2">
    <w:abstractNumId w:val="1"/>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1"/>
  <w:hideSpellingErrors/>
  <w:proofState w:spelling="clean" w:grammar="clean"/>
  <w:defaultTabStop w:val="720"/>
  <w:drawingGridHorizontalSpacing w:val="110"/>
  <w:displayHorizontalDrawingGridEvery w:val="2"/>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55D63"/>
    <w:rsid w:val="0000252E"/>
    <w:rsid w:val="00004386"/>
    <w:rsid w:val="00004948"/>
    <w:rsid w:val="0000532F"/>
    <w:rsid w:val="00006BFF"/>
    <w:rsid w:val="000110A5"/>
    <w:rsid w:val="00015C02"/>
    <w:rsid w:val="0002258E"/>
    <w:rsid w:val="0002285B"/>
    <w:rsid w:val="00023363"/>
    <w:rsid w:val="0002441A"/>
    <w:rsid w:val="00025ED5"/>
    <w:rsid w:val="00030060"/>
    <w:rsid w:val="00031939"/>
    <w:rsid w:val="0003397F"/>
    <w:rsid w:val="00033B27"/>
    <w:rsid w:val="00034262"/>
    <w:rsid w:val="0003554D"/>
    <w:rsid w:val="00035AF2"/>
    <w:rsid w:val="0004062F"/>
    <w:rsid w:val="00040FBE"/>
    <w:rsid w:val="00043F4F"/>
    <w:rsid w:val="000452FD"/>
    <w:rsid w:val="00052332"/>
    <w:rsid w:val="00052EAB"/>
    <w:rsid w:val="00053017"/>
    <w:rsid w:val="00054DAE"/>
    <w:rsid w:val="00057D4D"/>
    <w:rsid w:val="000609F8"/>
    <w:rsid w:val="00062272"/>
    <w:rsid w:val="00072BB5"/>
    <w:rsid w:val="00073840"/>
    <w:rsid w:val="00073CA5"/>
    <w:rsid w:val="000752FF"/>
    <w:rsid w:val="00075E2C"/>
    <w:rsid w:val="00076D25"/>
    <w:rsid w:val="000778F4"/>
    <w:rsid w:val="00077991"/>
    <w:rsid w:val="00080FE3"/>
    <w:rsid w:val="00081725"/>
    <w:rsid w:val="0008461D"/>
    <w:rsid w:val="00086C69"/>
    <w:rsid w:val="00086C9A"/>
    <w:rsid w:val="00092177"/>
    <w:rsid w:val="000929E4"/>
    <w:rsid w:val="00092FF7"/>
    <w:rsid w:val="0009366B"/>
    <w:rsid w:val="00094CFB"/>
    <w:rsid w:val="00096CD0"/>
    <w:rsid w:val="00097968"/>
    <w:rsid w:val="000A15E1"/>
    <w:rsid w:val="000A16A6"/>
    <w:rsid w:val="000A1A2F"/>
    <w:rsid w:val="000A1D29"/>
    <w:rsid w:val="000A286D"/>
    <w:rsid w:val="000A2A82"/>
    <w:rsid w:val="000A519A"/>
    <w:rsid w:val="000A73E1"/>
    <w:rsid w:val="000B18CD"/>
    <w:rsid w:val="000B49B3"/>
    <w:rsid w:val="000B5947"/>
    <w:rsid w:val="000B7BED"/>
    <w:rsid w:val="000C10D9"/>
    <w:rsid w:val="000C458A"/>
    <w:rsid w:val="000C4B50"/>
    <w:rsid w:val="000C712D"/>
    <w:rsid w:val="000C77DC"/>
    <w:rsid w:val="000D3256"/>
    <w:rsid w:val="000D47FF"/>
    <w:rsid w:val="000D5BBD"/>
    <w:rsid w:val="000E11BB"/>
    <w:rsid w:val="000E298C"/>
    <w:rsid w:val="000E33DD"/>
    <w:rsid w:val="000E5A55"/>
    <w:rsid w:val="000E67DD"/>
    <w:rsid w:val="000E690E"/>
    <w:rsid w:val="000E6F07"/>
    <w:rsid w:val="000E7A9A"/>
    <w:rsid w:val="000F448F"/>
    <w:rsid w:val="000F44EC"/>
    <w:rsid w:val="0010078E"/>
    <w:rsid w:val="001015EB"/>
    <w:rsid w:val="00102015"/>
    <w:rsid w:val="00102F6E"/>
    <w:rsid w:val="001104E8"/>
    <w:rsid w:val="0011082F"/>
    <w:rsid w:val="00114FE4"/>
    <w:rsid w:val="00120385"/>
    <w:rsid w:val="00120B4B"/>
    <w:rsid w:val="0012204E"/>
    <w:rsid w:val="00122C05"/>
    <w:rsid w:val="001259E7"/>
    <w:rsid w:val="001260F4"/>
    <w:rsid w:val="001320ED"/>
    <w:rsid w:val="00132E57"/>
    <w:rsid w:val="0013455A"/>
    <w:rsid w:val="001345C0"/>
    <w:rsid w:val="00136DD3"/>
    <w:rsid w:val="00137F6A"/>
    <w:rsid w:val="001413E9"/>
    <w:rsid w:val="00142717"/>
    <w:rsid w:val="00143DF1"/>
    <w:rsid w:val="001465A9"/>
    <w:rsid w:val="00147F3E"/>
    <w:rsid w:val="001559DB"/>
    <w:rsid w:val="00157073"/>
    <w:rsid w:val="001601DF"/>
    <w:rsid w:val="0016077F"/>
    <w:rsid w:val="00161B5E"/>
    <w:rsid w:val="00162F5B"/>
    <w:rsid w:val="00167672"/>
    <w:rsid w:val="00171DFF"/>
    <w:rsid w:val="0017550F"/>
    <w:rsid w:val="00175701"/>
    <w:rsid w:val="00181673"/>
    <w:rsid w:val="00182861"/>
    <w:rsid w:val="0018307E"/>
    <w:rsid w:val="0018312A"/>
    <w:rsid w:val="001847C2"/>
    <w:rsid w:val="00187031"/>
    <w:rsid w:val="00187914"/>
    <w:rsid w:val="001914DF"/>
    <w:rsid w:val="00191C9E"/>
    <w:rsid w:val="00192FF1"/>
    <w:rsid w:val="00196A5B"/>
    <w:rsid w:val="001A0F18"/>
    <w:rsid w:val="001B1C36"/>
    <w:rsid w:val="001B461B"/>
    <w:rsid w:val="001B4DB1"/>
    <w:rsid w:val="001B594C"/>
    <w:rsid w:val="001B6506"/>
    <w:rsid w:val="001B6816"/>
    <w:rsid w:val="001B6FE6"/>
    <w:rsid w:val="001B7305"/>
    <w:rsid w:val="001B7385"/>
    <w:rsid w:val="001C4957"/>
    <w:rsid w:val="001C4F00"/>
    <w:rsid w:val="001C700C"/>
    <w:rsid w:val="001D25D6"/>
    <w:rsid w:val="001D36D7"/>
    <w:rsid w:val="001D39BE"/>
    <w:rsid w:val="001D4CF0"/>
    <w:rsid w:val="001E0342"/>
    <w:rsid w:val="001E124F"/>
    <w:rsid w:val="001E134B"/>
    <w:rsid w:val="001E4079"/>
    <w:rsid w:val="001E4AF8"/>
    <w:rsid w:val="001E5B45"/>
    <w:rsid w:val="001E7B98"/>
    <w:rsid w:val="001F1FDE"/>
    <w:rsid w:val="001F2A78"/>
    <w:rsid w:val="001F528A"/>
    <w:rsid w:val="001F608E"/>
    <w:rsid w:val="001F6FAE"/>
    <w:rsid w:val="001F7560"/>
    <w:rsid w:val="001F769A"/>
    <w:rsid w:val="00201FB7"/>
    <w:rsid w:val="00202F81"/>
    <w:rsid w:val="0020456C"/>
    <w:rsid w:val="00205858"/>
    <w:rsid w:val="00205C02"/>
    <w:rsid w:val="00214A64"/>
    <w:rsid w:val="002161FA"/>
    <w:rsid w:val="00216430"/>
    <w:rsid w:val="00216C4D"/>
    <w:rsid w:val="00216EC7"/>
    <w:rsid w:val="00217438"/>
    <w:rsid w:val="00220736"/>
    <w:rsid w:val="00220D3A"/>
    <w:rsid w:val="00221F85"/>
    <w:rsid w:val="002221BD"/>
    <w:rsid w:val="002262DB"/>
    <w:rsid w:val="002306E7"/>
    <w:rsid w:val="002327E1"/>
    <w:rsid w:val="00233DA3"/>
    <w:rsid w:val="002372C4"/>
    <w:rsid w:val="00244AA1"/>
    <w:rsid w:val="0024631F"/>
    <w:rsid w:val="00251635"/>
    <w:rsid w:val="00251E52"/>
    <w:rsid w:val="00253911"/>
    <w:rsid w:val="00255D63"/>
    <w:rsid w:val="0026264D"/>
    <w:rsid w:val="00263043"/>
    <w:rsid w:val="002644C5"/>
    <w:rsid w:val="00264B24"/>
    <w:rsid w:val="00264C8A"/>
    <w:rsid w:val="002663EB"/>
    <w:rsid w:val="00266680"/>
    <w:rsid w:val="00273730"/>
    <w:rsid w:val="00275689"/>
    <w:rsid w:val="00275C9D"/>
    <w:rsid w:val="00277A85"/>
    <w:rsid w:val="002852A1"/>
    <w:rsid w:val="00285F5A"/>
    <w:rsid w:val="00291AAE"/>
    <w:rsid w:val="00292AF6"/>
    <w:rsid w:val="00296168"/>
    <w:rsid w:val="00297D9A"/>
    <w:rsid w:val="002A5D50"/>
    <w:rsid w:val="002B0A12"/>
    <w:rsid w:val="002B182C"/>
    <w:rsid w:val="002B1FE1"/>
    <w:rsid w:val="002B2B99"/>
    <w:rsid w:val="002B4A0C"/>
    <w:rsid w:val="002B78A7"/>
    <w:rsid w:val="002C0900"/>
    <w:rsid w:val="002C0F77"/>
    <w:rsid w:val="002C2740"/>
    <w:rsid w:val="002C3923"/>
    <w:rsid w:val="002C42B7"/>
    <w:rsid w:val="002C49FF"/>
    <w:rsid w:val="002D1391"/>
    <w:rsid w:val="002D4630"/>
    <w:rsid w:val="002D4707"/>
    <w:rsid w:val="002D4ADD"/>
    <w:rsid w:val="002D710D"/>
    <w:rsid w:val="002E0FDA"/>
    <w:rsid w:val="002E3AB0"/>
    <w:rsid w:val="002E43B8"/>
    <w:rsid w:val="002E4A04"/>
    <w:rsid w:val="002E5CF3"/>
    <w:rsid w:val="002E5DD8"/>
    <w:rsid w:val="002E7C57"/>
    <w:rsid w:val="002E7DD5"/>
    <w:rsid w:val="002F3845"/>
    <w:rsid w:val="002F3E1A"/>
    <w:rsid w:val="002F4D66"/>
    <w:rsid w:val="002F56FB"/>
    <w:rsid w:val="00302395"/>
    <w:rsid w:val="00303CF3"/>
    <w:rsid w:val="00305B64"/>
    <w:rsid w:val="00305D3F"/>
    <w:rsid w:val="00305F04"/>
    <w:rsid w:val="003069C7"/>
    <w:rsid w:val="00306E22"/>
    <w:rsid w:val="00307C4A"/>
    <w:rsid w:val="00313D37"/>
    <w:rsid w:val="003164E3"/>
    <w:rsid w:val="0032446B"/>
    <w:rsid w:val="003256EB"/>
    <w:rsid w:val="00326716"/>
    <w:rsid w:val="003315B4"/>
    <w:rsid w:val="0034067C"/>
    <w:rsid w:val="00341713"/>
    <w:rsid w:val="00344A28"/>
    <w:rsid w:val="003459A6"/>
    <w:rsid w:val="00345F2D"/>
    <w:rsid w:val="00354FA5"/>
    <w:rsid w:val="003565E7"/>
    <w:rsid w:val="00361706"/>
    <w:rsid w:val="0036171E"/>
    <w:rsid w:val="00361F86"/>
    <w:rsid w:val="00362C4C"/>
    <w:rsid w:val="0036448E"/>
    <w:rsid w:val="003661EE"/>
    <w:rsid w:val="00366294"/>
    <w:rsid w:val="00366308"/>
    <w:rsid w:val="003664C8"/>
    <w:rsid w:val="003671DA"/>
    <w:rsid w:val="003712EE"/>
    <w:rsid w:val="00371E86"/>
    <w:rsid w:val="003738E2"/>
    <w:rsid w:val="00374808"/>
    <w:rsid w:val="00376210"/>
    <w:rsid w:val="00380E1B"/>
    <w:rsid w:val="00387207"/>
    <w:rsid w:val="00391549"/>
    <w:rsid w:val="0039486F"/>
    <w:rsid w:val="0039716A"/>
    <w:rsid w:val="0039747F"/>
    <w:rsid w:val="00397F7F"/>
    <w:rsid w:val="003A10BF"/>
    <w:rsid w:val="003A1CA2"/>
    <w:rsid w:val="003A1CB4"/>
    <w:rsid w:val="003A28A0"/>
    <w:rsid w:val="003A5D20"/>
    <w:rsid w:val="003A6B97"/>
    <w:rsid w:val="003B17A0"/>
    <w:rsid w:val="003B35F4"/>
    <w:rsid w:val="003B3AED"/>
    <w:rsid w:val="003B4F55"/>
    <w:rsid w:val="003B7077"/>
    <w:rsid w:val="003C0F2A"/>
    <w:rsid w:val="003C14A6"/>
    <w:rsid w:val="003C1BBA"/>
    <w:rsid w:val="003C20A7"/>
    <w:rsid w:val="003C376B"/>
    <w:rsid w:val="003D0EBB"/>
    <w:rsid w:val="003D2243"/>
    <w:rsid w:val="003D6AE7"/>
    <w:rsid w:val="003E08C9"/>
    <w:rsid w:val="003E2F2A"/>
    <w:rsid w:val="003E43A7"/>
    <w:rsid w:val="003E6E78"/>
    <w:rsid w:val="003F330C"/>
    <w:rsid w:val="003F397D"/>
    <w:rsid w:val="003F3E36"/>
    <w:rsid w:val="003F7725"/>
    <w:rsid w:val="004020FA"/>
    <w:rsid w:val="004024CF"/>
    <w:rsid w:val="004051AC"/>
    <w:rsid w:val="0041061C"/>
    <w:rsid w:val="0041326C"/>
    <w:rsid w:val="00413D4E"/>
    <w:rsid w:val="004146F4"/>
    <w:rsid w:val="00415446"/>
    <w:rsid w:val="00416195"/>
    <w:rsid w:val="00416B7B"/>
    <w:rsid w:val="00420E1B"/>
    <w:rsid w:val="004214BB"/>
    <w:rsid w:val="0042410E"/>
    <w:rsid w:val="004241D0"/>
    <w:rsid w:val="00426457"/>
    <w:rsid w:val="00426536"/>
    <w:rsid w:val="00427EE0"/>
    <w:rsid w:val="00433CA8"/>
    <w:rsid w:val="0043566E"/>
    <w:rsid w:val="00436314"/>
    <w:rsid w:val="00436618"/>
    <w:rsid w:val="00436D0F"/>
    <w:rsid w:val="00442A31"/>
    <w:rsid w:val="004448ED"/>
    <w:rsid w:val="00445C12"/>
    <w:rsid w:val="004464CB"/>
    <w:rsid w:val="00460B1E"/>
    <w:rsid w:val="00461607"/>
    <w:rsid w:val="00462418"/>
    <w:rsid w:val="00463973"/>
    <w:rsid w:val="00463D59"/>
    <w:rsid w:val="0046612C"/>
    <w:rsid w:val="00467F55"/>
    <w:rsid w:val="004717E5"/>
    <w:rsid w:val="00472594"/>
    <w:rsid w:val="004761E2"/>
    <w:rsid w:val="004778B3"/>
    <w:rsid w:val="00480525"/>
    <w:rsid w:val="00484962"/>
    <w:rsid w:val="00486144"/>
    <w:rsid w:val="00490B49"/>
    <w:rsid w:val="00492DF1"/>
    <w:rsid w:val="00493CB8"/>
    <w:rsid w:val="00494999"/>
    <w:rsid w:val="00495406"/>
    <w:rsid w:val="004970B3"/>
    <w:rsid w:val="00497B36"/>
    <w:rsid w:val="004A050D"/>
    <w:rsid w:val="004A0B1F"/>
    <w:rsid w:val="004A5391"/>
    <w:rsid w:val="004A565B"/>
    <w:rsid w:val="004A5C1A"/>
    <w:rsid w:val="004A63CC"/>
    <w:rsid w:val="004B0182"/>
    <w:rsid w:val="004B2374"/>
    <w:rsid w:val="004B3926"/>
    <w:rsid w:val="004B50D3"/>
    <w:rsid w:val="004B6342"/>
    <w:rsid w:val="004C012F"/>
    <w:rsid w:val="004C02FB"/>
    <w:rsid w:val="004C137B"/>
    <w:rsid w:val="004C1934"/>
    <w:rsid w:val="004C3E8A"/>
    <w:rsid w:val="004C5A01"/>
    <w:rsid w:val="004C72E7"/>
    <w:rsid w:val="004C7678"/>
    <w:rsid w:val="004D0C66"/>
    <w:rsid w:val="004D4574"/>
    <w:rsid w:val="004D6F43"/>
    <w:rsid w:val="004E0BFD"/>
    <w:rsid w:val="004E60A1"/>
    <w:rsid w:val="004F002F"/>
    <w:rsid w:val="004F1A89"/>
    <w:rsid w:val="004F2447"/>
    <w:rsid w:val="004F3F31"/>
    <w:rsid w:val="004F441A"/>
    <w:rsid w:val="004F47BE"/>
    <w:rsid w:val="004F584B"/>
    <w:rsid w:val="00502AE9"/>
    <w:rsid w:val="005057EB"/>
    <w:rsid w:val="005061F7"/>
    <w:rsid w:val="00510064"/>
    <w:rsid w:val="00511BE2"/>
    <w:rsid w:val="00511C1D"/>
    <w:rsid w:val="00513EA5"/>
    <w:rsid w:val="00517033"/>
    <w:rsid w:val="00520118"/>
    <w:rsid w:val="00522345"/>
    <w:rsid w:val="005224D7"/>
    <w:rsid w:val="00523FCC"/>
    <w:rsid w:val="00525FCE"/>
    <w:rsid w:val="00527AAB"/>
    <w:rsid w:val="00530BC2"/>
    <w:rsid w:val="00531868"/>
    <w:rsid w:val="00531A88"/>
    <w:rsid w:val="00533422"/>
    <w:rsid w:val="00533AD5"/>
    <w:rsid w:val="00536D21"/>
    <w:rsid w:val="00541FEB"/>
    <w:rsid w:val="00543ED8"/>
    <w:rsid w:val="005442A0"/>
    <w:rsid w:val="00545C71"/>
    <w:rsid w:val="00546DED"/>
    <w:rsid w:val="005507E9"/>
    <w:rsid w:val="00554A48"/>
    <w:rsid w:val="00561E8D"/>
    <w:rsid w:val="00563B0C"/>
    <w:rsid w:val="00564A4D"/>
    <w:rsid w:val="00565D99"/>
    <w:rsid w:val="00567008"/>
    <w:rsid w:val="005677FD"/>
    <w:rsid w:val="00570654"/>
    <w:rsid w:val="00573B64"/>
    <w:rsid w:val="00574337"/>
    <w:rsid w:val="005762AC"/>
    <w:rsid w:val="00585C31"/>
    <w:rsid w:val="00586480"/>
    <w:rsid w:val="0059015E"/>
    <w:rsid w:val="00591D72"/>
    <w:rsid w:val="005945F5"/>
    <w:rsid w:val="0059560C"/>
    <w:rsid w:val="00596F2C"/>
    <w:rsid w:val="00596F2F"/>
    <w:rsid w:val="005A03B5"/>
    <w:rsid w:val="005A15E5"/>
    <w:rsid w:val="005A2A3F"/>
    <w:rsid w:val="005A3512"/>
    <w:rsid w:val="005A6CA1"/>
    <w:rsid w:val="005B3387"/>
    <w:rsid w:val="005C2158"/>
    <w:rsid w:val="005C29F7"/>
    <w:rsid w:val="005C7146"/>
    <w:rsid w:val="005C7FA7"/>
    <w:rsid w:val="005D0816"/>
    <w:rsid w:val="005D1BB9"/>
    <w:rsid w:val="005D2FFF"/>
    <w:rsid w:val="005D35FE"/>
    <w:rsid w:val="005D7119"/>
    <w:rsid w:val="005D72CA"/>
    <w:rsid w:val="005E4D5C"/>
    <w:rsid w:val="005E67A6"/>
    <w:rsid w:val="005E6B82"/>
    <w:rsid w:val="005F0C40"/>
    <w:rsid w:val="005F2A1A"/>
    <w:rsid w:val="005F3E92"/>
    <w:rsid w:val="00600AB8"/>
    <w:rsid w:val="00602479"/>
    <w:rsid w:val="006040E2"/>
    <w:rsid w:val="0060489D"/>
    <w:rsid w:val="00606C46"/>
    <w:rsid w:val="006070C3"/>
    <w:rsid w:val="006072C9"/>
    <w:rsid w:val="00611B41"/>
    <w:rsid w:val="00613A88"/>
    <w:rsid w:val="00615B67"/>
    <w:rsid w:val="006213F9"/>
    <w:rsid w:val="00623D15"/>
    <w:rsid w:val="00627CF0"/>
    <w:rsid w:val="00631A89"/>
    <w:rsid w:val="00631E24"/>
    <w:rsid w:val="00631FB7"/>
    <w:rsid w:val="00632012"/>
    <w:rsid w:val="00634158"/>
    <w:rsid w:val="0063521B"/>
    <w:rsid w:val="0063676C"/>
    <w:rsid w:val="00636C2E"/>
    <w:rsid w:val="006371DF"/>
    <w:rsid w:val="00640C16"/>
    <w:rsid w:val="00640E90"/>
    <w:rsid w:val="00642EB3"/>
    <w:rsid w:val="0064619B"/>
    <w:rsid w:val="00646E95"/>
    <w:rsid w:val="00647564"/>
    <w:rsid w:val="0065027E"/>
    <w:rsid w:val="00650724"/>
    <w:rsid w:val="006517E2"/>
    <w:rsid w:val="006543D5"/>
    <w:rsid w:val="0065673E"/>
    <w:rsid w:val="006620B1"/>
    <w:rsid w:val="006673D9"/>
    <w:rsid w:val="00667E2D"/>
    <w:rsid w:val="006718E0"/>
    <w:rsid w:val="00672BCA"/>
    <w:rsid w:val="006746BE"/>
    <w:rsid w:val="006764C5"/>
    <w:rsid w:val="006772A2"/>
    <w:rsid w:val="00682218"/>
    <w:rsid w:val="00682F43"/>
    <w:rsid w:val="00690053"/>
    <w:rsid w:val="00690441"/>
    <w:rsid w:val="00690C0C"/>
    <w:rsid w:val="00691DD3"/>
    <w:rsid w:val="00692BFF"/>
    <w:rsid w:val="00693F07"/>
    <w:rsid w:val="00694859"/>
    <w:rsid w:val="00695810"/>
    <w:rsid w:val="006A2D5A"/>
    <w:rsid w:val="006A379F"/>
    <w:rsid w:val="006A5F70"/>
    <w:rsid w:val="006A6969"/>
    <w:rsid w:val="006A6FBB"/>
    <w:rsid w:val="006A72F7"/>
    <w:rsid w:val="006B74B7"/>
    <w:rsid w:val="006C0CF5"/>
    <w:rsid w:val="006C0D01"/>
    <w:rsid w:val="006C2065"/>
    <w:rsid w:val="006C2599"/>
    <w:rsid w:val="006C3B04"/>
    <w:rsid w:val="006C5922"/>
    <w:rsid w:val="006C77AB"/>
    <w:rsid w:val="006C7D19"/>
    <w:rsid w:val="006D261F"/>
    <w:rsid w:val="006D6738"/>
    <w:rsid w:val="006D7D91"/>
    <w:rsid w:val="006E04DE"/>
    <w:rsid w:val="006E3576"/>
    <w:rsid w:val="006E51CD"/>
    <w:rsid w:val="006F1AA1"/>
    <w:rsid w:val="006F2815"/>
    <w:rsid w:val="006F72FB"/>
    <w:rsid w:val="006F7ABB"/>
    <w:rsid w:val="007003A3"/>
    <w:rsid w:val="00707402"/>
    <w:rsid w:val="00710AD1"/>
    <w:rsid w:val="00710C3B"/>
    <w:rsid w:val="00712119"/>
    <w:rsid w:val="007175F0"/>
    <w:rsid w:val="00717B72"/>
    <w:rsid w:val="00721811"/>
    <w:rsid w:val="007218D5"/>
    <w:rsid w:val="00725266"/>
    <w:rsid w:val="007301EC"/>
    <w:rsid w:val="00733CC1"/>
    <w:rsid w:val="00734A84"/>
    <w:rsid w:val="0073501D"/>
    <w:rsid w:val="00736D90"/>
    <w:rsid w:val="00743B6F"/>
    <w:rsid w:val="0075096C"/>
    <w:rsid w:val="00751D22"/>
    <w:rsid w:val="00752237"/>
    <w:rsid w:val="00752B97"/>
    <w:rsid w:val="00755213"/>
    <w:rsid w:val="00755AE2"/>
    <w:rsid w:val="007569C1"/>
    <w:rsid w:val="00760010"/>
    <w:rsid w:val="00770297"/>
    <w:rsid w:val="00770725"/>
    <w:rsid w:val="00770DE2"/>
    <w:rsid w:val="007715CB"/>
    <w:rsid w:val="007725C1"/>
    <w:rsid w:val="007744E8"/>
    <w:rsid w:val="00775153"/>
    <w:rsid w:val="0077641E"/>
    <w:rsid w:val="00780C33"/>
    <w:rsid w:val="0078192E"/>
    <w:rsid w:val="00785BD3"/>
    <w:rsid w:val="00791257"/>
    <w:rsid w:val="00793370"/>
    <w:rsid w:val="00793B35"/>
    <w:rsid w:val="007A19CA"/>
    <w:rsid w:val="007A24F8"/>
    <w:rsid w:val="007A2812"/>
    <w:rsid w:val="007A2D08"/>
    <w:rsid w:val="007A4EB8"/>
    <w:rsid w:val="007A72B0"/>
    <w:rsid w:val="007B2755"/>
    <w:rsid w:val="007B72B6"/>
    <w:rsid w:val="007C1EF5"/>
    <w:rsid w:val="007C2FC3"/>
    <w:rsid w:val="007C4378"/>
    <w:rsid w:val="007C5E92"/>
    <w:rsid w:val="007C66ED"/>
    <w:rsid w:val="007C7756"/>
    <w:rsid w:val="007D2AC8"/>
    <w:rsid w:val="007D5232"/>
    <w:rsid w:val="007D7806"/>
    <w:rsid w:val="007E07EA"/>
    <w:rsid w:val="007E0D58"/>
    <w:rsid w:val="007E27F9"/>
    <w:rsid w:val="007E291D"/>
    <w:rsid w:val="007E329C"/>
    <w:rsid w:val="007E474C"/>
    <w:rsid w:val="007E518A"/>
    <w:rsid w:val="007E6174"/>
    <w:rsid w:val="007E61FD"/>
    <w:rsid w:val="007E783D"/>
    <w:rsid w:val="007F1B6B"/>
    <w:rsid w:val="007F47A1"/>
    <w:rsid w:val="007F5195"/>
    <w:rsid w:val="007F5418"/>
    <w:rsid w:val="007F54F8"/>
    <w:rsid w:val="007F5CD1"/>
    <w:rsid w:val="00801E6E"/>
    <w:rsid w:val="008020C5"/>
    <w:rsid w:val="0080234C"/>
    <w:rsid w:val="00804424"/>
    <w:rsid w:val="00804805"/>
    <w:rsid w:val="0080592E"/>
    <w:rsid w:val="00810316"/>
    <w:rsid w:val="008104E4"/>
    <w:rsid w:val="00810CE2"/>
    <w:rsid w:val="00811A7D"/>
    <w:rsid w:val="00817835"/>
    <w:rsid w:val="0082208C"/>
    <w:rsid w:val="0082217A"/>
    <w:rsid w:val="0082242E"/>
    <w:rsid w:val="0082434C"/>
    <w:rsid w:val="0082549F"/>
    <w:rsid w:val="008260B0"/>
    <w:rsid w:val="0082622F"/>
    <w:rsid w:val="008277A9"/>
    <w:rsid w:val="00827FB9"/>
    <w:rsid w:val="008315E1"/>
    <w:rsid w:val="008335CA"/>
    <w:rsid w:val="00835083"/>
    <w:rsid w:val="008355AC"/>
    <w:rsid w:val="00836910"/>
    <w:rsid w:val="008376A7"/>
    <w:rsid w:val="00840152"/>
    <w:rsid w:val="00843E58"/>
    <w:rsid w:val="00844392"/>
    <w:rsid w:val="00844EF7"/>
    <w:rsid w:val="00846373"/>
    <w:rsid w:val="00846501"/>
    <w:rsid w:val="008502BF"/>
    <w:rsid w:val="008524D6"/>
    <w:rsid w:val="00855246"/>
    <w:rsid w:val="00864C64"/>
    <w:rsid w:val="00865876"/>
    <w:rsid w:val="008672F2"/>
    <w:rsid w:val="00870A20"/>
    <w:rsid w:val="00871F06"/>
    <w:rsid w:val="00872613"/>
    <w:rsid w:val="008820E4"/>
    <w:rsid w:val="0088397B"/>
    <w:rsid w:val="00885995"/>
    <w:rsid w:val="008872C9"/>
    <w:rsid w:val="00887DF0"/>
    <w:rsid w:val="00892235"/>
    <w:rsid w:val="00896B75"/>
    <w:rsid w:val="00897722"/>
    <w:rsid w:val="008A1064"/>
    <w:rsid w:val="008A2275"/>
    <w:rsid w:val="008A289D"/>
    <w:rsid w:val="008A585B"/>
    <w:rsid w:val="008A7418"/>
    <w:rsid w:val="008B03A5"/>
    <w:rsid w:val="008B0599"/>
    <w:rsid w:val="008B0DEA"/>
    <w:rsid w:val="008B7DF5"/>
    <w:rsid w:val="008C0FBB"/>
    <w:rsid w:val="008C3404"/>
    <w:rsid w:val="008C3653"/>
    <w:rsid w:val="008D111F"/>
    <w:rsid w:val="008D20E4"/>
    <w:rsid w:val="008D3D14"/>
    <w:rsid w:val="008D58FD"/>
    <w:rsid w:val="008D5D34"/>
    <w:rsid w:val="008D730B"/>
    <w:rsid w:val="008E0F77"/>
    <w:rsid w:val="008E11A5"/>
    <w:rsid w:val="008E1319"/>
    <w:rsid w:val="008E512E"/>
    <w:rsid w:val="008F02BC"/>
    <w:rsid w:val="008F08C3"/>
    <w:rsid w:val="008F349E"/>
    <w:rsid w:val="008F3C72"/>
    <w:rsid w:val="008F7E99"/>
    <w:rsid w:val="00902FD9"/>
    <w:rsid w:val="009042BE"/>
    <w:rsid w:val="00905E75"/>
    <w:rsid w:val="00910A4E"/>
    <w:rsid w:val="0091185D"/>
    <w:rsid w:val="009129B4"/>
    <w:rsid w:val="00913440"/>
    <w:rsid w:val="009136FF"/>
    <w:rsid w:val="00913983"/>
    <w:rsid w:val="00913F9A"/>
    <w:rsid w:val="0091582A"/>
    <w:rsid w:val="00916262"/>
    <w:rsid w:val="00916B7B"/>
    <w:rsid w:val="009211E1"/>
    <w:rsid w:val="00922390"/>
    <w:rsid w:val="00925772"/>
    <w:rsid w:val="00925CAD"/>
    <w:rsid w:val="00926509"/>
    <w:rsid w:val="00932D5C"/>
    <w:rsid w:val="00934866"/>
    <w:rsid w:val="0093692F"/>
    <w:rsid w:val="009379D3"/>
    <w:rsid w:val="00937B44"/>
    <w:rsid w:val="00942087"/>
    <w:rsid w:val="009423E2"/>
    <w:rsid w:val="00945BDB"/>
    <w:rsid w:val="0095168B"/>
    <w:rsid w:val="00951FB5"/>
    <w:rsid w:val="00951FE8"/>
    <w:rsid w:val="00955244"/>
    <w:rsid w:val="00955664"/>
    <w:rsid w:val="00955CDD"/>
    <w:rsid w:val="0095649D"/>
    <w:rsid w:val="009566FD"/>
    <w:rsid w:val="00956CB2"/>
    <w:rsid w:val="00957570"/>
    <w:rsid w:val="009576D0"/>
    <w:rsid w:val="009655EF"/>
    <w:rsid w:val="00966A84"/>
    <w:rsid w:val="00967F9F"/>
    <w:rsid w:val="00970C0F"/>
    <w:rsid w:val="00971AC7"/>
    <w:rsid w:val="00972792"/>
    <w:rsid w:val="0097458C"/>
    <w:rsid w:val="00974C50"/>
    <w:rsid w:val="00975D28"/>
    <w:rsid w:val="00976B8E"/>
    <w:rsid w:val="00980643"/>
    <w:rsid w:val="009822A4"/>
    <w:rsid w:val="009836EB"/>
    <w:rsid w:val="00983AA1"/>
    <w:rsid w:val="00984C45"/>
    <w:rsid w:val="00987F1C"/>
    <w:rsid w:val="00991B2C"/>
    <w:rsid w:val="00992231"/>
    <w:rsid w:val="009979EC"/>
    <w:rsid w:val="009A36BD"/>
    <w:rsid w:val="009A7B87"/>
    <w:rsid w:val="009B1983"/>
    <w:rsid w:val="009C18AA"/>
    <w:rsid w:val="009C5B20"/>
    <w:rsid w:val="009C6770"/>
    <w:rsid w:val="009C6CF0"/>
    <w:rsid w:val="009C6D81"/>
    <w:rsid w:val="009C756B"/>
    <w:rsid w:val="009C76D7"/>
    <w:rsid w:val="009C7801"/>
    <w:rsid w:val="009C7CB3"/>
    <w:rsid w:val="009D3240"/>
    <w:rsid w:val="009D4538"/>
    <w:rsid w:val="009D6270"/>
    <w:rsid w:val="009D73DD"/>
    <w:rsid w:val="009E2404"/>
    <w:rsid w:val="009E281C"/>
    <w:rsid w:val="009E2F48"/>
    <w:rsid w:val="009E6A88"/>
    <w:rsid w:val="009E72D4"/>
    <w:rsid w:val="009E7EDE"/>
    <w:rsid w:val="009F0C78"/>
    <w:rsid w:val="009F4F35"/>
    <w:rsid w:val="009F656A"/>
    <w:rsid w:val="009F75E4"/>
    <w:rsid w:val="00A00E9C"/>
    <w:rsid w:val="00A01852"/>
    <w:rsid w:val="00A069B6"/>
    <w:rsid w:val="00A07845"/>
    <w:rsid w:val="00A1365B"/>
    <w:rsid w:val="00A14A43"/>
    <w:rsid w:val="00A17B02"/>
    <w:rsid w:val="00A202E9"/>
    <w:rsid w:val="00A22BF7"/>
    <w:rsid w:val="00A25158"/>
    <w:rsid w:val="00A3162C"/>
    <w:rsid w:val="00A36903"/>
    <w:rsid w:val="00A37F8C"/>
    <w:rsid w:val="00A41060"/>
    <w:rsid w:val="00A43227"/>
    <w:rsid w:val="00A44811"/>
    <w:rsid w:val="00A449AD"/>
    <w:rsid w:val="00A44A45"/>
    <w:rsid w:val="00A526C9"/>
    <w:rsid w:val="00A53D88"/>
    <w:rsid w:val="00A55C92"/>
    <w:rsid w:val="00A56F4B"/>
    <w:rsid w:val="00A57801"/>
    <w:rsid w:val="00A62287"/>
    <w:rsid w:val="00A62665"/>
    <w:rsid w:val="00A66B63"/>
    <w:rsid w:val="00A709F0"/>
    <w:rsid w:val="00A71329"/>
    <w:rsid w:val="00A73BF7"/>
    <w:rsid w:val="00A747C6"/>
    <w:rsid w:val="00A74875"/>
    <w:rsid w:val="00A7531F"/>
    <w:rsid w:val="00A77C5E"/>
    <w:rsid w:val="00A8081A"/>
    <w:rsid w:val="00A809A1"/>
    <w:rsid w:val="00A81293"/>
    <w:rsid w:val="00A81EFB"/>
    <w:rsid w:val="00A8435B"/>
    <w:rsid w:val="00A90B5C"/>
    <w:rsid w:val="00A93862"/>
    <w:rsid w:val="00A9666A"/>
    <w:rsid w:val="00A96ED9"/>
    <w:rsid w:val="00A977D7"/>
    <w:rsid w:val="00AA0237"/>
    <w:rsid w:val="00AA10D5"/>
    <w:rsid w:val="00AA2B16"/>
    <w:rsid w:val="00AA3E4C"/>
    <w:rsid w:val="00AB21D6"/>
    <w:rsid w:val="00AB4B89"/>
    <w:rsid w:val="00AB60FC"/>
    <w:rsid w:val="00AB693E"/>
    <w:rsid w:val="00AC323E"/>
    <w:rsid w:val="00AC42BD"/>
    <w:rsid w:val="00AD18FD"/>
    <w:rsid w:val="00AD1EC3"/>
    <w:rsid w:val="00AD4038"/>
    <w:rsid w:val="00AD597B"/>
    <w:rsid w:val="00AD7D2E"/>
    <w:rsid w:val="00AD7DF6"/>
    <w:rsid w:val="00AE0624"/>
    <w:rsid w:val="00AE14FF"/>
    <w:rsid w:val="00AE1F27"/>
    <w:rsid w:val="00AE3A38"/>
    <w:rsid w:val="00AE5337"/>
    <w:rsid w:val="00AE64F3"/>
    <w:rsid w:val="00AF0138"/>
    <w:rsid w:val="00AF146F"/>
    <w:rsid w:val="00AF39A3"/>
    <w:rsid w:val="00AF5267"/>
    <w:rsid w:val="00B00B9C"/>
    <w:rsid w:val="00B0244F"/>
    <w:rsid w:val="00B04FFA"/>
    <w:rsid w:val="00B064A7"/>
    <w:rsid w:val="00B06F93"/>
    <w:rsid w:val="00B10642"/>
    <w:rsid w:val="00B106CD"/>
    <w:rsid w:val="00B11223"/>
    <w:rsid w:val="00B11990"/>
    <w:rsid w:val="00B13830"/>
    <w:rsid w:val="00B14C50"/>
    <w:rsid w:val="00B15D77"/>
    <w:rsid w:val="00B173FD"/>
    <w:rsid w:val="00B21CD9"/>
    <w:rsid w:val="00B23156"/>
    <w:rsid w:val="00B24817"/>
    <w:rsid w:val="00B249CC"/>
    <w:rsid w:val="00B30825"/>
    <w:rsid w:val="00B31683"/>
    <w:rsid w:val="00B341A0"/>
    <w:rsid w:val="00B35B82"/>
    <w:rsid w:val="00B4784C"/>
    <w:rsid w:val="00B51BD3"/>
    <w:rsid w:val="00B51F4F"/>
    <w:rsid w:val="00B521EC"/>
    <w:rsid w:val="00B57522"/>
    <w:rsid w:val="00B607EC"/>
    <w:rsid w:val="00B63686"/>
    <w:rsid w:val="00B648FD"/>
    <w:rsid w:val="00B64EEE"/>
    <w:rsid w:val="00B6582B"/>
    <w:rsid w:val="00B65929"/>
    <w:rsid w:val="00B667B4"/>
    <w:rsid w:val="00B672A1"/>
    <w:rsid w:val="00B74F9E"/>
    <w:rsid w:val="00B752F2"/>
    <w:rsid w:val="00B75FCB"/>
    <w:rsid w:val="00B77211"/>
    <w:rsid w:val="00B77E09"/>
    <w:rsid w:val="00B80312"/>
    <w:rsid w:val="00B80441"/>
    <w:rsid w:val="00B81776"/>
    <w:rsid w:val="00B86CF1"/>
    <w:rsid w:val="00B87D45"/>
    <w:rsid w:val="00B90F9F"/>
    <w:rsid w:val="00B94AF7"/>
    <w:rsid w:val="00B952DA"/>
    <w:rsid w:val="00B9704B"/>
    <w:rsid w:val="00B97D47"/>
    <w:rsid w:val="00BA0A67"/>
    <w:rsid w:val="00BA0B35"/>
    <w:rsid w:val="00BA0B46"/>
    <w:rsid w:val="00BA26C9"/>
    <w:rsid w:val="00BA6327"/>
    <w:rsid w:val="00BB3510"/>
    <w:rsid w:val="00BB480B"/>
    <w:rsid w:val="00BB5C85"/>
    <w:rsid w:val="00BB6060"/>
    <w:rsid w:val="00BB7E45"/>
    <w:rsid w:val="00BC0C76"/>
    <w:rsid w:val="00BC16C7"/>
    <w:rsid w:val="00BC1E54"/>
    <w:rsid w:val="00BC5FC8"/>
    <w:rsid w:val="00BC6D1C"/>
    <w:rsid w:val="00BC7FFB"/>
    <w:rsid w:val="00BD201A"/>
    <w:rsid w:val="00BD4B5D"/>
    <w:rsid w:val="00BD56A1"/>
    <w:rsid w:val="00BE1EF3"/>
    <w:rsid w:val="00BE44B5"/>
    <w:rsid w:val="00BF31E6"/>
    <w:rsid w:val="00BF5AB7"/>
    <w:rsid w:val="00BF6119"/>
    <w:rsid w:val="00BF7921"/>
    <w:rsid w:val="00C0075F"/>
    <w:rsid w:val="00C00784"/>
    <w:rsid w:val="00C0124F"/>
    <w:rsid w:val="00C01DF3"/>
    <w:rsid w:val="00C043C3"/>
    <w:rsid w:val="00C04AA0"/>
    <w:rsid w:val="00C04CF4"/>
    <w:rsid w:val="00C107A8"/>
    <w:rsid w:val="00C11283"/>
    <w:rsid w:val="00C12D33"/>
    <w:rsid w:val="00C13230"/>
    <w:rsid w:val="00C17B31"/>
    <w:rsid w:val="00C200CF"/>
    <w:rsid w:val="00C20FCD"/>
    <w:rsid w:val="00C26A50"/>
    <w:rsid w:val="00C26C5F"/>
    <w:rsid w:val="00C336EA"/>
    <w:rsid w:val="00C33AB3"/>
    <w:rsid w:val="00C34B55"/>
    <w:rsid w:val="00C35C26"/>
    <w:rsid w:val="00C36757"/>
    <w:rsid w:val="00C43BF0"/>
    <w:rsid w:val="00C50807"/>
    <w:rsid w:val="00C52D76"/>
    <w:rsid w:val="00C5338C"/>
    <w:rsid w:val="00C55E2E"/>
    <w:rsid w:val="00C61B7B"/>
    <w:rsid w:val="00C63E83"/>
    <w:rsid w:val="00C659A3"/>
    <w:rsid w:val="00C66709"/>
    <w:rsid w:val="00C67D9C"/>
    <w:rsid w:val="00C75680"/>
    <w:rsid w:val="00C7747C"/>
    <w:rsid w:val="00C77B78"/>
    <w:rsid w:val="00C80F11"/>
    <w:rsid w:val="00C8765A"/>
    <w:rsid w:val="00C8793C"/>
    <w:rsid w:val="00C92480"/>
    <w:rsid w:val="00C957B7"/>
    <w:rsid w:val="00C96A3D"/>
    <w:rsid w:val="00CA53AB"/>
    <w:rsid w:val="00CA7671"/>
    <w:rsid w:val="00CB1F37"/>
    <w:rsid w:val="00CB6E9E"/>
    <w:rsid w:val="00CB733B"/>
    <w:rsid w:val="00CB7F66"/>
    <w:rsid w:val="00CC0FE1"/>
    <w:rsid w:val="00CC30D7"/>
    <w:rsid w:val="00CC3E94"/>
    <w:rsid w:val="00CC7952"/>
    <w:rsid w:val="00CD0174"/>
    <w:rsid w:val="00CD3D6C"/>
    <w:rsid w:val="00CD5AD1"/>
    <w:rsid w:val="00CD653E"/>
    <w:rsid w:val="00CD6800"/>
    <w:rsid w:val="00CE0376"/>
    <w:rsid w:val="00CE1355"/>
    <w:rsid w:val="00CE31F0"/>
    <w:rsid w:val="00CF11FA"/>
    <w:rsid w:val="00CF240E"/>
    <w:rsid w:val="00CF4BE3"/>
    <w:rsid w:val="00CF5346"/>
    <w:rsid w:val="00CF76A2"/>
    <w:rsid w:val="00CF76BB"/>
    <w:rsid w:val="00CF7EB0"/>
    <w:rsid w:val="00D00CE2"/>
    <w:rsid w:val="00D03ADA"/>
    <w:rsid w:val="00D04BD8"/>
    <w:rsid w:val="00D07809"/>
    <w:rsid w:val="00D10A96"/>
    <w:rsid w:val="00D15508"/>
    <w:rsid w:val="00D15921"/>
    <w:rsid w:val="00D23D27"/>
    <w:rsid w:val="00D275FD"/>
    <w:rsid w:val="00D30770"/>
    <w:rsid w:val="00D30A4C"/>
    <w:rsid w:val="00D333C3"/>
    <w:rsid w:val="00D33B62"/>
    <w:rsid w:val="00D353BC"/>
    <w:rsid w:val="00D36FB4"/>
    <w:rsid w:val="00D4099C"/>
    <w:rsid w:val="00D41551"/>
    <w:rsid w:val="00D43CF1"/>
    <w:rsid w:val="00D44E32"/>
    <w:rsid w:val="00D4544B"/>
    <w:rsid w:val="00D4745D"/>
    <w:rsid w:val="00D47884"/>
    <w:rsid w:val="00D50521"/>
    <w:rsid w:val="00D51174"/>
    <w:rsid w:val="00D52CF6"/>
    <w:rsid w:val="00D62888"/>
    <w:rsid w:val="00D6296F"/>
    <w:rsid w:val="00D63179"/>
    <w:rsid w:val="00D660A1"/>
    <w:rsid w:val="00D72B5C"/>
    <w:rsid w:val="00D73099"/>
    <w:rsid w:val="00D74C5F"/>
    <w:rsid w:val="00D76323"/>
    <w:rsid w:val="00D76E8C"/>
    <w:rsid w:val="00D778A4"/>
    <w:rsid w:val="00D77DDF"/>
    <w:rsid w:val="00D80861"/>
    <w:rsid w:val="00D80886"/>
    <w:rsid w:val="00D808C8"/>
    <w:rsid w:val="00D83462"/>
    <w:rsid w:val="00D861B3"/>
    <w:rsid w:val="00D876B7"/>
    <w:rsid w:val="00D906F0"/>
    <w:rsid w:val="00D92344"/>
    <w:rsid w:val="00D927A3"/>
    <w:rsid w:val="00D96240"/>
    <w:rsid w:val="00DA164F"/>
    <w:rsid w:val="00DA196E"/>
    <w:rsid w:val="00DA54AF"/>
    <w:rsid w:val="00DA5A91"/>
    <w:rsid w:val="00DA6D19"/>
    <w:rsid w:val="00DB02CA"/>
    <w:rsid w:val="00DB3281"/>
    <w:rsid w:val="00DB664A"/>
    <w:rsid w:val="00DB6F2B"/>
    <w:rsid w:val="00DB7DEE"/>
    <w:rsid w:val="00DC1D45"/>
    <w:rsid w:val="00DD1838"/>
    <w:rsid w:val="00DD1888"/>
    <w:rsid w:val="00DD5D60"/>
    <w:rsid w:val="00DD67B7"/>
    <w:rsid w:val="00DE114C"/>
    <w:rsid w:val="00DE3EA2"/>
    <w:rsid w:val="00DE5FF8"/>
    <w:rsid w:val="00DE7D69"/>
    <w:rsid w:val="00DF3292"/>
    <w:rsid w:val="00DF4C96"/>
    <w:rsid w:val="00DF5493"/>
    <w:rsid w:val="00DF6B46"/>
    <w:rsid w:val="00DF7805"/>
    <w:rsid w:val="00E004EF"/>
    <w:rsid w:val="00E0323A"/>
    <w:rsid w:val="00E105D2"/>
    <w:rsid w:val="00E12173"/>
    <w:rsid w:val="00E128C5"/>
    <w:rsid w:val="00E16099"/>
    <w:rsid w:val="00E17BFD"/>
    <w:rsid w:val="00E20507"/>
    <w:rsid w:val="00E22357"/>
    <w:rsid w:val="00E22BE3"/>
    <w:rsid w:val="00E23318"/>
    <w:rsid w:val="00E23991"/>
    <w:rsid w:val="00E23DE7"/>
    <w:rsid w:val="00E27524"/>
    <w:rsid w:val="00E30925"/>
    <w:rsid w:val="00E3114B"/>
    <w:rsid w:val="00E430DB"/>
    <w:rsid w:val="00E44410"/>
    <w:rsid w:val="00E45B28"/>
    <w:rsid w:val="00E51533"/>
    <w:rsid w:val="00E52DF0"/>
    <w:rsid w:val="00E536F5"/>
    <w:rsid w:val="00E55FBE"/>
    <w:rsid w:val="00E574CB"/>
    <w:rsid w:val="00E576CF"/>
    <w:rsid w:val="00E57867"/>
    <w:rsid w:val="00E57ECC"/>
    <w:rsid w:val="00E61AFA"/>
    <w:rsid w:val="00E657B5"/>
    <w:rsid w:val="00E66527"/>
    <w:rsid w:val="00E66D1E"/>
    <w:rsid w:val="00E6703E"/>
    <w:rsid w:val="00E71FE8"/>
    <w:rsid w:val="00E72806"/>
    <w:rsid w:val="00E72DA4"/>
    <w:rsid w:val="00E734C8"/>
    <w:rsid w:val="00E73877"/>
    <w:rsid w:val="00E76373"/>
    <w:rsid w:val="00E76463"/>
    <w:rsid w:val="00E81EC4"/>
    <w:rsid w:val="00E8310E"/>
    <w:rsid w:val="00E86131"/>
    <w:rsid w:val="00E86A66"/>
    <w:rsid w:val="00E92F6F"/>
    <w:rsid w:val="00E955EC"/>
    <w:rsid w:val="00E970FF"/>
    <w:rsid w:val="00EA22DD"/>
    <w:rsid w:val="00EA2D05"/>
    <w:rsid w:val="00EA35A4"/>
    <w:rsid w:val="00EA42D0"/>
    <w:rsid w:val="00EA60BA"/>
    <w:rsid w:val="00EA75F4"/>
    <w:rsid w:val="00EB066E"/>
    <w:rsid w:val="00EB06D7"/>
    <w:rsid w:val="00EB256E"/>
    <w:rsid w:val="00EB3C49"/>
    <w:rsid w:val="00EB6FA2"/>
    <w:rsid w:val="00EC0455"/>
    <w:rsid w:val="00EC06B7"/>
    <w:rsid w:val="00EC4FC8"/>
    <w:rsid w:val="00EC6C13"/>
    <w:rsid w:val="00EC746B"/>
    <w:rsid w:val="00ED1929"/>
    <w:rsid w:val="00ED46A6"/>
    <w:rsid w:val="00ED4C0B"/>
    <w:rsid w:val="00ED4F52"/>
    <w:rsid w:val="00ED5448"/>
    <w:rsid w:val="00ED73BC"/>
    <w:rsid w:val="00EE0B0F"/>
    <w:rsid w:val="00EE1F5D"/>
    <w:rsid w:val="00EE2433"/>
    <w:rsid w:val="00EE2A28"/>
    <w:rsid w:val="00EE3F37"/>
    <w:rsid w:val="00EE42AE"/>
    <w:rsid w:val="00EE44A0"/>
    <w:rsid w:val="00EE4BFC"/>
    <w:rsid w:val="00EF052E"/>
    <w:rsid w:val="00EF273C"/>
    <w:rsid w:val="00EF49DA"/>
    <w:rsid w:val="00EF5E02"/>
    <w:rsid w:val="00EF6913"/>
    <w:rsid w:val="00EF75B5"/>
    <w:rsid w:val="00F0217A"/>
    <w:rsid w:val="00F02CE5"/>
    <w:rsid w:val="00F05CF3"/>
    <w:rsid w:val="00F062C2"/>
    <w:rsid w:val="00F0632C"/>
    <w:rsid w:val="00F10485"/>
    <w:rsid w:val="00F13EF9"/>
    <w:rsid w:val="00F14479"/>
    <w:rsid w:val="00F14C23"/>
    <w:rsid w:val="00F16E40"/>
    <w:rsid w:val="00F206B9"/>
    <w:rsid w:val="00F24F77"/>
    <w:rsid w:val="00F32B79"/>
    <w:rsid w:val="00F33F74"/>
    <w:rsid w:val="00F365F3"/>
    <w:rsid w:val="00F4080C"/>
    <w:rsid w:val="00F41CED"/>
    <w:rsid w:val="00F43829"/>
    <w:rsid w:val="00F44D82"/>
    <w:rsid w:val="00F4715F"/>
    <w:rsid w:val="00F47AAD"/>
    <w:rsid w:val="00F50FF9"/>
    <w:rsid w:val="00F51256"/>
    <w:rsid w:val="00F61EF5"/>
    <w:rsid w:val="00F620CB"/>
    <w:rsid w:val="00F63E9F"/>
    <w:rsid w:val="00F65D99"/>
    <w:rsid w:val="00F662E7"/>
    <w:rsid w:val="00F70CE4"/>
    <w:rsid w:val="00F710C5"/>
    <w:rsid w:val="00F718BA"/>
    <w:rsid w:val="00F73084"/>
    <w:rsid w:val="00F74069"/>
    <w:rsid w:val="00F743E1"/>
    <w:rsid w:val="00F75C03"/>
    <w:rsid w:val="00F761D9"/>
    <w:rsid w:val="00F77F21"/>
    <w:rsid w:val="00F80579"/>
    <w:rsid w:val="00F82950"/>
    <w:rsid w:val="00F86216"/>
    <w:rsid w:val="00F905C8"/>
    <w:rsid w:val="00F9312D"/>
    <w:rsid w:val="00F931EE"/>
    <w:rsid w:val="00F93931"/>
    <w:rsid w:val="00F951AB"/>
    <w:rsid w:val="00F960ED"/>
    <w:rsid w:val="00FA12DC"/>
    <w:rsid w:val="00FA2B5F"/>
    <w:rsid w:val="00FA31C0"/>
    <w:rsid w:val="00FA5675"/>
    <w:rsid w:val="00FA5BBF"/>
    <w:rsid w:val="00FA6E7B"/>
    <w:rsid w:val="00FA7352"/>
    <w:rsid w:val="00FB0679"/>
    <w:rsid w:val="00FB2DD7"/>
    <w:rsid w:val="00FB36AD"/>
    <w:rsid w:val="00FB3BBF"/>
    <w:rsid w:val="00FB6A62"/>
    <w:rsid w:val="00FC0027"/>
    <w:rsid w:val="00FC094C"/>
    <w:rsid w:val="00FC18BE"/>
    <w:rsid w:val="00FC230E"/>
    <w:rsid w:val="00FC4CB8"/>
    <w:rsid w:val="00FC5A92"/>
    <w:rsid w:val="00FC63B0"/>
    <w:rsid w:val="00FD0512"/>
    <w:rsid w:val="00FD0C6F"/>
    <w:rsid w:val="00FD0EAF"/>
    <w:rsid w:val="00FD264D"/>
    <w:rsid w:val="00FD3B12"/>
    <w:rsid w:val="00FD4218"/>
    <w:rsid w:val="00FD5A0F"/>
    <w:rsid w:val="00FD7DA7"/>
    <w:rsid w:val="00FE0468"/>
    <w:rsid w:val="00FE39D2"/>
    <w:rsid w:val="00FE3A18"/>
    <w:rsid w:val="00FE69BF"/>
    <w:rsid w:val="00FF2824"/>
    <w:rsid w:val="00FF3F58"/>
    <w:rsid w:val="00FF7417"/>
    <w:rsid w:val="00FF7A23"/>
  </w:rsids>
  <m:mathPr>
    <m:mathFont m:val="Cambria Math"/>
    <m:brkBin m:val="before"/>
    <m:brkBinSub m:val="--"/>
    <m:smallFrac m:val="0"/>
    <m:dispDef/>
    <m:lMargin m:val="0"/>
    <m:rMargin m:val="0"/>
    <m:defJc m:val="centerGroup"/>
    <m:wrapIndent m:val="1440"/>
    <m:intLim m:val="subSup"/>
    <m:naryLim m:val="undOvr"/>
  </m:mathPr>
  <w:themeFontLang w:val="ru-RU"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6391B4D3"/>
  <w15:docId w15:val="{14814AF0-AABC-407F-B484-57A26BE270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0"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77DDF"/>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3">
    <w:name w:val="heading 3"/>
    <w:basedOn w:val="Normal"/>
    <w:next w:val="Normal"/>
    <w:link w:val="Heading3Char"/>
    <w:uiPriority w:val="9"/>
    <w:semiHidden/>
    <w:unhideWhenUsed/>
    <w:qFormat/>
    <w:rsid w:val="005C2158"/>
    <w:pPr>
      <w:keepNext/>
      <w:keepLines/>
      <w:spacing w:before="200" w:after="0"/>
      <w:outlineLvl w:val="2"/>
    </w:pPr>
    <w:rPr>
      <w:rFonts w:asciiTheme="majorHAnsi" w:eastAsiaTheme="majorEastAsia" w:hAnsiTheme="majorHAnsi" w:cstheme="majorBidi"/>
      <w:b/>
      <w:b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255D6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styleId="Strong">
    <w:name w:val="Strong"/>
    <w:uiPriority w:val="22"/>
    <w:qFormat/>
    <w:rsid w:val="00810CE2"/>
    <w:rPr>
      <w:b/>
      <w:bCs/>
    </w:rPr>
  </w:style>
  <w:style w:type="paragraph" w:styleId="Header">
    <w:name w:val="header"/>
    <w:aliases w:val=" Знак11"/>
    <w:basedOn w:val="Normal"/>
    <w:link w:val="HeaderChar"/>
    <w:rsid w:val="00EA42D0"/>
    <w:pPr>
      <w:tabs>
        <w:tab w:val="center" w:pos="4677"/>
        <w:tab w:val="right" w:pos="9355"/>
      </w:tabs>
      <w:spacing w:after="0" w:line="240" w:lineRule="auto"/>
    </w:pPr>
    <w:rPr>
      <w:rFonts w:ascii="Times New Roman" w:eastAsia="Times New Roman" w:hAnsi="Times New Roman" w:cs="Times New Roman"/>
      <w:sz w:val="20"/>
      <w:szCs w:val="20"/>
      <w:lang w:val="hy-AM" w:eastAsia="ru-RU"/>
    </w:rPr>
  </w:style>
  <w:style w:type="character" w:customStyle="1" w:styleId="HeaderChar">
    <w:name w:val="Header Char"/>
    <w:aliases w:val=" Знак11 Char"/>
    <w:basedOn w:val="DefaultParagraphFont"/>
    <w:link w:val="Header"/>
    <w:rsid w:val="00EA42D0"/>
    <w:rPr>
      <w:rFonts w:ascii="Times New Roman" w:eastAsia="Times New Roman" w:hAnsi="Times New Roman" w:cs="Times New Roman"/>
      <w:sz w:val="20"/>
      <w:szCs w:val="20"/>
      <w:lang w:val="hy-AM" w:eastAsia="ru-RU"/>
    </w:rPr>
  </w:style>
  <w:style w:type="paragraph" w:styleId="BodyTextIndent">
    <w:name w:val="Body Text Indent"/>
    <w:basedOn w:val="Normal"/>
    <w:link w:val="BodyTextIndentChar"/>
    <w:rsid w:val="002327E1"/>
    <w:pPr>
      <w:spacing w:after="0" w:line="240" w:lineRule="auto"/>
      <w:ind w:left="4820"/>
    </w:pPr>
    <w:rPr>
      <w:rFonts w:ascii="Arial Armenian" w:eastAsia="Times New Roman" w:hAnsi="Arial Armenian" w:cs="Times New Roman"/>
      <w:b/>
      <w:szCs w:val="20"/>
    </w:rPr>
  </w:style>
  <w:style w:type="character" w:customStyle="1" w:styleId="BodyTextIndentChar">
    <w:name w:val="Body Text Indent Char"/>
    <w:basedOn w:val="DefaultParagraphFont"/>
    <w:link w:val="BodyTextIndent"/>
    <w:rsid w:val="002327E1"/>
    <w:rPr>
      <w:rFonts w:ascii="Arial Armenian" w:eastAsia="Times New Roman" w:hAnsi="Arial Armenian" w:cs="Times New Roman"/>
      <w:b/>
      <w:szCs w:val="20"/>
    </w:rPr>
  </w:style>
  <w:style w:type="paragraph" w:styleId="NoSpacing">
    <w:name w:val="No Spacing"/>
    <w:link w:val="NoSpacingChar"/>
    <w:uiPriority w:val="1"/>
    <w:qFormat/>
    <w:rsid w:val="002327E1"/>
    <w:pPr>
      <w:spacing w:after="0" w:line="240" w:lineRule="auto"/>
    </w:pPr>
    <w:rPr>
      <w:rFonts w:ascii="GHEA Grapalat" w:eastAsia="Calibri" w:hAnsi="GHEA Grapalat" w:cs="Times New Roman"/>
    </w:rPr>
  </w:style>
  <w:style w:type="character" w:customStyle="1" w:styleId="NoSpacingChar">
    <w:name w:val="No Spacing Char"/>
    <w:link w:val="NoSpacing"/>
    <w:uiPriority w:val="1"/>
    <w:locked/>
    <w:rsid w:val="002327E1"/>
    <w:rPr>
      <w:rFonts w:ascii="GHEA Grapalat" w:eastAsia="Calibri" w:hAnsi="GHEA Grapalat" w:cs="Times New Roman"/>
    </w:rPr>
  </w:style>
  <w:style w:type="character" w:customStyle="1" w:styleId="hps">
    <w:name w:val="hps"/>
    <w:basedOn w:val="DefaultParagraphFont"/>
    <w:rsid w:val="00FB36AD"/>
  </w:style>
  <w:style w:type="character" w:customStyle="1" w:styleId="Bodytext2">
    <w:name w:val="Body text (2)_"/>
    <w:basedOn w:val="DefaultParagraphFont"/>
    <w:link w:val="Bodytext21"/>
    <w:uiPriority w:val="99"/>
    <w:locked/>
    <w:rsid w:val="00F9312D"/>
    <w:rPr>
      <w:rFonts w:ascii="Times New Roman" w:hAnsi="Times New Roman" w:cs="Times New Roman"/>
      <w:sz w:val="28"/>
      <w:szCs w:val="28"/>
      <w:shd w:val="clear" w:color="auto" w:fill="FFFFFF"/>
    </w:rPr>
  </w:style>
  <w:style w:type="paragraph" w:customStyle="1" w:styleId="Bodytext21">
    <w:name w:val="Body text (2)1"/>
    <w:basedOn w:val="Normal"/>
    <w:link w:val="Bodytext2"/>
    <w:uiPriority w:val="99"/>
    <w:rsid w:val="00F9312D"/>
    <w:pPr>
      <w:widowControl w:val="0"/>
      <w:shd w:val="clear" w:color="auto" w:fill="FFFFFF"/>
      <w:spacing w:before="600" w:after="0" w:line="480" w:lineRule="exact"/>
      <w:ind w:hanging="700"/>
      <w:jc w:val="both"/>
    </w:pPr>
    <w:rPr>
      <w:rFonts w:ascii="Times New Roman" w:hAnsi="Times New Roman" w:cs="Times New Roman"/>
      <w:sz w:val="28"/>
      <w:szCs w:val="28"/>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Char Char Char Char,Char Char Char1,Обычный (веб),Îáû÷íûé (âåá) Çíàê Çíàê,Çíàê Çíàê Çíàê Çíàê"/>
    <w:basedOn w:val="Normal"/>
    <w:link w:val="NormalWebChar"/>
    <w:uiPriority w:val="99"/>
    <w:unhideWhenUsed/>
    <w:qFormat/>
    <w:rsid w:val="00F16E40"/>
    <w:pPr>
      <w:spacing w:before="100" w:beforeAutospacing="1" w:after="100" w:afterAutospacing="1" w:line="240" w:lineRule="auto"/>
    </w:pPr>
    <w:rPr>
      <w:rFonts w:ascii="Times New Roman" w:eastAsia="Times New Roman" w:hAnsi="Times New Roman" w:cs="Times New Roman"/>
      <w:sz w:val="24"/>
      <w:szCs w:val="24"/>
      <w:lang w:val="ru-RU" w:eastAsia="ru-RU"/>
    </w:rPr>
  </w:style>
  <w:style w:type="paragraph" w:styleId="ListParagraph">
    <w:name w:val="List Paragraph"/>
    <w:aliases w:val="Table no. List Paragraph,Bullet1,References,List Paragraph (numbered (a)),IBL List Paragraph,List Paragraph nowy,Numbered List Paragraph,Akapit z listą BS,List Paragraph 1,List_Paragraph,Multilevel para_II,Абзац списка3,Bullet Points,lp1"/>
    <w:basedOn w:val="Normal"/>
    <w:link w:val="ListParagraphChar"/>
    <w:uiPriority w:val="34"/>
    <w:qFormat/>
    <w:rsid w:val="006718E0"/>
    <w:pPr>
      <w:ind w:left="720"/>
      <w:contextualSpacing/>
    </w:pPr>
  </w:style>
  <w:style w:type="character" w:customStyle="1" w:styleId="shorttext">
    <w:name w:val="short_text"/>
    <w:basedOn w:val="DefaultParagraphFont"/>
    <w:rsid w:val="0082434C"/>
  </w:style>
  <w:style w:type="character" w:styleId="Hyperlink">
    <w:name w:val="Hyperlink"/>
    <w:uiPriority w:val="99"/>
    <w:unhideWhenUsed/>
    <w:rsid w:val="00690441"/>
    <w:rPr>
      <w:color w:val="0000FF"/>
      <w:u w:val="single"/>
    </w:rPr>
  </w:style>
  <w:style w:type="paragraph" w:customStyle="1" w:styleId="mechtex">
    <w:name w:val="mechtex"/>
    <w:basedOn w:val="Normal"/>
    <w:link w:val="mechtexChar"/>
    <w:rsid w:val="00D77DDF"/>
    <w:pPr>
      <w:suppressAutoHyphens/>
      <w:jc w:val="center"/>
    </w:pPr>
    <w:rPr>
      <w:rFonts w:ascii="Arial Armenian" w:eastAsia="Times New Roman" w:hAnsi="Arial Armenian" w:cs="Arial Armenian"/>
      <w:lang w:eastAsia="ar-SA"/>
    </w:rPr>
  </w:style>
  <w:style w:type="character" w:customStyle="1" w:styleId="mechtexChar">
    <w:name w:val="mechtex Char"/>
    <w:link w:val="mechtex"/>
    <w:rsid w:val="00D77DDF"/>
    <w:rPr>
      <w:rFonts w:ascii="Arial Armenian" w:eastAsia="Times New Roman" w:hAnsi="Arial Armenian" w:cs="Arial Armenian"/>
      <w:lang w:eastAsia="ar-SA"/>
    </w:rPr>
  </w:style>
  <w:style w:type="character" w:customStyle="1" w:styleId="Heading1Char">
    <w:name w:val="Heading 1 Char"/>
    <w:basedOn w:val="DefaultParagraphFont"/>
    <w:link w:val="Heading1"/>
    <w:rsid w:val="00D77DDF"/>
    <w:rPr>
      <w:rFonts w:asciiTheme="majorHAnsi" w:eastAsiaTheme="majorEastAsia" w:hAnsiTheme="majorHAnsi" w:cstheme="majorBidi"/>
      <w:color w:val="365F91" w:themeColor="accent1" w:themeShade="BF"/>
      <w:sz w:val="32"/>
      <w:szCs w:val="32"/>
    </w:rPr>
  </w:style>
  <w:style w:type="character" w:customStyle="1" w:styleId="Heading3Char">
    <w:name w:val="Heading 3 Char"/>
    <w:basedOn w:val="DefaultParagraphFont"/>
    <w:link w:val="Heading3"/>
    <w:uiPriority w:val="9"/>
    <w:semiHidden/>
    <w:rsid w:val="005C2158"/>
    <w:rPr>
      <w:rFonts w:asciiTheme="majorHAnsi" w:eastAsiaTheme="majorEastAsia" w:hAnsiTheme="majorHAnsi" w:cstheme="majorBidi"/>
      <w:b/>
      <w:bCs/>
      <w:color w:val="4F81BD" w:themeColor="accent1"/>
    </w:rPr>
  </w:style>
  <w:style w:type="paragraph" w:styleId="BalloonText">
    <w:name w:val="Balloon Text"/>
    <w:basedOn w:val="Normal"/>
    <w:link w:val="BalloonTextChar"/>
    <w:uiPriority w:val="99"/>
    <w:semiHidden/>
    <w:unhideWhenUsed/>
    <w:rsid w:val="005D72C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D72CA"/>
    <w:rPr>
      <w:rFonts w:ascii="Tahoma" w:hAnsi="Tahoma" w:cs="Tahoma"/>
      <w:sz w:val="16"/>
      <w:szCs w:val="16"/>
    </w:rPr>
  </w:style>
  <w:style w:type="character" w:customStyle="1" w:styleId="ListParagraphChar">
    <w:name w:val="List Paragraph Char"/>
    <w:aliases w:val="Table no. List Paragraph Char,Bullet1 Char,References Char,List Paragraph (numbered (a)) Char,IBL List Paragraph Char,List Paragraph nowy Char,Numbered List Paragraph Char,Akapit z listą BS Char,List Paragraph 1 Char,lp1 Char"/>
    <w:link w:val="ListParagraph"/>
    <w:uiPriority w:val="34"/>
    <w:qFormat/>
    <w:locked/>
    <w:rsid w:val="0046612C"/>
  </w:style>
  <w:style w:type="table" w:customStyle="1" w:styleId="1">
    <w:name w:val="Сетка таблицы1"/>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
    <w:name w:val="Сетка таблицы2"/>
    <w:basedOn w:val="TableNormal"/>
    <w:next w:val="TableGrid"/>
    <w:uiPriority w:val="59"/>
    <w:rsid w:val="0046612C"/>
    <w:pPr>
      <w:spacing w:after="0" w:line="240" w:lineRule="auto"/>
    </w:pPr>
    <w:rPr>
      <w:rFonts w:ascii="Calibri" w:eastAsia="Calibri" w:hAnsi="Calibri" w:cs="Times New Roman"/>
      <w:sz w:val="20"/>
      <w:szCs w:val="20"/>
    </w:r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BodyText">
    <w:name w:val="Body Text"/>
    <w:basedOn w:val="Normal"/>
    <w:link w:val="BodyTextChar"/>
    <w:uiPriority w:val="99"/>
    <w:unhideWhenUsed/>
    <w:rsid w:val="00897722"/>
    <w:pPr>
      <w:spacing w:after="120"/>
    </w:pPr>
  </w:style>
  <w:style w:type="character" w:customStyle="1" w:styleId="BodyTextChar">
    <w:name w:val="Body Text Char"/>
    <w:basedOn w:val="DefaultParagraphFont"/>
    <w:link w:val="BodyText"/>
    <w:uiPriority w:val="99"/>
    <w:rsid w:val="00897722"/>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Char,Char Char Char Char Char,Обычный (веб) Char"/>
    <w:link w:val="NormalWeb"/>
    <w:uiPriority w:val="99"/>
    <w:locked/>
    <w:rsid w:val="00A7531F"/>
    <w:rPr>
      <w:rFonts w:ascii="Times New Roman" w:eastAsia="Times New Roman" w:hAnsi="Times New Roman" w:cs="Times New Roman"/>
      <w:sz w:val="24"/>
      <w:szCs w:val="24"/>
      <w:lang w:val="ru-RU" w:eastAsia="ru-RU"/>
    </w:rPr>
  </w:style>
  <w:style w:type="character" w:styleId="Emphasis">
    <w:name w:val="Emphasis"/>
    <w:basedOn w:val="DefaultParagraphFont"/>
    <w:uiPriority w:val="20"/>
    <w:qFormat/>
    <w:rsid w:val="00E66527"/>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4254887">
      <w:bodyDiv w:val="1"/>
      <w:marLeft w:val="0"/>
      <w:marRight w:val="0"/>
      <w:marTop w:val="0"/>
      <w:marBottom w:val="0"/>
      <w:divBdr>
        <w:top w:val="none" w:sz="0" w:space="0" w:color="auto"/>
        <w:left w:val="none" w:sz="0" w:space="0" w:color="auto"/>
        <w:bottom w:val="none" w:sz="0" w:space="0" w:color="auto"/>
        <w:right w:val="none" w:sz="0" w:space="0" w:color="auto"/>
      </w:divBdr>
    </w:div>
    <w:div w:id="33773393">
      <w:bodyDiv w:val="1"/>
      <w:marLeft w:val="0"/>
      <w:marRight w:val="0"/>
      <w:marTop w:val="0"/>
      <w:marBottom w:val="0"/>
      <w:divBdr>
        <w:top w:val="none" w:sz="0" w:space="0" w:color="auto"/>
        <w:left w:val="none" w:sz="0" w:space="0" w:color="auto"/>
        <w:bottom w:val="none" w:sz="0" w:space="0" w:color="auto"/>
        <w:right w:val="none" w:sz="0" w:space="0" w:color="auto"/>
      </w:divBdr>
    </w:div>
    <w:div w:id="35587325">
      <w:bodyDiv w:val="1"/>
      <w:marLeft w:val="0"/>
      <w:marRight w:val="0"/>
      <w:marTop w:val="0"/>
      <w:marBottom w:val="0"/>
      <w:divBdr>
        <w:top w:val="none" w:sz="0" w:space="0" w:color="auto"/>
        <w:left w:val="none" w:sz="0" w:space="0" w:color="auto"/>
        <w:bottom w:val="none" w:sz="0" w:space="0" w:color="auto"/>
        <w:right w:val="none" w:sz="0" w:space="0" w:color="auto"/>
      </w:divBdr>
    </w:div>
    <w:div w:id="143157768">
      <w:bodyDiv w:val="1"/>
      <w:marLeft w:val="0"/>
      <w:marRight w:val="0"/>
      <w:marTop w:val="0"/>
      <w:marBottom w:val="0"/>
      <w:divBdr>
        <w:top w:val="none" w:sz="0" w:space="0" w:color="auto"/>
        <w:left w:val="none" w:sz="0" w:space="0" w:color="auto"/>
        <w:bottom w:val="none" w:sz="0" w:space="0" w:color="auto"/>
        <w:right w:val="none" w:sz="0" w:space="0" w:color="auto"/>
      </w:divBdr>
    </w:div>
    <w:div w:id="187958897">
      <w:bodyDiv w:val="1"/>
      <w:marLeft w:val="0"/>
      <w:marRight w:val="0"/>
      <w:marTop w:val="0"/>
      <w:marBottom w:val="0"/>
      <w:divBdr>
        <w:top w:val="none" w:sz="0" w:space="0" w:color="auto"/>
        <w:left w:val="none" w:sz="0" w:space="0" w:color="auto"/>
        <w:bottom w:val="none" w:sz="0" w:space="0" w:color="auto"/>
        <w:right w:val="none" w:sz="0" w:space="0" w:color="auto"/>
      </w:divBdr>
    </w:div>
    <w:div w:id="194462062">
      <w:bodyDiv w:val="1"/>
      <w:marLeft w:val="0"/>
      <w:marRight w:val="0"/>
      <w:marTop w:val="0"/>
      <w:marBottom w:val="0"/>
      <w:divBdr>
        <w:top w:val="none" w:sz="0" w:space="0" w:color="auto"/>
        <w:left w:val="none" w:sz="0" w:space="0" w:color="auto"/>
        <w:bottom w:val="none" w:sz="0" w:space="0" w:color="auto"/>
        <w:right w:val="none" w:sz="0" w:space="0" w:color="auto"/>
      </w:divBdr>
    </w:div>
    <w:div w:id="251624933">
      <w:bodyDiv w:val="1"/>
      <w:marLeft w:val="0"/>
      <w:marRight w:val="0"/>
      <w:marTop w:val="0"/>
      <w:marBottom w:val="0"/>
      <w:divBdr>
        <w:top w:val="none" w:sz="0" w:space="0" w:color="auto"/>
        <w:left w:val="none" w:sz="0" w:space="0" w:color="auto"/>
        <w:bottom w:val="none" w:sz="0" w:space="0" w:color="auto"/>
        <w:right w:val="none" w:sz="0" w:space="0" w:color="auto"/>
      </w:divBdr>
    </w:div>
    <w:div w:id="256404722">
      <w:bodyDiv w:val="1"/>
      <w:marLeft w:val="0"/>
      <w:marRight w:val="0"/>
      <w:marTop w:val="0"/>
      <w:marBottom w:val="0"/>
      <w:divBdr>
        <w:top w:val="none" w:sz="0" w:space="0" w:color="auto"/>
        <w:left w:val="none" w:sz="0" w:space="0" w:color="auto"/>
        <w:bottom w:val="none" w:sz="0" w:space="0" w:color="auto"/>
        <w:right w:val="none" w:sz="0" w:space="0" w:color="auto"/>
      </w:divBdr>
    </w:div>
    <w:div w:id="307514432">
      <w:bodyDiv w:val="1"/>
      <w:marLeft w:val="0"/>
      <w:marRight w:val="0"/>
      <w:marTop w:val="0"/>
      <w:marBottom w:val="0"/>
      <w:divBdr>
        <w:top w:val="none" w:sz="0" w:space="0" w:color="auto"/>
        <w:left w:val="none" w:sz="0" w:space="0" w:color="auto"/>
        <w:bottom w:val="none" w:sz="0" w:space="0" w:color="auto"/>
        <w:right w:val="none" w:sz="0" w:space="0" w:color="auto"/>
      </w:divBdr>
    </w:div>
    <w:div w:id="319192318">
      <w:bodyDiv w:val="1"/>
      <w:marLeft w:val="0"/>
      <w:marRight w:val="0"/>
      <w:marTop w:val="0"/>
      <w:marBottom w:val="0"/>
      <w:divBdr>
        <w:top w:val="none" w:sz="0" w:space="0" w:color="auto"/>
        <w:left w:val="none" w:sz="0" w:space="0" w:color="auto"/>
        <w:bottom w:val="none" w:sz="0" w:space="0" w:color="auto"/>
        <w:right w:val="none" w:sz="0" w:space="0" w:color="auto"/>
      </w:divBdr>
    </w:div>
    <w:div w:id="341475217">
      <w:bodyDiv w:val="1"/>
      <w:marLeft w:val="0"/>
      <w:marRight w:val="0"/>
      <w:marTop w:val="0"/>
      <w:marBottom w:val="0"/>
      <w:divBdr>
        <w:top w:val="none" w:sz="0" w:space="0" w:color="auto"/>
        <w:left w:val="none" w:sz="0" w:space="0" w:color="auto"/>
        <w:bottom w:val="none" w:sz="0" w:space="0" w:color="auto"/>
        <w:right w:val="none" w:sz="0" w:space="0" w:color="auto"/>
      </w:divBdr>
    </w:div>
    <w:div w:id="359934550">
      <w:bodyDiv w:val="1"/>
      <w:marLeft w:val="0"/>
      <w:marRight w:val="0"/>
      <w:marTop w:val="0"/>
      <w:marBottom w:val="0"/>
      <w:divBdr>
        <w:top w:val="none" w:sz="0" w:space="0" w:color="auto"/>
        <w:left w:val="none" w:sz="0" w:space="0" w:color="auto"/>
        <w:bottom w:val="none" w:sz="0" w:space="0" w:color="auto"/>
        <w:right w:val="none" w:sz="0" w:space="0" w:color="auto"/>
      </w:divBdr>
    </w:div>
    <w:div w:id="420175249">
      <w:bodyDiv w:val="1"/>
      <w:marLeft w:val="0"/>
      <w:marRight w:val="0"/>
      <w:marTop w:val="0"/>
      <w:marBottom w:val="0"/>
      <w:divBdr>
        <w:top w:val="none" w:sz="0" w:space="0" w:color="auto"/>
        <w:left w:val="none" w:sz="0" w:space="0" w:color="auto"/>
        <w:bottom w:val="none" w:sz="0" w:space="0" w:color="auto"/>
        <w:right w:val="none" w:sz="0" w:space="0" w:color="auto"/>
      </w:divBdr>
    </w:div>
    <w:div w:id="447433922">
      <w:bodyDiv w:val="1"/>
      <w:marLeft w:val="0"/>
      <w:marRight w:val="0"/>
      <w:marTop w:val="0"/>
      <w:marBottom w:val="0"/>
      <w:divBdr>
        <w:top w:val="none" w:sz="0" w:space="0" w:color="auto"/>
        <w:left w:val="none" w:sz="0" w:space="0" w:color="auto"/>
        <w:bottom w:val="none" w:sz="0" w:space="0" w:color="auto"/>
        <w:right w:val="none" w:sz="0" w:space="0" w:color="auto"/>
      </w:divBdr>
    </w:div>
    <w:div w:id="507526369">
      <w:bodyDiv w:val="1"/>
      <w:marLeft w:val="0"/>
      <w:marRight w:val="0"/>
      <w:marTop w:val="0"/>
      <w:marBottom w:val="0"/>
      <w:divBdr>
        <w:top w:val="none" w:sz="0" w:space="0" w:color="auto"/>
        <w:left w:val="none" w:sz="0" w:space="0" w:color="auto"/>
        <w:bottom w:val="none" w:sz="0" w:space="0" w:color="auto"/>
        <w:right w:val="none" w:sz="0" w:space="0" w:color="auto"/>
      </w:divBdr>
    </w:div>
    <w:div w:id="527566969">
      <w:bodyDiv w:val="1"/>
      <w:marLeft w:val="0"/>
      <w:marRight w:val="0"/>
      <w:marTop w:val="0"/>
      <w:marBottom w:val="0"/>
      <w:divBdr>
        <w:top w:val="none" w:sz="0" w:space="0" w:color="auto"/>
        <w:left w:val="none" w:sz="0" w:space="0" w:color="auto"/>
        <w:bottom w:val="none" w:sz="0" w:space="0" w:color="auto"/>
        <w:right w:val="none" w:sz="0" w:space="0" w:color="auto"/>
      </w:divBdr>
    </w:div>
    <w:div w:id="619070737">
      <w:bodyDiv w:val="1"/>
      <w:marLeft w:val="0"/>
      <w:marRight w:val="0"/>
      <w:marTop w:val="0"/>
      <w:marBottom w:val="0"/>
      <w:divBdr>
        <w:top w:val="none" w:sz="0" w:space="0" w:color="auto"/>
        <w:left w:val="none" w:sz="0" w:space="0" w:color="auto"/>
        <w:bottom w:val="none" w:sz="0" w:space="0" w:color="auto"/>
        <w:right w:val="none" w:sz="0" w:space="0" w:color="auto"/>
      </w:divBdr>
    </w:div>
    <w:div w:id="674108801">
      <w:bodyDiv w:val="1"/>
      <w:marLeft w:val="0"/>
      <w:marRight w:val="0"/>
      <w:marTop w:val="0"/>
      <w:marBottom w:val="0"/>
      <w:divBdr>
        <w:top w:val="none" w:sz="0" w:space="0" w:color="auto"/>
        <w:left w:val="none" w:sz="0" w:space="0" w:color="auto"/>
        <w:bottom w:val="none" w:sz="0" w:space="0" w:color="auto"/>
        <w:right w:val="none" w:sz="0" w:space="0" w:color="auto"/>
      </w:divBdr>
    </w:div>
    <w:div w:id="732853041">
      <w:bodyDiv w:val="1"/>
      <w:marLeft w:val="0"/>
      <w:marRight w:val="0"/>
      <w:marTop w:val="0"/>
      <w:marBottom w:val="0"/>
      <w:divBdr>
        <w:top w:val="none" w:sz="0" w:space="0" w:color="auto"/>
        <w:left w:val="none" w:sz="0" w:space="0" w:color="auto"/>
        <w:bottom w:val="none" w:sz="0" w:space="0" w:color="auto"/>
        <w:right w:val="none" w:sz="0" w:space="0" w:color="auto"/>
      </w:divBdr>
    </w:div>
    <w:div w:id="835729426">
      <w:bodyDiv w:val="1"/>
      <w:marLeft w:val="0"/>
      <w:marRight w:val="0"/>
      <w:marTop w:val="0"/>
      <w:marBottom w:val="0"/>
      <w:divBdr>
        <w:top w:val="none" w:sz="0" w:space="0" w:color="auto"/>
        <w:left w:val="none" w:sz="0" w:space="0" w:color="auto"/>
        <w:bottom w:val="none" w:sz="0" w:space="0" w:color="auto"/>
        <w:right w:val="none" w:sz="0" w:space="0" w:color="auto"/>
      </w:divBdr>
    </w:div>
    <w:div w:id="848720528">
      <w:bodyDiv w:val="1"/>
      <w:marLeft w:val="0"/>
      <w:marRight w:val="0"/>
      <w:marTop w:val="0"/>
      <w:marBottom w:val="0"/>
      <w:divBdr>
        <w:top w:val="none" w:sz="0" w:space="0" w:color="auto"/>
        <w:left w:val="none" w:sz="0" w:space="0" w:color="auto"/>
        <w:bottom w:val="none" w:sz="0" w:space="0" w:color="auto"/>
        <w:right w:val="none" w:sz="0" w:space="0" w:color="auto"/>
      </w:divBdr>
    </w:div>
    <w:div w:id="1030646410">
      <w:bodyDiv w:val="1"/>
      <w:marLeft w:val="0"/>
      <w:marRight w:val="0"/>
      <w:marTop w:val="0"/>
      <w:marBottom w:val="0"/>
      <w:divBdr>
        <w:top w:val="none" w:sz="0" w:space="0" w:color="auto"/>
        <w:left w:val="none" w:sz="0" w:space="0" w:color="auto"/>
        <w:bottom w:val="none" w:sz="0" w:space="0" w:color="auto"/>
        <w:right w:val="none" w:sz="0" w:space="0" w:color="auto"/>
      </w:divBdr>
    </w:div>
    <w:div w:id="1083986322">
      <w:bodyDiv w:val="1"/>
      <w:marLeft w:val="0"/>
      <w:marRight w:val="0"/>
      <w:marTop w:val="0"/>
      <w:marBottom w:val="0"/>
      <w:divBdr>
        <w:top w:val="none" w:sz="0" w:space="0" w:color="auto"/>
        <w:left w:val="none" w:sz="0" w:space="0" w:color="auto"/>
        <w:bottom w:val="none" w:sz="0" w:space="0" w:color="auto"/>
        <w:right w:val="none" w:sz="0" w:space="0" w:color="auto"/>
      </w:divBdr>
    </w:div>
    <w:div w:id="1105224773">
      <w:bodyDiv w:val="1"/>
      <w:marLeft w:val="0"/>
      <w:marRight w:val="0"/>
      <w:marTop w:val="0"/>
      <w:marBottom w:val="0"/>
      <w:divBdr>
        <w:top w:val="none" w:sz="0" w:space="0" w:color="auto"/>
        <w:left w:val="none" w:sz="0" w:space="0" w:color="auto"/>
        <w:bottom w:val="none" w:sz="0" w:space="0" w:color="auto"/>
        <w:right w:val="none" w:sz="0" w:space="0" w:color="auto"/>
      </w:divBdr>
    </w:div>
    <w:div w:id="1173185065">
      <w:bodyDiv w:val="1"/>
      <w:marLeft w:val="0"/>
      <w:marRight w:val="0"/>
      <w:marTop w:val="0"/>
      <w:marBottom w:val="0"/>
      <w:divBdr>
        <w:top w:val="none" w:sz="0" w:space="0" w:color="auto"/>
        <w:left w:val="none" w:sz="0" w:space="0" w:color="auto"/>
        <w:bottom w:val="none" w:sz="0" w:space="0" w:color="auto"/>
        <w:right w:val="none" w:sz="0" w:space="0" w:color="auto"/>
      </w:divBdr>
    </w:div>
    <w:div w:id="1276863899">
      <w:bodyDiv w:val="1"/>
      <w:marLeft w:val="0"/>
      <w:marRight w:val="0"/>
      <w:marTop w:val="0"/>
      <w:marBottom w:val="0"/>
      <w:divBdr>
        <w:top w:val="none" w:sz="0" w:space="0" w:color="auto"/>
        <w:left w:val="none" w:sz="0" w:space="0" w:color="auto"/>
        <w:bottom w:val="none" w:sz="0" w:space="0" w:color="auto"/>
        <w:right w:val="none" w:sz="0" w:space="0" w:color="auto"/>
      </w:divBdr>
    </w:div>
    <w:div w:id="1296330381">
      <w:bodyDiv w:val="1"/>
      <w:marLeft w:val="0"/>
      <w:marRight w:val="0"/>
      <w:marTop w:val="0"/>
      <w:marBottom w:val="0"/>
      <w:divBdr>
        <w:top w:val="none" w:sz="0" w:space="0" w:color="auto"/>
        <w:left w:val="none" w:sz="0" w:space="0" w:color="auto"/>
        <w:bottom w:val="none" w:sz="0" w:space="0" w:color="auto"/>
        <w:right w:val="none" w:sz="0" w:space="0" w:color="auto"/>
      </w:divBdr>
    </w:div>
    <w:div w:id="1338729412">
      <w:bodyDiv w:val="1"/>
      <w:marLeft w:val="0"/>
      <w:marRight w:val="0"/>
      <w:marTop w:val="0"/>
      <w:marBottom w:val="0"/>
      <w:divBdr>
        <w:top w:val="none" w:sz="0" w:space="0" w:color="auto"/>
        <w:left w:val="none" w:sz="0" w:space="0" w:color="auto"/>
        <w:bottom w:val="none" w:sz="0" w:space="0" w:color="auto"/>
        <w:right w:val="none" w:sz="0" w:space="0" w:color="auto"/>
      </w:divBdr>
    </w:div>
    <w:div w:id="1363242372">
      <w:bodyDiv w:val="1"/>
      <w:marLeft w:val="0"/>
      <w:marRight w:val="0"/>
      <w:marTop w:val="0"/>
      <w:marBottom w:val="0"/>
      <w:divBdr>
        <w:top w:val="none" w:sz="0" w:space="0" w:color="auto"/>
        <w:left w:val="none" w:sz="0" w:space="0" w:color="auto"/>
        <w:bottom w:val="none" w:sz="0" w:space="0" w:color="auto"/>
        <w:right w:val="none" w:sz="0" w:space="0" w:color="auto"/>
      </w:divBdr>
    </w:div>
    <w:div w:id="1418483398">
      <w:bodyDiv w:val="1"/>
      <w:marLeft w:val="0"/>
      <w:marRight w:val="0"/>
      <w:marTop w:val="0"/>
      <w:marBottom w:val="0"/>
      <w:divBdr>
        <w:top w:val="none" w:sz="0" w:space="0" w:color="auto"/>
        <w:left w:val="none" w:sz="0" w:space="0" w:color="auto"/>
        <w:bottom w:val="none" w:sz="0" w:space="0" w:color="auto"/>
        <w:right w:val="none" w:sz="0" w:space="0" w:color="auto"/>
      </w:divBdr>
    </w:div>
    <w:div w:id="1489513344">
      <w:bodyDiv w:val="1"/>
      <w:marLeft w:val="0"/>
      <w:marRight w:val="0"/>
      <w:marTop w:val="0"/>
      <w:marBottom w:val="0"/>
      <w:divBdr>
        <w:top w:val="none" w:sz="0" w:space="0" w:color="auto"/>
        <w:left w:val="none" w:sz="0" w:space="0" w:color="auto"/>
        <w:bottom w:val="none" w:sz="0" w:space="0" w:color="auto"/>
        <w:right w:val="none" w:sz="0" w:space="0" w:color="auto"/>
      </w:divBdr>
    </w:div>
    <w:div w:id="1738212256">
      <w:bodyDiv w:val="1"/>
      <w:marLeft w:val="0"/>
      <w:marRight w:val="0"/>
      <w:marTop w:val="0"/>
      <w:marBottom w:val="0"/>
      <w:divBdr>
        <w:top w:val="none" w:sz="0" w:space="0" w:color="auto"/>
        <w:left w:val="none" w:sz="0" w:space="0" w:color="auto"/>
        <w:bottom w:val="none" w:sz="0" w:space="0" w:color="auto"/>
        <w:right w:val="none" w:sz="0" w:space="0" w:color="auto"/>
      </w:divBdr>
    </w:div>
    <w:div w:id="1842156748">
      <w:bodyDiv w:val="1"/>
      <w:marLeft w:val="0"/>
      <w:marRight w:val="0"/>
      <w:marTop w:val="0"/>
      <w:marBottom w:val="0"/>
      <w:divBdr>
        <w:top w:val="none" w:sz="0" w:space="0" w:color="auto"/>
        <w:left w:val="none" w:sz="0" w:space="0" w:color="auto"/>
        <w:bottom w:val="none" w:sz="0" w:space="0" w:color="auto"/>
        <w:right w:val="none" w:sz="0" w:space="0" w:color="auto"/>
      </w:divBdr>
    </w:div>
    <w:div w:id="1862862186">
      <w:bodyDiv w:val="1"/>
      <w:marLeft w:val="0"/>
      <w:marRight w:val="0"/>
      <w:marTop w:val="0"/>
      <w:marBottom w:val="0"/>
      <w:divBdr>
        <w:top w:val="none" w:sz="0" w:space="0" w:color="auto"/>
        <w:left w:val="none" w:sz="0" w:space="0" w:color="auto"/>
        <w:bottom w:val="none" w:sz="0" w:space="0" w:color="auto"/>
        <w:right w:val="none" w:sz="0" w:space="0" w:color="auto"/>
      </w:divBdr>
    </w:div>
    <w:div w:id="1875462997">
      <w:bodyDiv w:val="1"/>
      <w:marLeft w:val="0"/>
      <w:marRight w:val="0"/>
      <w:marTop w:val="0"/>
      <w:marBottom w:val="0"/>
      <w:divBdr>
        <w:top w:val="none" w:sz="0" w:space="0" w:color="auto"/>
        <w:left w:val="none" w:sz="0" w:space="0" w:color="auto"/>
        <w:bottom w:val="none" w:sz="0" w:space="0" w:color="auto"/>
        <w:right w:val="none" w:sz="0" w:space="0" w:color="auto"/>
      </w:divBdr>
    </w:div>
    <w:div w:id="1905800782">
      <w:bodyDiv w:val="1"/>
      <w:marLeft w:val="0"/>
      <w:marRight w:val="0"/>
      <w:marTop w:val="0"/>
      <w:marBottom w:val="0"/>
      <w:divBdr>
        <w:top w:val="none" w:sz="0" w:space="0" w:color="auto"/>
        <w:left w:val="none" w:sz="0" w:space="0" w:color="auto"/>
        <w:bottom w:val="none" w:sz="0" w:space="0" w:color="auto"/>
        <w:right w:val="none" w:sz="0" w:space="0" w:color="auto"/>
      </w:divBdr>
    </w:div>
    <w:div w:id="1993362924">
      <w:bodyDiv w:val="1"/>
      <w:marLeft w:val="0"/>
      <w:marRight w:val="0"/>
      <w:marTop w:val="0"/>
      <w:marBottom w:val="0"/>
      <w:divBdr>
        <w:top w:val="none" w:sz="0" w:space="0" w:color="auto"/>
        <w:left w:val="none" w:sz="0" w:space="0" w:color="auto"/>
        <w:bottom w:val="none" w:sz="0" w:space="0" w:color="auto"/>
        <w:right w:val="none" w:sz="0" w:space="0" w:color="auto"/>
      </w:divBdr>
    </w:div>
    <w:div w:id="207758869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F99BFF-CD67-4908-B557-CFC290C7B9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7</Pages>
  <Words>1827</Words>
  <Characters>10420</Characters>
  <Application>Microsoft Office Word</Application>
  <DocSecurity>0</DocSecurity>
  <Lines>86</Lines>
  <Paragraphs>24</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Hewlett-Packard Company</Company>
  <LinksUpToDate>false</LinksUpToDate>
  <CharactersWithSpaces>12223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Hasmik Aperyan</dc:creator>
  <cp:keywords>https:/mul2-mta.gov.am/tasks/909767/oneclick/6724d542c037d4e1cd768345075d851ded4915410610c1a41404188a4253b893.docx?token=65353135238cc229e915f8caed982a12</cp:keywords>
  <cp:lastModifiedBy>Gayane Badalyan</cp:lastModifiedBy>
  <cp:revision>11</cp:revision>
  <cp:lastPrinted>2023-08-21T14:48:00Z</cp:lastPrinted>
  <dcterms:created xsi:type="dcterms:W3CDTF">2023-08-14T06:58:00Z</dcterms:created>
  <dcterms:modified xsi:type="dcterms:W3CDTF">2023-08-21T14:49:00Z</dcterms:modified>
</cp:coreProperties>
</file>