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B550F" w14:textId="75D74FAB" w:rsidR="00D2070B" w:rsidRPr="002A0414" w:rsidRDefault="00D2070B" w:rsidP="00356C59">
      <w:pPr>
        <w:pStyle w:val="Heading1"/>
        <w:spacing w:before="0" w:line="360" w:lineRule="auto"/>
        <w:jc w:val="right"/>
        <w:rPr>
          <w:rFonts w:ascii="GHEA Grapalat" w:hAnsi="GHEA Grapalat" w:cs="Sylfaen"/>
          <w:b w:val="0"/>
          <w:bCs w:val="0"/>
          <w:color w:val="auto"/>
          <w:sz w:val="24"/>
          <w:szCs w:val="24"/>
        </w:rPr>
      </w:pPr>
      <w:r w:rsidRPr="00D2070B">
        <w:rPr>
          <w:rFonts w:ascii="GHEA Grapalat" w:hAnsi="GHEA Grapalat" w:cs="Sylfaen"/>
          <w:b w:val="0"/>
          <w:bCs w:val="0"/>
          <w:color w:val="auto"/>
          <w:sz w:val="24"/>
          <w:szCs w:val="24"/>
          <w:lang w:val="hy-AM"/>
        </w:rPr>
        <w:t>Հավելված</w:t>
      </w:r>
      <w:r w:rsidR="00AF45C8">
        <w:rPr>
          <w:rFonts w:ascii="GHEA Grapalat" w:hAnsi="GHEA Grapalat" w:cs="Sylfaen"/>
          <w:b w:val="0"/>
          <w:bCs w:val="0"/>
          <w:color w:val="auto"/>
          <w:sz w:val="24"/>
          <w:szCs w:val="24"/>
          <w:lang w:val="hy-AM"/>
        </w:rPr>
        <w:t xml:space="preserve"> </w:t>
      </w:r>
      <w:r w:rsidRPr="00D2070B">
        <w:rPr>
          <w:rFonts w:ascii="GHEA Grapalat" w:hAnsi="GHEA Grapalat" w:cs="Sylfaen"/>
          <w:b w:val="0"/>
          <w:bCs w:val="0"/>
          <w:color w:val="auto"/>
          <w:sz w:val="24"/>
          <w:szCs w:val="24"/>
          <w:lang w:val="hy-AM"/>
        </w:rPr>
        <w:t>N</w:t>
      </w:r>
      <w:r w:rsidR="00AF45C8">
        <w:rPr>
          <w:rFonts w:ascii="GHEA Grapalat" w:hAnsi="GHEA Grapalat" w:cs="Sylfaen"/>
          <w:b w:val="0"/>
          <w:bCs w:val="0"/>
          <w:color w:val="auto"/>
          <w:sz w:val="24"/>
          <w:szCs w:val="24"/>
          <w:lang w:val="hy-AM"/>
        </w:rPr>
        <w:t xml:space="preserve"> </w:t>
      </w:r>
      <w:r w:rsidR="002A0414">
        <w:rPr>
          <w:rFonts w:ascii="GHEA Grapalat" w:hAnsi="GHEA Grapalat" w:cs="Sylfaen"/>
          <w:b w:val="0"/>
          <w:bCs w:val="0"/>
          <w:color w:val="auto"/>
          <w:sz w:val="24"/>
          <w:szCs w:val="24"/>
        </w:rPr>
        <w:t>7</w:t>
      </w:r>
    </w:p>
    <w:p w14:paraId="6CDAC982" w14:textId="0C824816" w:rsidR="00D2070B" w:rsidRPr="00D2070B" w:rsidRDefault="00D2070B" w:rsidP="00356C5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2070B">
        <w:rPr>
          <w:rFonts w:ascii="GHEA Grapalat" w:hAnsi="GHEA Grapalat"/>
          <w:sz w:val="24"/>
          <w:szCs w:val="24"/>
          <w:lang w:val="hy-AM"/>
        </w:rPr>
        <w:t>ՀՀ</w:t>
      </w:r>
      <w:r w:rsidR="00AF45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70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AF45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70B">
        <w:rPr>
          <w:rFonts w:ascii="GHEA Grapalat" w:hAnsi="GHEA Grapalat"/>
          <w:sz w:val="24"/>
          <w:szCs w:val="24"/>
          <w:lang w:val="hy-AM"/>
        </w:rPr>
        <w:t>20</w:t>
      </w:r>
      <w:r w:rsidRPr="00D2070B">
        <w:rPr>
          <w:rFonts w:ascii="GHEA Grapalat" w:hAnsi="GHEA Grapalat"/>
          <w:sz w:val="24"/>
          <w:szCs w:val="24"/>
        </w:rPr>
        <w:t>23</w:t>
      </w:r>
      <w:r w:rsidR="00AF45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70B">
        <w:rPr>
          <w:rFonts w:ascii="GHEA Grapalat" w:hAnsi="GHEA Grapalat"/>
          <w:sz w:val="24"/>
          <w:szCs w:val="24"/>
          <w:lang w:val="hy-AM"/>
        </w:rPr>
        <w:t>թվականի</w:t>
      </w:r>
    </w:p>
    <w:p w14:paraId="20716EC0" w14:textId="06DF03C9" w:rsidR="00D2070B" w:rsidRPr="00D2070B" w:rsidRDefault="00D2070B" w:rsidP="00356C5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D2070B">
        <w:rPr>
          <w:rFonts w:ascii="GHEA Grapalat" w:hAnsi="GHEA Grapalat"/>
          <w:sz w:val="24"/>
          <w:szCs w:val="24"/>
          <w:lang w:val="hy-AM"/>
        </w:rPr>
        <w:t>_________</w:t>
      </w:r>
      <w:r w:rsidR="00AF45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70B">
        <w:rPr>
          <w:rFonts w:ascii="GHEA Grapalat" w:hAnsi="GHEA Grapalat"/>
          <w:sz w:val="24"/>
          <w:szCs w:val="24"/>
          <w:lang w:val="hy-AM"/>
        </w:rPr>
        <w:t>-ի</w:t>
      </w:r>
      <w:r w:rsidR="00AF45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70B">
        <w:rPr>
          <w:rFonts w:ascii="GHEA Grapalat" w:hAnsi="GHEA Grapalat"/>
          <w:sz w:val="24"/>
          <w:szCs w:val="24"/>
          <w:lang w:val="hy-AM"/>
        </w:rPr>
        <w:t>N___Ա</w:t>
      </w:r>
      <w:r w:rsidR="00AF45C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070B">
        <w:rPr>
          <w:rFonts w:ascii="GHEA Grapalat" w:hAnsi="GHEA Grapalat"/>
          <w:sz w:val="24"/>
          <w:szCs w:val="24"/>
          <w:lang w:val="hy-AM"/>
        </w:rPr>
        <w:t>որոշման</w:t>
      </w:r>
    </w:p>
    <w:p w14:paraId="3AB26C3B" w14:textId="77777777" w:rsidR="00D2070B" w:rsidRPr="00D2070B" w:rsidRDefault="00D2070B" w:rsidP="00356C59">
      <w:pPr>
        <w:pStyle w:val="Default"/>
        <w:spacing w:line="360" w:lineRule="auto"/>
        <w:rPr>
          <w:rFonts w:ascii="GHEA Grapalat" w:hAnsi="GHEA Grapalat"/>
          <w:lang w:val="hy-AM"/>
        </w:rPr>
      </w:pPr>
    </w:p>
    <w:p w14:paraId="1754A543" w14:textId="3A820FFC" w:rsidR="00636CCE" w:rsidRDefault="0056591A" w:rsidP="0056591A">
      <w:pPr>
        <w:pStyle w:val="NormalWeb"/>
        <w:shd w:val="clear" w:color="auto" w:fill="FFFFFF"/>
        <w:spacing w:before="0" w:beforeAutospacing="0" w:after="0" w:afterAutospacing="0" w:line="336" w:lineRule="auto"/>
        <w:ind w:firstLine="375"/>
        <w:jc w:val="center"/>
        <w:rPr>
          <w:rFonts w:ascii="GHEA Grapalat" w:hAnsi="GHEA Grapalat" w:cs="Calibri"/>
          <w:b/>
          <w:color w:val="000000"/>
          <w:bdr w:val="none" w:sz="0" w:space="0" w:color="auto" w:frame="1"/>
          <w:shd w:val="clear" w:color="auto" w:fill="FFFFFF"/>
          <w:lang w:val="hy-AM"/>
        </w:rPr>
      </w:pPr>
      <w:r w:rsidRPr="0056591A">
        <w:rPr>
          <w:rFonts w:ascii="GHEA Grapalat" w:hAnsi="GHEA Grapalat"/>
          <w:b/>
          <w:lang w:val="hy-AM"/>
        </w:rPr>
        <w:t xml:space="preserve">«ՀՀ ԳԱԱ ՀՆԱԳԻՏՈՒԹՅԱՆ ԵՎ ԱԶԳԱԳՐՈՒԹՅԱՆ ԻՆՍՏԻՏՈՒՏ» ՊՈԱԿ-Ի ՄԱՍՆԱԳԻՏԱԿԱՆ ԵԶՐԱԿԱՑՈՒԹՅԱՆ ՀԻՄԱՆ ՎՐԱ </w:t>
      </w:r>
      <w:r w:rsidRPr="0056591A">
        <w:rPr>
          <w:rFonts w:ascii="GHEA Grapalat" w:hAnsi="GHEA Grapalat" w:cs="Calibri"/>
          <w:b/>
          <w:color w:val="000000"/>
          <w:bdr w:val="none" w:sz="0" w:space="0" w:color="auto" w:frame="1"/>
          <w:shd w:val="clear" w:color="auto" w:fill="FFFFFF"/>
          <w:lang w:val="hy-AM"/>
        </w:rPr>
        <w:t xml:space="preserve"> ԱՌԿԱ ՀՆԱԳԻՏԱԿԱՆ ԱՐԺԵՔՆԵՐԻ ՊԱՀՊԱՆՄԱՆՆ ՈՒՂՂՎԱԾ ԱՇԽԱՏԱՆՔՆԵՐԻ ՊԱՀԱՆՋՆԵՐ</w:t>
      </w:r>
    </w:p>
    <w:p w14:paraId="263FABAB" w14:textId="77777777" w:rsidR="0056591A" w:rsidRPr="0056591A" w:rsidRDefault="0056591A" w:rsidP="0056591A">
      <w:pPr>
        <w:pStyle w:val="NormalWeb"/>
        <w:shd w:val="clear" w:color="auto" w:fill="FFFFFF"/>
        <w:spacing w:before="0" w:beforeAutospacing="0" w:after="0" w:afterAutospacing="0" w:line="336" w:lineRule="auto"/>
        <w:ind w:firstLine="375"/>
        <w:jc w:val="center"/>
        <w:rPr>
          <w:rFonts w:ascii="GHEA Grapalat" w:hAnsi="GHEA Grapalat" w:cs="Calibri"/>
          <w:b/>
          <w:color w:val="000000"/>
          <w:bdr w:val="none" w:sz="0" w:space="0" w:color="auto" w:frame="1"/>
          <w:shd w:val="clear" w:color="auto" w:fill="FFFFFF"/>
          <w:lang w:val="hy-AM"/>
        </w:rPr>
      </w:pPr>
    </w:p>
    <w:p w14:paraId="10B5DC28" w14:textId="5CF54214" w:rsidR="00EF3D2C" w:rsidRPr="00EF3D2C" w:rsidRDefault="00711A3A" w:rsidP="00BA3CF5">
      <w:pPr>
        <w:pStyle w:val="NormalWeb"/>
        <w:shd w:val="clear" w:color="auto" w:fill="FFFFFF"/>
        <w:spacing w:before="0" w:beforeAutospacing="0" w:after="0" w:afterAutospacing="0" w:line="336" w:lineRule="auto"/>
        <w:ind w:firstLine="720"/>
        <w:jc w:val="both"/>
        <w:rPr>
          <w:rFonts w:ascii="GHEA Grapalat" w:hAnsi="GHEA Grapalat" w:cs="Calibri"/>
          <w:color w:val="000000"/>
          <w:bdr w:val="none" w:sz="0" w:space="0" w:color="auto" w:frame="1"/>
          <w:lang w:val="hy-AM"/>
        </w:rPr>
      </w:pPr>
      <w:r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«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Բերքլի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Քեփիթլ»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փակ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բաժնետիրական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ընկերության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կողմից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մշակված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ներդրումային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ծրագրին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 w:rsidRPr="00EF3D2C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հավանություն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տալու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և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«Արտաքսատա»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փակ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բաժնետիրական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ընկերությանն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ուղղակի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վաճառքով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հողամաս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օտարելու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համաձայնություն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տալու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մասին»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ՀՀ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կառավարության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որոշման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նախագծին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առնչվող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քարտեզագրական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նյութն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ուսումնասիրելուց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հետո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«ՀՀ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ԳԱԱ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հնագիտության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և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ազգագրության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ինստիտուտ»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ՊՈԱԿ-ը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ներկայացրել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shd w:val="clear" w:color="auto" w:fill="FFFFFF"/>
          <w:lang w:val="hy-AM"/>
        </w:rPr>
        <w:t>է</w:t>
      </w:r>
      <w:r w:rsidR="00AF45C8">
        <w:rPr>
          <w:rFonts w:ascii="Calibri" w:hAnsi="Calibri" w:cs="Calibri"/>
          <w:color w:val="000000"/>
          <w:bdr w:val="none" w:sz="0" w:space="0" w:color="auto" w:frame="1"/>
          <w:shd w:val="clear" w:color="auto" w:fill="FFFFFF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մասնագիտական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եզրակացության,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ըստ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որի.</w:t>
      </w:r>
    </w:p>
    <w:p w14:paraId="391172F7" w14:textId="49377380" w:rsidR="00515B29" w:rsidRPr="00515B29" w:rsidRDefault="00515B29" w:rsidP="00BA3CF5">
      <w:pPr>
        <w:pStyle w:val="NormalWeb"/>
        <w:shd w:val="clear" w:color="auto" w:fill="FFFFFF"/>
        <w:spacing w:before="0" w:beforeAutospacing="0" w:after="0" w:afterAutospacing="0" w:line="336" w:lineRule="auto"/>
        <w:ind w:firstLine="720"/>
        <w:jc w:val="both"/>
        <w:rPr>
          <w:rFonts w:ascii="Calibri" w:hAnsi="Calibri" w:cs="Calibri"/>
          <w:color w:val="000000"/>
          <w:sz w:val="22"/>
          <w:szCs w:val="22"/>
          <w:lang w:val="hy-AM"/>
        </w:rPr>
      </w:pP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ա)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տեղագրական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քարտեզի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</w:t>
      </w:r>
      <w:r w:rsidR="00DF3DB1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Տես՝ պ</w:t>
      </w:r>
      <w:r w:rsidR="00636CCE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ատկեր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636CCE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1: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DF3DB1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Google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Earth</w:t>
      </w:r>
      <w:r w:rsidR="00DF3DB1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»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2023)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և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շինտարածքի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ուրվագծի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AF45C8" w:rsidRP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Պատկեր 2</w:t>
      </w:r>
      <w:r w:rsidR="00AF45C8" w:rsidRP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)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վրա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նշվա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ծ</w:t>
      </w:r>
      <w:r w:rsidR="00AF45C8"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տարածքի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զգալի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մասը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գտնվում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է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«Հին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Արտաշ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ատ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մայրաքաղաք»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հուշարձանի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Հյուսիսային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դամբարանադաշտի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գոտում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(#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2,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3),</w:t>
      </w:r>
    </w:p>
    <w:p w14:paraId="6D744B8A" w14:textId="474C940C" w:rsidR="00515B29" w:rsidRPr="00ED5341" w:rsidRDefault="00AF45C8" w:rsidP="00BA3CF5">
      <w:pPr>
        <w:pStyle w:val="NormalWeb"/>
        <w:shd w:val="clear" w:color="auto" w:fill="FFFFFF"/>
        <w:spacing w:before="0" w:beforeAutospacing="0" w:after="0" w:afterAutospacing="0" w:line="336" w:lineRule="auto"/>
        <w:jc w:val="both"/>
        <w:rPr>
          <w:rFonts w:ascii="Calibri" w:hAnsi="Calibri" w:cs="Calibri"/>
          <w:color w:val="000000"/>
          <w:sz w:val="22"/>
          <w:szCs w:val="22"/>
          <w:lang w:val="hy-AM"/>
        </w:rPr>
      </w:pP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        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բ)</w:t>
      </w: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նշված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տեղանքի՝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երկրորդ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ջրանցքից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հարավ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ընկած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գոտու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արևելյան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հատվածը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գտնվում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Արտաշատի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հայտնի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ակվեդուկի՝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հռոմեական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կամրջային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ջրատարի,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անմիջական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հարևանությամբ՝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Ք.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հ.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114-116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թթ.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այդ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եզակի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կառույցի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դեռևս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չուսումնասիրված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ենթագոտում։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Բացի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այդ,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նույն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տարածքով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էր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անցնում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անտիկ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քաղաքի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առաջին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պաշտպանական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գծի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խրամատը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և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պատվարը,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որոնք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հիշատակում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Մովսես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Խորենացին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(տեղանքի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քար</w:t>
      </w:r>
      <w:r w:rsidR="00EB33F4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եզի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և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շինտարածքի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ուրվագծի՝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կարմիր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գոտու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#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1-1)։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Վերջիններս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տեսանելի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հուշարձանի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ներկայիս</w:t>
      </w: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մակերեսին,</w:t>
      </w:r>
    </w:p>
    <w:p w14:paraId="2182D6DC" w14:textId="6C5BC72B" w:rsidR="00515B29" w:rsidRPr="00ED5341" w:rsidRDefault="00AF45C8" w:rsidP="00BA3CF5">
      <w:pPr>
        <w:pStyle w:val="NormalWeb"/>
        <w:shd w:val="clear" w:color="auto" w:fill="FFFFFF"/>
        <w:spacing w:before="0" w:beforeAutospacing="0" w:after="0" w:afterAutospacing="0" w:line="336" w:lineRule="auto"/>
        <w:jc w:val="both"/>
        <w:rPr>
          <w:rFonts w:ascii="Calibri" w:hAnsi="Calibri" w:cs="Calibri"/>
          <w:color w:val="000000"/>
          <w:sz w:val="22"/>
          <w:szCs w:val="22"/>
          <w:lang w:val="hy-AM"/>
        </w:rPr>
      </w:pP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        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գ)</w:t>
      </w: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նույն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խրամատի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և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պատվարի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հարավ-արևմտյան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եզրը,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ինչպես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նաև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Արտաշատի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8</w:t>
      </w:r>
      <w:r w:rsidR="00E46DFC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համարի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բլրից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դաշտավայր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իջնող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պարսպի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հատվածը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գտնվում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#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գոտու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վերջին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նեղ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հատվածում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(#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1-2),</w:t>
      </w:r>
    </w:p>
    <w:p w14:paraId="337974CA" w14:textId="0CB7DA59" w:rsidR="00515B29" w:rsidRDefault="00AF45C8" w:rsidP="00BA3CF5">
      <w:pPr>
        <w:pStyle w:val="NormalWeb"/>
        <w:shd w:val="clear" w:color="auto" w:fill="FFFFFF"/>
        <w:spacing w:before="0" w:beforeAutospacing="0" w:after="0" w:afterAutospacing="0" w:line="336" w:lineRule="auto"/>
        <w:jc w:val="both"/>
        <w:rPr>
          <w:rFonts w:ascii="GHEA Grapalat" w:hAnsi="GHEA Grapalat" w:cs="Calibri"/>
          <w:color w:val="000000"/>
          <w:bdr w:val="none" w:sz="0" w:space="0" w:color="auto" w:frame="1"/>
          <w:lang w:val="hy-AM"/>
        </w:rPr>
      </w:pP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lastRenderedPageBreak/>
        <w:t xml:space="preserve">         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դ)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004204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Վեդի համայնքի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Փոքր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Վեդի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004204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բնակավայր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ից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արևմուտք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ընկած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#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2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տարածքում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առկա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վերգետնյա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հնագիտական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նյութ,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որը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ցուցադրում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տվյալ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գոտում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բնակության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հնարավորությունը։</w:t>
      </w:r>
    </w:p>
    <w:p w14:paraId="16C56405" w14:textId="77777777" w:rsidR="00DF3DB1" w:rsidRPr="00ED5341" w:rsidRDefault="00DF3DB1" w:rsidP="00BA3CF5">
      <w:pPr>
        <w:pStyle w:val="NormalWeb"/>
        <w:shd w:val="clear" w:color="auto" w:fill="FFFFFF"/>
        <w:spacing w:before="0" w:beforeAutospacing="0" w:after="0" w:afterAutospacing="0" w:line="336" w:lineRule="auto"/>
        <w:jc w:val="both"/>
        <w:rPr>
          <w:rFonts w:ascii="Calibri" w:hAnsi="Calibri" w:cs="Calibri"/>
          <w:color w:val="000000"/>
          <w:sz w:val="22"/>
          <w:szCs w:val="22"/>
          <w:lang w:val="hy-AM"/>
        </w:rPr>
      </w:pPr>
    </w:p>
    <w:p w14:paraId="55822C11" w14:textId="25C0E65E" w:rsidR="00515B29" w:rsidRPr="00ED5341" w:rsidRDefault="00AF45C8" w:rsidP="00BA3CF5">
      <w:pPr>
        <w:pStyle w:val="NormalWeb"/>
        <w:shd w:val="clear" w:color="auto" w:fill="FFFFFF"/>
        <w:spacing w:before="0" w:beforeAutospacing="0" w:after="0" w:afterAutospacing="0" w:line="336" w:lineRule="auto"/>
        <w:jc w:val="both"/>
        <w:rPr>
          <w:rFonts w:ascii="Calibri" w:hAnsi="Calibri" w:cs="Calibri"/>
          <w:color w:val="000000"/>
          <w:sz w:val="22"/>
          <w:szCs w:val="22"/>
          <w:lang w:val="hy-AM"/>
        </w:rPr>
      </w:pP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       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Ելնելով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վերոգրյալից՝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հայտնում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ենք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,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որ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սույն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գործընթացի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հետագա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իրականացումը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հնարավոր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է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հետևյալ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պահանջները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ապահովելու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GHEA Grapalat"/>
          <w:color w:val="000000"/>
          <w:bdr w:val="none" w:sz="0" w:space="0" w:color="auto" w:frame="1"/>
          <w:lang w:val="hy-AM"/>
        </w:rPr>
        <w:t>պայմանով՝</w:t>
      </w:r>
      <w:r>
        <w:rPr>
          <w:rFonts w:ascii="Calibri" w:hAnsi="Calibri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շինարարական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որևէ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աշխատանք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սկսելուց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առաջ՝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անհրաժեշտ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տվյալ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տարածքի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հնագիտական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ուսումնասիրությունը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հետևյալ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515B29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ծրագրով.</w:t>
      </w:r>
    </w:p>
    <w:p w14:paraId="7DE17B56" w14:textId="439A5265" w:rsidR="00515B29" w:rsidRPr="00ED5341" w:rsidRDefault="00515B29" w:rsidP="00BA3CF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uto"/>
        <w:ind w:left="1170"/>
        <w:jc w:val="both"/>
        <w:rPr>
          <w:rFonts w:ascii="Calibri" w:hAnsi="Calibri" w:cs="Calibri"/>
          <w:color w:val="000000"/>
          <w:sz w:val="22"/>
          <w:szCs w:val="22"/>
          <w:lang w:val="hy-AM"/>
        </w:rPr>
      </w:pP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#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1-1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և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 w:rsidR="00E46DFC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#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2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գոտիներում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անցկացնել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պեղումներ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10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x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10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չափերի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առնվազն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վեց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պեղավայրերով,</w:t>
      </w:r>
    </w:p>
    <w:p w14:paraId="4E45996A" w14:textId="590E5BDB" w:rsidR="00515B29" w:rsidRPr="0059778C" w:rsidRDefault="00515B29" w:rsidP="00BA3CF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uto"/>
        <w:ind w:left="1170"/>
        <w:jc w:val="both"/>
        <w:rPr>
          <w:rFonts w:ascii="GHEA Grapalat" w:hAnsi="GHEA Grapalat" w:cs="Calibri"/>
          <w:color w:val="000000"/>
          <w:bdr w:val="none" w:sz="0" w:space="0" w:color="auto" w:frame="1"/>
          <w:lang w:val="hy-AM"/>
        </w:rPr>
      </w:pP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#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գոտու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մնացած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հատվածում,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ներառյալ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1-2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ենթահատվածը,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կատարել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ստուգողական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պեղումներ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5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x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5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չափերի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պեղավայրերով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(10-12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միավոր),</w:t>
      </w:r>
    </w:p>
    <w:p w14:paraId="5F1B450F" w14:textId="16E6D24E" w:rsidR="00515B29" w:rsidRPr="0059778C" w:rsidRDefault="00515B29" w:rsidP="00BA3CF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uto"/>
        <w:ind w:left="1170"/>
        <w:jc w:val="both"/>
        <w:rPr>
          <w:rFonts w:ascii="GHEA Grapalat" w:hAnsi="GHEA Grapalat" w:cs="Calibri"/>
          <w:color w:val="000000"/>
          <w:bdr w:val="none" w:sz="0" w:space="0" w:color="auto" w:frame="1"/>
          <w:lang w:val="hy-AM"/>
        </w:rPr>
      </w:pP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ուրվագծված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բոլոր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հողատարածքներում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շինարարական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աշխատանքները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պետք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ընթանան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հնագիտական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վերահսկմամբ,</w:t>
      </w:r>
    </w:p>
    <w:p w14:paraId="34352A37" w14:textId="249A0F41" w:rsidR="00515B29" w:rsidRPr="0059778C" w:rsidRDefault="00515B29" w:rsidP="00BA3CF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uto"/>
        <w:ind w:left="1170"/>
        <w:jc w:val="both"/>
        <w:rPr>
          <w:rFonts w:ascii="GHEA Grapalat" w:hAnsi="GHEA Grapalat" w:cs="Calibri"/>
          <w:color w:val="000000"/>
          <w:bdr w:val="none" w:sz="0" w:space="0" w:color="auto" w:frame="1"/>
          <w:lang w:val="hy-AM"/>
        </w:rPr>
      </w:pP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հաշվի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առնելով,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որ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մեծ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մշակութային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նշանակալի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արժեք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ունեցող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և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տեղաշարժ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չնախատեսող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հնագիտական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օբյեկտների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հայտնաբերման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հնարավորությունը՝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պատվիրատուն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պետք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պատրաստակամ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լինի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սկզբնական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շինարարական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նախագծի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համապատասխան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վերանայման,</w:t>
      </w:r>
    </w:p>
    <w:p w14:paraId="476A218F" w14:textId="2B508C56" w:rsidR="00F72379" w:rsidRPr="00DF3DB1" w:rsidRDefault="00515B29" w:rsidP="00BA3CF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uto"/>
        <w:ind w:left="1170"/>
        <w:jc w:val="both"/>
        <w:rPr>
          <w:lang w:val="hy-AM"/>
        </w:rPr>
        <w:sectPr w:rsidR="00F72379" w:rsidRPr="00DF3DB1" w:rsidSect="00973A55">
          <w:headerReference w:type="default" r:id="rId10"/>
          <w:footerReference w:type="default" r:id="rId11"/>
          <w:pgSz w:w="11906" w:h="16838" w:code="9"/>
          <w:pgMar w:top="1440" w:right="1016" w:bottom="1440" w:left="1440" w:header="720" w:footer="720" w:gutter="0"/>
          <w:cols w:space="720"/>
          <w:docGrid w:linePitch="360"/>
        </w:sectPr>
      </w:pP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շինարարական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նախագծի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ֆին</w:t>
      </w:r>
      <w:r w:rsidR="00252390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անսական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նախահաշվում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անհրաժեշտ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է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ներառել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հնագիտական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արշավախմբի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գործունեության,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պեղումների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(աշխատողներ,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գործիքներ),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շարժական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և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անշարժ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գտածոների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ամրակայման,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վերականգնման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ու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մշակման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(լուսանկարում,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գծագրում)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բոլոր</w:t>
      </w:r>
      <w:r w:rsidR="00AF45C8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 xml:space="preserve"> 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ծախսերը։</w:t>
      </w:r>
    </w:p>
    <w:p w14:paraId="6A6B4473" w14:textId="6B40F08B" w:rsidR="00F72379" w:rsidRPr="00DF3DB1" w:rsidRDefault="00DF1144" w:rsidP="00091713">
      <w:pPr>
        <w:pStyle w:val="NormalWeb"/>
        <w:shd w:val="clear" w:color="auto" w:fill="FFFFFF"/>
        <w:spacing w:before="0" w:beforeAutospacing="0" w:after="0" w:afterAutospacing="0"/>
        <w:ind w:firstLine="374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Պատկեր 1: </w:t>
      </w:r>
      <w:r w:rsidR="00674AA1">
        <w:rPr>
          <w:rFonts w:ascii="GHEA Grapalat" w:hAnsi="GHEA Grapalat"/>
          <w:lang w:val="hy-AM"/>
        </w:rPr>
        <w:t xml:space="preserve">Ուրվագծված և </w:t>
      </w:r>
      <w:r w:rsidR="00A86E47">
        <w:rPr>
          <w:rFonts w:ascii="GHEA Grapalat" w:hAnsi="GHEA Grapalat"/>
          <w:lang w:val="hy-AM"/>
        </w:rPr>
        <w:t>գոտիավորված հ</w:t>
      </w:r>
      <w:r>
        <w:rPr>
          <w:rFonts w:ascii="GHEA Grapalat" w:hAnsi="GHEA Grapalat"/>
          <w:lang w:val="hy-AM"/>
        </w:rPr>
        <w:t xml:space="preserve">ատված </w:t>
      </w:r>
      <w:r w:rsidR="00674AA1">
        <w:rPr>
          <w:rFonts w:ascii="GHEA Grapalat" w:hAnsi="GHEA Grapalat"/>
          <w:lang w:val="hy-AM"/>
        </w:rPr>
        <w:t>«</w:t>
      </w:r>
      <w:r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Google Earth</w:t>
      </w:r>
      <w:r w:rsidR="00674AA1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» քարտեզից</w:t>
      </w:r>
      <w:r w:rsidR="00A86E47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:</w:t>
      </w:r>
      <w:r w:rsidR="00F72379">
        <w:rPr>
          <w:noProof/>
          <w14:ligatures w14:val="standardContextual"/>
        </w:rPr>
        <w:drawing>
          <wp:inline distT="0" distB="0" distL="0" distR="0" wp14:anchorId="3418AD6F" wp14:editId="31C25623">
            <wp:extent cx="8568055" cy="5996940"/>
            <wp:effectExtent l="0" t="0" r="4445" b="3810"/>
            <wp:docPr id="1514137781" name="Picture 1" descr="A map of a land with red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137781" name="Picture 1" descr="A map of a land with red square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568055" cy="599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4F400" w14:textId="4A9E4D2D" w:rsidR="00515B29" w:rsidRPr="00091713" w:rsidRDefault="00091713" w:rsidP="00F66797">
      <w:pPr>
        <w:pStyle w:val="NormalWeb"/>
        <w:shd w:val="clear" w:color="auto" w:fill="FFFFFF"/>
        <w:spacing w:line="276" w:lineRule="auto"/>
        <w:ind w:firstLine="375"/>
        <w:rPr>
          <w:rFonts w:ascii="GHEA Grapalat" w:hAnsi="GHEA Grapalat"/>
          <w:lang w:val="hy-AM"/>
        </w:rPr>
      </w:pPr>
      <w:r>
        <w:rPr>
          <w:noProof/>
          <w14:ligatures w14:val="standardContextual"/>
        </w:rPr>
        <w:lastRenderedPageBreak/>
        <w:drawing>
          <wp:anchor distT="0" distB="0" distL="114300" distR="114300" simplePos="0" relativeHeight="251658240" behindDoc="0" locked="0" layoutInCell="1" allowOverlap="1" wp14:anchorId="68966FC7" wp14:editId="1A2EFBA9">
            <wp:simplePos x="0" y="0"/>
            <wp:positionH relativeFrom="column">
              <wp:posOffset>79131</wp:posOffset>
            </wp:positionH>
            <wp:positionV relativeFrom="paragraph">
              <wp:posOffset>279938</wp:posOffset>
            </wp:positionV>
            <wp:extent cx="8484235" cy="5996940"/>
            <wp:effectExtent l="0" t="0" r="0" b="2540"/>
            <wp:wrapTopAndBottom/>
            <wp:docPr id="1392834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834642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84235" cy="599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97">
        <w:rPr>
          <w:rFonts w:ascii="GHEA Grapalat" w:hAnsi="GHEA Grapalat"/>
          <w:lang w:val="hy-AM"/>
        </w:rPr>
        <w:t xml:space="preserve">Պատկեր 2: </w:t>
      </w:r>
      <w:r w:rsidR="00BA5C78">
        <w:rPr>
          <w:rFonts w:ascii="GHEA Grapalat" w:hAnsi="GHEA Grapalat"/>
          <w:lang w:val="hy-AM"/>
        </w:rPr>
        <w:t>Շինարարության տարածքի</w:t>
      </w:r>
      <w:r w:rsidR="00F66797">
        <w:rPr>
          <w:rFonts w:ascii="GHEA Grapalat" w:hAnsi="GHEA Grapalat"/>
          <w:lang w:val="hy-AM"/>
        </w:rPr>
        <w:t xml:space="preserve"> գոտիավորված հատված</w:t>
      </w:r>
      <w:r w:rsidR="002F75F9">
        <w:rPr>
          <w:rFonts w:ascii="GHEA Grapalat" w:hAnsi="GHEA Grapalat"/>
          <w:lang w:val="hy-AM"/>
        </w:rPr>
        <w:t xml:space="preserve"> կոորդինատներով</w:t>
      </w:r>
      <w:r w:rsidR="00F66797">
        <w:rPr>
          <w:rFonts w:ascii="GHEA Grapalat" w:hAnsi="GHEA Grapalat" w:cs="Calibri"/>
          <w:color w:val="000000"/>
          <w:bdr w:val="none" w:sz="0" w:space="0" w:color="auto" w:frame="1"/>
          <w:lang w:val="hy-AM"/>
        </w:rPr>
        <w:t>:</w:t>
      </w:r>
    </w:p>
    <w:sectPr w:rsidR="00515B29" w:rsidRPr="00091713" w:rsidSect="00F66797">
      <w:pgSz w:w="16838" w:h="11906" w:orient="landscape" w:code="9"/>
      <w:pgMar w:top="900" w:right="1440" w:bottom="102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495A2" w14:textId="77777777" w:rsidR="00347C9B" w:rsidRDefault="00347C9B" w:rsidP="00636CCE">
      <w:pPr>
        <w:spacing w:after="0" w:line="240" w:lineRule="auto"/>
      </w:pPr>
      <w:r>
        <w:separator/>
      </w:r>
    </w:p>
  </w:endnote>
  <w:endnote w:type="continuationSeparator" w:id="0">
    <w:p w14:paraId="537B65F8" w14:textId="77777777" w:rsidR="00347C9B" w:rsidRDefault="00347C9B" w:rsidP="00636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36444" w14:textId="77777777" w:rsidR="00636CCE" w:rsidRDefault="00636C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4A5FB" w14:textId="77777777" w:rsidR="00347C9B" w:rsidRDefault="00347C9B" w:rsidP="00636CCE">
      <w:pPr>
        <w:spacing w:after="0" w:line="240" w:lineRule="auto"/>
      </w:pPr>
      <w:r>
        <w:separator/>
      </w:r>
    </w:p>
  </w:footnote>
  <w:footnote w:type="continuationSeparator" w:id="0">
    <w:p w14:paraId="0C0DBBDD" w14:textId="77777777" w:rsidR="00347C9B" w:rsidRDefault="00347C9B" w:rsidP="00636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59A7B" w14:textId="77777777" w:rsidR="00636CCE" w:rsidRDefault="00636C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42B01"/>
    <w:multiLevelType w:val="hybridMultilevel"/>
    <w:tmpl w:val="189ECC9E"/>
    <w:lvl w:ilvl="0" w:tplc="7A6CE050"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Calibr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E6C52AE"/>
    <w:multiLevelType w:val="hybridMultilevel"/>
    <w:tmpl w:val="B3AEC4E8"/>
    <w:lvl w:ilvl="0" w:tplc="8FCCF7FE">
      <w:start w:val="1"/>
      <w:numFmt w:val="decimal"/>
      <w:lvlText w:val="%1."/>
      <w:lvlJc w:val="left"/>
      <w:pPr>
        <w:ind w:left="1428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981347886">
    <w:abstractNumId w:val="1"/>
  </w:num>
  <w:num w:numId="2" w16cid:durableId="831456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70B"/>
    <w:rsid w:val="00004204"/>
    <w:rsid w:val="00091713"/>
    <w:rsid w:val="00252390"/>
    <w:rsid w:val="002A0414"/>
    <w:rsid w:val="002C1348"/>
    <w:rsid w:val="002F75F9"/>
    <w:rsid w:val="00347C9B"/>
    <w:rsid w:val="00356C59"/>
    <w:rsid w:val="003F481A"/>
    <w:rsid w:val="00484DC7"/>
    <w:rsid w:val="004C578C"/>
    <w:rsid w:val="00515B29"/>
    <w:rsid w:val="0056591A"/>
    <w:rsid w:val="0059778C"/>
    <w:rsid w:val="005F4CCE"/>
    <w:rsid w:val="00636CCE"/>
    <w:rsid w:val="00674AA1"/>
    <w:rsid w:val="00696F77"/>
    <w:rsid w:val="00711A3A"/>
    <w:rsid w:val="007D60F5"/>
    <w:rsid w:val="00800716"/>
    <w:rsid w:val="0088623D"/>
    <w:rsid w:val="00973A55"/>
    <w:rsid w:val="00A55B04"/>
    <w:rsid w:val="00A86E47"/>
    <w:rsid w:val="00AF45C8"/>
    <w:rsid w:val="00BA3CF5"/>
    <w:rsid w:val="00BA5C78"/>
    <w:rsid w:val="00D2070B"/>
    <w:rsid w:val="00D415C4"/>
    <w:rsid w:val="00DA02A6"/>
    <w:rsid w:val="00DD4BA7"/>
    <w:rsid w:val="00DF1144"/>
    <w:rsid w:val="00DF3DB1"/>
    <w:rsid w:val="00E4659E"/>
    <w:rsid w:val="00E468BD"/>
    <w:rsid w:val="00E46DFC"/>
    <w:rsid w:val="00EB33F4"/>
    <w:rsid w:val="00ED5DBD"/>
    <w:rsid w:val="00EF3D2C"/>
    <w:rsid w:val="00F66797"/>
    <w:rsid w:val="00F72379"/>
    <w:rsid w:val="00F8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EABE6A"/>
  <w15:chartTrackingRefBased/>
  <w15:docId w15:val="{6C9C594C-5FAC-4450-9BBA-0C2BFDD7D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70B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070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070B"/>
    <w:rPr>
      <w:rFonts w:ascii="Cambria" w:eastAsia="Times New Roman" w:hAnsi="Cambria" w:cs="Times New Roman"/>
      <w:b/>
      <w:bCs/>
      <w:color w:val="365F91"/>
      <w:kern w:val="0"/>
      <w:sz w:val="28"/>
      <w:szCs w:val="28"/>
      <w14:ligatures w14:val="none"/>
    </w:rPr>
  </w:style>
  <w:style w:type="paragraph" w:styleId="NormalWeb">
    <w:name w:val="Normal (Web)"/>
    <w:basedOn w:val="Normal"/>
    <w:uiPriority w:val="99"/>
    <w:unhideWhenUsed/>
    <w:rsid w:val="00D207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070B"/>
    <w:rPr>
      <w:b/>
      <w:bCs/>
    </w:rPr>
  </w:style>
  <w:style w:type="paragraph" w:customStyle="1" w:styleId="Default">
    <w:name w:val="Default"/>
    <w:rsid w:val="00D2070B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D20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6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CCE"/>
    <w:rPr>
      <w:rFonts w:ascii="Calibri" w:eastAsia="Times New Roma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36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CCE"/>
    <w:rPr>
      <w:rFonts w:ascii="Calibri" w:eastAsia="Times New Roma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F502516EA5C7429D5B134782FEE377" ma:contentTypeVersion="19" ma:contentTypeDescription="Create a new document." ma:contentTypeScope="" ma:versionID="724ccd6cf7aba398e1db5263f55222b0">
  <xsd:schema xmlns:xsd="http://www.w3.org/2001/XMLSchema" xmlns:xs="http://www.w3.org/2001/XMLSchema" xmlns:p="http://schemas.microsoft.com/office/2006/metadata/properties" xmlns:ns2="97613f62-1d81-4634-9e35-4384ea7cf22b" xmlns:ns3="4a9ea039-d845-4fda-82b5-9108c60cfc4b" targetNamespace="http://schemas.microsoft.com/office/2006/metadata/properties" ma:root="true" ma:fieldsID="7f85e307c9262c60785b40f892731e53" ns2:_="" ns3:_="">
    <xsd:import namespace="97613f62-1d81-4634-9e35-4384ea7cf22b"/>
    <xsd:import namespace="4a9ea039-d845-4fda-82b5-9108c60c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13f62-1d81-4634-9e35-4384ea7cf2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3c1898c-46ee-4dc4-b9f3-31dfdf114b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ea039-d845-4fda-82b5-9108c60cfc4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cbb06a0-7f8c-4421-9b7b-dfaaffd5cbe3}" ma:internalName="TaxCatchAll" ma:showField="CatchAllData" ma:web="4a9ea039-d845-4fda-82b5-9108c60cfc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9ea039-d845-4fda-82b5-9108c60cfc4b" xsi:nil="true"/>
    <lcf76f155ced4ddcb4097134ff3c332f xmlns="97613f62-1d81-4634-9e35-4384ea7cf2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9EB6FD-EBCD-4A0B-8725-724036BC1C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00B4D6-D23C-441A-AF04-FA245780A7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613f62-1d81-4634-9e35-4384ea7cf22b"/>
    <ds:schemaRef ds:uri="4a9ea039-d845-4fda-82b5-9108c60cf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8FBBF-1005-44C5-AD3D-7D03B2F70FE9}">
  <ds:schemaRefs>
    <ds:schemaRef ds:uri="http://schemas.microsoft.com/office/2006/metadata/properties"/>
    <ds:schemaRef ds:uri="http://schemas.microsoft.com/office/infopath/2007/PartnerControls"/>
    <ds:schemaRef ds:uri="4a9ea039-d845-4fda-82b5-9108c60cfc4b"/>
    <ds:schemaRef ds:uri="97613f62-1d81-4634-9e35-4384ea7cf2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Babayan</dc:creator>
  <cp:keywords>https://mul2.gov.am/tasks/840723/oneclick/Havelvats_7.docx?token=22c1b1ac41158f69f1973ef2748c15fa</cp:keywords>
  <dc:description/>
  <cp:lastModifiedBy>Armine A. Petrosyan</cp:lastModifiedBy>
  <cp:revision>3</cp:revision>
  <dcterms:created xsi:type="dcterms:W3CDTF">2023-08-18T07:09:00Z</dcterms:created>
  <dcterms:modified xsi:type="dcterms:W3CDTF">2023-08-21T10:17:00Z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0x010100BBF502516EA5C7429D5B134782FEE377</vt:lpwstr>
  </property>
</Properties>
</file>