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BEE945B" w14:textId="77777777" w:rsidR="00A80737" w:rsidRPr="00366F8B" w:rsidRDefault="00A80737" w:rsidP="00355FCF">
      <w:pPr>
        <w:shd w:val="clear" w:color="auto" w:fill="FFFFFF"/>
        <w:spacing w:after="0" w:line="360" w:lineRule="auto"/>
        <w:ind w:firstLine="375"/>
        <w:jc w:val="center"/>
        <w:outlineLvl w:val="0"/>
        <w:rPr>
          <w:rFonts w:ascii="GHEA Grapalat" w:eastAsia="Times New Roman" w:hAnsi="GHEA Grapalat" w:cs="Times New Roman"/>
          <w:color w:val="000000"/>
          <w:sz w:val="24"/>
          <w:szCs w:val="24"/>
          <w:lang w:val="hy-AM" w:eastAsia="ru-RU"/>
        </w:rPr>
      </w:pPr>
      <w:r w:rsidRPr="00366F8B">
        <w:rPr>
          <w:rFonts w:ascii="GHEA Grapalat" w:eastAsia="Times New Roman" w:hAnsi="GHEA Grapalat" w:cs="Times New Roman"/>
          <w:b/>
          <w:bCs/>
          <w:color w:val="000000"/>
          <w:sz w:val="24"/>
          <w:szCs w:val="24"/>
          <w:lang w:val="hy-AM" w:eastAsia="ru-RU"/>
        </w:rPr>
        <w:t>ԱՄՓՈՓԱԹԵՐԹ</w:t>
      </w:r>
    </w:p>
    <w:p w14:paraId="4ABE2A92" w14:textId="6CEC7A72" w:rsidR="00A80737" w:rsidRPr="00366F8B" w:rsidRDefault="00366F8B" w:rsidP="00366F8B">
      <w:pPr>
        <w:tabs>
          <w:tab w:val="left" w:pos="630"/>
          <w:tab w:val="left" w:pos="990"/>
          <w:tab w:val="left" w:pos="3420"/>
        </w:tabs>
        <w:jc w:val="center"/>
        <w:rPr>
          <w:rFonts w:ascii="GHEA Grapalat" w:hAnsi="GHEA Grapalat" w:cs="Sylfaen"/>
          <w:b/>
          <w:noProof/>
          <w:sz w:val="28"/>
          <w:szCs w:val="28"/>
          <w:lang w:val="hy-AM" w:eastAsia="ru-RU"/>
        </w:rPr>
      </w:pPr>
      <w:r w:rsidRPr="00366F8B">
        <w:rPr>
          <w:rFonts w:ascii="GHEA Grapalat" w:hAnsi="GHEA Grapalat" w:cs="Sylfaen"/>
          <w:b/>
          <w:noProof/>
          <w:sz w:val="24"/>
          <w:szCs w:val="24"/>
          <w:lang w:val="hy-AM" w:eastAsia="ru-RU"/>
        </w:rPr>
        <w:t>«ՀԱՅԱՍՏԱՆԻ ՀԱՆՐԱՊԵՏՈՒԹՅԱՆ 2023 ԹՎԱԿԱՆԻ ՊԵՏԱԿԱՆ ԲՅՈՒՋԵԻ ՄԱՍԻՆ» ՕՐԵՆՔՈՒՄ ՎԵՐԱԲԱՇԽՈՒՄ,</w:t>
      </w:r>
      <w:r w:rsidR="00CF0EA5">
        <w:rPr>
          <w:rFonts w:ascii="GHEA Grapalat" w:hAnsi="GHEA Grapalat" w:cs="Sylfaen"/>
          <w:b/>
          <w:noProof/>
          <w:sz w:val="24"/>
          <w:szCs w:val="24"/>
          <w:lang w:val="hy-AM" w:eastAsia="ru-RU"/>
        </w:rPr>
        <w:t xml:space="preserve"> </w:t>
      </w:r>
      <w:r w:rsidRPr="00366F8B">
        <w:rPr>
          <w:rFonts w:ascii="GHEA Grapalat" w:hAnsi="GHEA Grapalat" w:cs="Sylfaen"/>
          <w:b/>
          <w:noProof/>
          <w:sz w:val="24"/>
          <w:szCs w:val="24"/>
          <w:lang w:val="hy-AM" w:eastAsia="ru-RU"/>
        </w:rPr>
        <w:t>ՓՈՓՈԽՈՒԹՅՈՒՆ ԵՎ ՀԱՅԱՍՏԱՆԻ ՀԱՆՐԱՊԵՏՈՒԹՅԱՆ ԿԱՌԱՎԱՐՈՒԹՅԱՆ 2022 ԹՎԱԿԱՆԻ ԴԵԿՏԵՄԲԵՐԻ 23-Ի N 2111-Ն ՈՐՈՇՄԱՆ ՄԵՋ ՓՈՓՈԽՈՒԹՅՈՒՆՆԵՐ  ԵՎ ԼՐԱՑՈՒՄՆԵՐ ԿԱՏԱՐԵԼՈՒ ՄԱՍԻՆ»</w:t>
      </w:r>
      <w:r w:rsidR="00A80737" w:rsidRPr="00366F8B">
        <w:rPr>
          <w:rFonts w:ascii="GHEA Grapalat" w:hAnsi="GHEA Grapalat"/>
          <w:b/>
          <w:bCs/>
          <w:color w:val="000000"/>
          <w:sz w:val="24"/>
          <w:szCs w:val="24"/>
          <w:lang w:val="hy-AM"/>
        </w:rPr>
        <w:t>ՀԱՅԱՍՏԱՆԻ ՀԱՆՐԱՊԵՏՈՒԹՅԱՆ ԿԱՌԱՎԱՐՈՒԹՅԱՆ ՈՐՈՇՄԱՆ ՆԱԽԱԳԾԻ</w:t>
      </w:r>
    </w:p>
    <w:tbl>
      <w:tblPr>
        <w:tblW w:w="15301"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8639"/>
        <w:gridCol w:w="6662"/>
      </w:tblGrid>
      <w:tr w:rsidR="007C439F" w:rsidRPr="008E53AA" w14:paraId="6CA4CD17" w14:textId="77777777" w:rsidTr="00E70B8B">
        <w:trPr>
          <w:trHeight w:val="419"/>
          <w:tblCellSpacing w:w="0" w:type="dxa"/>
          <w:jc w:val="center"/>
        </w:trPr>
        <w:tc>
          <w:tcPr>
            <w:tcW w:w="8639" w:type="dxa"/>
            <w:vMerge w:val="restart"/>
            <w:tcBorders>
              <w:top w:val="outset" w:sz="6" w:space="0" w:color="auto"/>
              <w:left w:val="outset" w:sz="6" w:space="0" w:color="auto"/>
              <w:bottom w:val="outset" w:sz="6" w:space="0" w:color="auto"/>
              <w:right w:val="outset" w:sz="6" w:space="0" w:color="auto"/>
            </w:tcBorders>
            <w:shd w:val="clear" w:color="auto" w:fill="D0D0D0"/>
            <w:hideMark/>
          </w:tcPr>
          <w:p w14:paraId="7B0C78D2" w14:textId="0589F682" w:rsidR="00A80737" w:rsidRPr="002C0492" w:rsidRDefault="00A80737" w:rsidP="00F47C09">
            <w:pPr>
              <w:spacing w:before="100" w:beforeAutospacing="1" w:after="100" w:afterAutospacing="1" w:line="360" w:lineRule="auto"/>
              <w:jc w:val="center"/>
              <w:rPr>
                <w:rFonts w:ascii="GHEA Grapalat" w:eastAsia="Times New Roman" w:hAnsi="GHEA Grapalat" w:cs="Times New Roman"/>
                <w:color w:val="000000"/>
                <w:sz w:val="24"/>
                <w:szCs w:val="24"/>
                <w:lang w:val="hy-AM" w:eastAsia="ru-RU"/>
              </w:rPr>
            </w:pPr>
            <w:r w:rsidRPr="002C0492">
              <w:rPr>
                <w:rFonts w:ascii="Calibri" w:eastAsia="Times New Roman" w:hAnsi="Calibri" w:cs="Calibri"/>
                <w:color w:val="000000"/>
                <w:sz w:val="24"/>
                <w:szCs w:val="24"/>
                <w:lang w:val="hy-AM" w:eastAsia="ru-RU"/>
              </w:rPr>
              <w:t>     </w:t>
            </w:r>
            <w:r w:rsidRPr="002C0492">
              <w:rPr>
                <w:rFonts w:ascii="GHEA Grapalat" w:eastAsia="Times New Roman" w:hAnsi="GHEA Grapalat" w:cs="Times New Roman"/>
                <w:color w:val="000000"/>
                <w:sz w:val="24"/>
                <w:szCs w:val="24"/>
                <w:lang w:val="hy-AM" w:eastAsia="ru-RU"/>
              </w:rPr>
              <w:t xml:space="preserve"> </w:t>
            </w:r>
            <w:r w:rsidRPr="002C0492">
              <w:rPr>
                <w:rFonts w:ascii="Calibri" w:eastAsia="Times New Roman" w:hAnsi="Calibri" w:cs="Calibri"/>
                <w:color w:val="000000"/>
                <w:sz w:val="24"/>
                <w:szCs w:val="24"/>
                <w:lang w:val="hy-AM" w:eastAsia="ru-RU"/>
              </w:rPr>
              <w:t> </w:t>
            </w:r>
            <w:r w:rsidR="00E70658">
              <w:rPr>
                <w:rFonts w:ascii="GHEA Grapalat" w:eastAsia="Times New Roman" w:hAnsi="GHEA Grapalat" w:cs="Times New Roman"/>
                <w:color w:val="000000"/>
                <w:sz w:val="24"/>
                <w:szCs w:val="24"/>
                <w:lang w:val="hy-AM" w:eastAsia="ru-RU"/>
              </w:rPr>
              <w:t>1</w:t>
            </w:r>
            <w:r w:rsidRPr="002C0492">
              <w:rPr>
                <w:rFonts w:ascii="GHEA Grapalat" w:eastAsia="Times New Roman" w:hAnsi="GHEA Grapalat" w:cs="Times New Roman"/>
                <w:color w:val="000000"/>
                <w:sz w:val="24"/>
                <w:szCs w:val="24"/>
                <w:lang w:val="hy-AM" w:eastAsia="ru-RU"/>
              </w:rPr>
              <w:t xml:space="preserve">. </w:t>
            </w:r>
            <w:r w:rsidR="00122739" w:rsidRPr="002C0492">
              <w:rPr>
                <w:rFonts w:ascii="GHEA Grapalat" w:eastAsia="Times New Roman" w:hAnsi="GHEA Grapalat" w:cs="Times New Roman"/>
                <w:color w:val="000000"/>
                <w:sz w:val="24"/>
                <w:szCs w:val="24"/>
                <w:lang w:val="hy-AM" w:eastAsia="ru-RU"/>
              </w:rPr>
              <w:t>Հայաստանի Հանրապետության ֆինանսների նախարարություն</w:t>
            </w:r>
          </w:p>
        </w:tc>
        <w:tc>
          <w:tcPr>
            <w:tcW w:w="6662" w:type="dxa"/>
            <w:tcBorders>
              <w:top w:val="outset" w:sz="6" w:space="0" w:color="auto"/>
              <w:left w:val="outset" w:sz="6" w:space="0" w:color="auto"/>
              <w:bottom w:val="outset" w:sz="6" w:space="0" w:color="auto"/>
              <w:right w:val="outset" w:sz="6" w:space="0" w:color="auto"/>
            </w:tcBorders>
            <w:shd w:val="clear" w:color="auto" w:fill="D0D0D0"/>
            <w:hideMark/>
          </w:tcPr>
          <w:p w14:paraId="28840AF3" w14:textId="32F6C204" w:rsidR="00A80737" w:rsidRPr="002C0492" w:rsidRDefault="00E70B8B" w:rsidP="00366F8B">
            <w:pPr>
              <w:spacing w:after="0" w:line="360" w:lineRule="auto"/>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en-US" w:eastAsia="ru-RU"/>
              </w:rPr>
              <w:t>17</w:t>
            </w:r>
            <w:r w:rsidR="00214C5F">
              <w:rPr>
                <w:rFonts w:ascii="GHEA Grapalat" w:eastAsia="Times New Roman" w:hAnsi="GHEA Grapalat" w:cs="Times New Roman"/>
                <w:color w:val="000000"/>
                <w:sz w:val="24"/>
                <w:szCs w:val="24"/>
                <w:lang w:val="en-US" w:eastAsia="ru-RU"/>
              </w:rPr>
              <w:t>.</w:t>
            </w:r>
            <w:r w:rsidR="00B50362">
              <w:rPr>
                <w:rFonts w:ascii="GHEA Grapalat" w:eastAsia="Times New Roman" w:hAnsi="GHEA Grapalat" w:cs="Times New Roman"/>
                <w:color w:val="000000"/>
                <w:sz w:val="24"/>
                <w:szCs w:val="24"/>
                <w:lang w:val="en-US" w:eastAsia="ru-RU"/>
              </w:rPr>
              <w:t>0</w:t>
            </w:r>
            <w:r w:rsidR="00366F8B">
              <w:rPr>
                <w:rFonts w:ascii="GHEA Grapalat" w:eastAsia="Times New Roman" w:hAnsi="GHEA Grapalat" w:cs="Times New Roman"/>
                <w:color w:val="000000"/>
                <w:sz w:val="24"/>
                <w:szCs w:val="24"/>
                <w:lang w:val="hy-AM" w:eastAsia="ru-RU"/>
              </w:rPr>
              <w:t>8</w:t>
            </w:r>
            <w:r w:rsidR="00182059">
              <w:rPr>
                <w:rFonts w:ascii="Cambria Math" w:eastAsia="Times New Roman" w:hAnsi="Cambria Math" w:cs="Cambria Math"/>
                <w:color w:val="000000"/>
                <w:sz w:val="24"/>
                <w:szCs w:val="24"/>
                <w:lang w:val="hy-AM" w:eastAsia="ru-RU"/>
              </w:rPr>
              <w:t>․</w:t>
            </w:r>
            <w:r w:rsidR="00182059">
              <w:rPr>
                <w:rFonts w:ascii="GHEA Grapalat" w:eastAsia="Times New Roman" w:hAnsi="GHEA Grapalat" w:cs="Times New Roman"/>
                <w:color w:val="000000"/>
                <w:sz w:val="24"/>
                <w:szCs w:val="24"/>
                <w:lang w:val="hy-AM" w:eastAsia="ru-RU"/>
              </w:rPr>
              <w:t>202</w:t>
            </w:r>
            <w:r w:rsidR="003A51A8">
              <w:rPr>
                <w:rFonts w:ascii="GHEA Grapalat" w:eastAsia="Times New Roman" w:hAnsi="GHEA Grapalat" w:cs="Times New Roman"/>
                <w:color w:val="000000"/>
                <w:sz w:val="24"/>
                <w:szCs w:val="24"/>
                <w:lang w:val="hy-AM" w:eastAsia="ru-RU"/>
              </w:rPr>
              <w:t>3</w:t>
            </w:r>
            <w:r w:rsidR="00A80737" w:rsidRPr="002C0492">
              <w:rPr>
                <w:rFonts w:ascii="GHEA Grapalat" w:eastAsia="Times New Roman" w:hAnsi="GHEA Grapalat" w:cs="Times New Roman"/>
                <w:color w:val="000000"/>
                <w:sz w:val="24"/>
                <w:szCs w:val="24"/>
                <w:lang w:val="hy-AM" w:eastAsia="ru-RU"/>
              </w:rPr>
              <w:t>թ.</w:t>
            </w:r>
          </w:p>
        </w:tc>
      </w:tr>
      <w:tr w:rsidR="007C439F" w:rsidRPr="008E53AA" w14:paraId="0E568677" w14:textId="77777777" w:rsidTr="00E70B8B">
        <w:trPr>
          <w:trHeight w:val="419"/>
          <w:tblCellSpacing w:w="0" w:type="dxa"/>
          <w:jc w:val="center"/>
        </w:trPr>
        <w:tc>
          <w:tcPr>
            <w:tcW w:w="8639"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095CC9C5" w14:textId="77777777" w:rsidR="00A80737" w:rsidRPr="002C0492" w:rsidRDefault="00A80737" w:rsidP="00F47C09">
            <w:pPr>
              <w:spacing w:after="0" w:line="360" w:lineRule="auto"/>
              <w:rPr>
                <w:rFonts w:ascii="GHEA Grapalat" w:eastAsia="Times New Roman" w:hAnsi="GHEA Grapalat" w:cs="Times New Roman"/>
                <w:color w:val="000000"/>
                <w:sz w:val="24"/>
                <w:szCs w:val="24"/>
                <w:lang w:val="hy-AM" w:eastAsia="ru-RU"/>
              </w:rPr>
            </w:pPr>
          </w:p>
        </w:tc>
        <w:tc>
          <w:tcPr>
            <w:tcW w:w="6662" w:type="dxa"/>
            <w:tcBorders>
              <w:top w:val="outset" w:sz="6" w:space="0" w:color="auto"/>
              <w:left w:val="outset" w:sz="6" w:space="0" w:color="auto"/>
              <w:bottom w:val="outset" w:sz="6" w:space="0" w:color="auto"/>
              <w:right w:val="outset" w:sz="6" w:space="0" w:color="auto"/>
            </w:tcBorders>
            <w:shd w:val="clear" w:color="auto" w:fill="D0D0D0"/>
            <w:hideMark/>
          </w:tcPr>
          <w:p w14:paraId="47B538F2" w14:textId="7C21FEDB" w:rsidR="00A80737" w:rsidRPr="002C0492" w:rsidRDefault="00E70B8B" w:rsidP="00F47C09">
            <w:pPr>
              <w:spacing w:after="0" w:line="360" w:lineRule="auto"/>
              <w:jc w:val="center"/>
              <w:rPr>
                <w:rFonts w:ascii="GHEA Grapalat" w:eastAsia="Times New Roman" w:hAnsi="GHEA Grapalat" w:cs="Times New Roman"/>
                <w:color w:val="000000"/>
                <w:sz w:val="24"/>
                <w:szCs w:val="24"/>
                <w:lang w:val="hy-AM" w:eastAsia="ru-RU"/>
              </w:rPr>
            </w:pPr>
            <w:r w:rsidRPr="00E70B8B">
              <w:rPr>
                <w:rFonts w:ascii="GHEA Grapalat" w:eastAsia="Times New Roman" w:hAnsi="GHEA Grapalat" w:cs="Times New Roman"/>
                <w:color w:val="000000"/>
                <w:sz w:val="24"/>
                <w:szCs w:val="24"/>
                <w:lang w:eastAsia="ru-RU"/>
              </w:rPr>
              <w:t>01/8-3/16217-2023</w:t>
            </w:r>
          </w:p>
        </w:tc>
      </w:tr>
      <w:tr w:rsidR="007C439F" w:rsidRPr="002F7C7E" w14:paraId="08AB095C" w14:textId="77777777" w:rsidTr="00E70B8B">
        <w:trPr>
          <w:trHeight w:val="694"/>
          <w:tblCellSpacing w:w="0" w:type="dxa"/>
          <w:jc w:val="center"/>
        </w:trPr>
        <w:tc>
          <w:tcPr>
            <w:tcW w:w="8639" w:type="dxa"/>
            <w:tcBorders>
              <w:top w:val="outset" w:sz="6" w:space="0" w:color="auto"/>
              <w:left w:val="outset" w:sz="6" w:space="0" w:color="auto"/>
              <w:bottom w:val="outset" w:sz="6" w:space="0" w:color="auto"/>
              <w:right w:val="outset" w:sz="6" w:space="0" w:color="auto"/>
            </w:tcBorders>
            <w:shd w:val="clear" w:color="auto" w:fill="FFFFFF"/>
            <w:hideMark/>
          </w:tcPr>
          <w:p w14:paraId="0B4976BE" w14:textId="77777777" w:rsidR="00E70B8B" w:rsidRDefault="00132CBB" w:rsidP="00366F8B">
            <w:pPr>
              <w:spacing w:after="0" w:line="240" w:lineRule="auto"/>
              <w:ind w:firstLine="709"/>
              <w:jc w:val="both"/>
              <w:rPr>
                <w:rFonts w:ascii="GHEA Grapalat" w:eastAsia="Times New Roman" w:hAnsi="GHEA Grapalat" w:cs="Times New Roman"/>
                <w:bCs/>
                <w:iCs/>
                <w:sz w:val="24"/>
                <w:szCs w:val="24"/>
              </w:rPr>
            </w:pPr>
            <w:r>
              <w:rPr>
                <w:rFonts w:ascii="GHEA Grapalat" w:hAnsi="GHEA Grapalat" w:cs="Sylfaen"/>
                <w:color w:val="191919"/>
                <w:sz w:val="24"/>
                <w:szCs w:val="24"/>
                <w:shd w:val="clear" w:color="auto" w:fill="FFFFFF"/>
                <w:lang w:val="hy-AM"/>
              </w:rPr>
              <w:t>1</w:t>
            </w:r>
            <w:r w:rsidR="00366F8B">
              <w:rPr>
                <w:rFonts w:ascii="Cambria Math" w:hAnsi="Cambria Math" w:cs="Sylfaen"/>
                <w:color w:val="191919"/>
                <w:sz w:val="24"/>
                <w:szCs w:val="24"/>
                <w:shd w:val="clear" w:color="auto" w:fill="FFFFFF"/>
                <w:lang w:val="hy-AM"/>
              </w:rPr>
              <w:t>․</w:t>
            </w:r>
            <w:r w:rsidR="00366F8B" w:rsidRPr="00984111">
              <w:rPr>
                <w:rFonts w:ascii="GHEA Grapalat" w:eastAsia="Times New Roman" w:hAnsi="GHEA Grapalat" w:cs="Times New Roman"/>
                <w:bCs/>
                <w:iCs/>
                <w:sz w:val="24"/>
                <w:szCs w:val="24"/>
                <w:lang w:val="hy-AM"/>
              </w:rPr>
              <w:t xml:space="preserve"> </w:t>
            </w:r>
            <w:r w:rsidR="00E70B8B">
              <w:rPr>
                <w:rFonts w:ascii="GHEA Grapalat" w:eastAsia="Times New Roman" w:hAnsi="GHEA Grapalat" w:cs="Times New Roman"/>
                <w:bCs/>
                <w:iCs/>
                <w:sz w:val="24"/>
                <w:szCs w:val="24"/>
                <w:lang w:val="en-US"/>
              </w:rPr>
              <w:t>L</w:t>
            </w:r>
            <w:r w:rsidR="00E70B8B" w:rsidRPr="00E70B8B">
              <w:rPr>
                <w:rFonts w:ascii="GHEA Grapalat" w:eastAsia="Times New Roman" w:hAnsi="GHEA Grapalat" w:cs="Times New Roman"/>
                <w:bCs/>
                <w:iCs/>
                <w:sz w:val="24"/>
                <w:szCs w:val="24"/>
                <w:lang w:val="hy-AM"/>
              </w:rPr>
              <w:t>րացուցիչ գումարի չափի վերաբերյալ գնահատական հնարավոր կլինի ներկայացնել մանրամասն հաշվարկների առկայության պարագայում</w:t>
            </w:r>
            <w:r w:rsidR="00E70B8B" w:rsidRPr="00E70B8B">
              <w:rPr>
                <w:rFonts w:ascii="GHEA Grapalat" w:eastAsia="Times New Roman" w:hAnsi="GHEA Grapalat" w:cs="Times New Roman"/>
                <w:bCs/>
                <w:iCs/>
                <w:sz w:val="24"/>
                <w:szCs w:val="24"/>
              </w:rPr>
              <w:t>:</w:t>
            </w:r>
          </w:p>
          <w:p w14:paraId="0F7F8CF9" w14:textId="77777777" w:rsidR="00E70B8B" w:rsidRDefault="00E70B8B" w:rsidP="00327D31">
            <w:pPr>
              <w:spacing w:after="0" w:line="240" w:lineRule="auto"/>
              <w:ind w:left="113" w:right="113" w:firstLine="720"/>
              <w:jc w:val="both"/>
              <w:rPr>
                <w:rFonts w:ascii="GHEA Grapalat" w:eastAsia="Times New Roman" w:hAnsi="GHEA Grapalat" w:cs="Times New Roman"/>
                <w:bCs/>
                <w:iCs/>
                <w:sz w:val="24"/>
                <w:szCs w:val="24"/>
                <w:lang w:val="hy-AM"/>
              </w:rPr>
            </w:pPr>
          </w:p>
          <w:p w14:paraId="32E41EC6" w14:textId="77777777" w:rsidR="00E70B8B" w:rsidRDefault="00E70B8B" w:rsidP="00327D31">
            <w:pPr>
              <w:spacing w:after="0" w:line="240" w:lineRule="auto"/>
              <w:ind w:left="113" w:right="113" w:firstLine="720"/>
              <w:jc w:val="both"/>
              <w:rPr>
                <w:rFonts w:ascii="GHEA Grapalat" w:eastAsia="Times New Roman" w:hAnsi="GHEA Grapalat" w:cs="Times New Roman"/>
                <w:bCs/>
                <w:iCs/>
                <w:sz w:val="24"/>
                <w:szCs w:val="24"/>
                <w:lang w:val="hy-AM"/>
              </w:rPr>
            </w:pPr>
          </w:p>
          <w:p w14:paraId="072C9DD1" w14:textId="77777777" w:rsidR="00E70B8B" w:rsidRDefault="00E70B8B" w:rsidP="00327D31">
            <w:pPr>
              <w:spacing w:after="0" w:line="240" w:lineRule="auto"/>
              <w:ind w:left="113" w:right="113" w:firstLine="720"/>
              <w:jc w:val="both"/>
              <w:rPr>
                <w:rFonts w:ascii="GHEA Grapalat" w:eastAsia="Times New Roman" w:hAnsi="GHEA Grapalat" w:cs="Times New Roman"/>
                <w:bCs/>
                <w:iCs/>
                <w:sz w:val="24"/>
                <w:szCs w:val="24"/>
                <w:lang w:val="hy-AM"/>
              </w:rPr>
            </w:pPr>
          </w:p>
          <w:p w14:paraId="36F96067" w14:textId="77777777" w:rsidR="00E70B8B" w:rsidRDefault="00E70B8B" w:rsidP="00327D31">
            <w:pPr>
              <w:spacing w:after="0" w:line="240" w:lineRule="auto"/>
              <w:ind w:left="113" w:right="113" w:firstLine="720"/>
              <w:jc w:val="both"/>
              <w:rPr>
                <w:rFonts w:ascii="GHEA Grapalat" w:eastAsia="Times New Roman" w:hAnsi="GHEA Grapalat" w:cs="Times New Roman"/>
                <w:bCs/>
                <w:iCs/>
                <w:sz w:val="24"/>
                <w:szCs w:val="24"/>
                <w:lang w:val="hy-AM"/>
              </w:rPr>
            </w:pPr>
          </w:p>
          <w:p w14:paraId="0B476D04" w14:textId="6A26CA96" w:rsidR="00E70B8B" w:rsidRDefault="00E70B8B" w:rsidP="00327D31">
            <w:pPr>
              <w:spacing w:after="0" w:line="240" w:lineRule="auto"/>
              <w:ind w:left="113" w:right="113" w:firstLine="720"/>
              <w:jc w:val="both"/>
              <w:rPr>
                <w:rFonts w:ascii="GHEA Grapalat" w:eastAsia="Times New Roman" w:hAnsi="GHEA Grapalat" w:cs="Times New Roman"/>
                <w:bCs/>
                <w:iCs/>
                <w:sz w:val="24"/>
                <w:szCs w:val="24"/>
                <w:lang w:val="hy-AM"/>
              </w:rPr>
            </w:pPr>
          </w:p>
          <w:p w14:paraId="6D36C444" w14:textId="6914547E" w:rsidR="00E70B8B" w:rsidRDefault="00E70B8B" w:rsidP="00327D31">
            <w:pPr>
              <w:spacing w:after="0" w:line="240" w:lineRule="auto"/>
              <w:ind w:left="113" w:right="113" w:firstLine="720"/>
              <w:jc w:val="both"/>
              <w:rPr>
                <w:rFonts w:ascii="GHEA Grapalat" w:eastAsia="Times New Roman" w:hAnsi="GHEA Grapalat" w:cs="Times New Roman"/>
                <w:bCs/>
                <w:iCs/>
                <w:sz w:val="24"/>
                <w:szCs w:val="24"/>
                <w:lang w:val="hy-AM"/>
              </w:rPr>
            </w:pPr>
          </w:p>
          <w:p w14:paraId="4BFA6646" w14:textId="603278F9" w:rsidR="00E70B8B" w:rsidRDefault="00E70B8B" w:rsidP="00327D31">
            <w:pPr>
              <w:spacing w:after="0" w:line="240" w:lineRule="auto"/>
              <w:ind w:left="113" w:right="113" w:firstLine="720"/>
              <w:jc w:val="both"/>
              <w:rPr>
                <w:rFonts w:ascii="GHEA Grapalat" w:eastAsia="Times New Roman" w:hAnsi="GHEA Grapalat" w:cs="Times New Roman"/>
                <w:bCs/>
                <w:iCs/>
                <w:sz w:val="24"/>
                <w:szCs w:val="24"/>
                <w:lang w:val="hy-AM"/>
              </w:rPr>
            </w:pPr>
          </w:p>
          <w:p w14:paraId="0B57D7BB" w14:textId="43FBCA4B" w:rsidR="00E70B8B" w:rsidRDefault="00E70B8B" w:rsidP="00327D31">
            <w:pPr>
              <w:spacing w:after="0" w:line="240" w:lineRule="auto"/>
              <w:ind w:left="113" w:right="113" w:firstLine="720"/>
              <w:jc w:val="both"/>
              <w:rPr>
                <w:rFonts w:ascii="GHEA Grapalat" w:eastAsia="Times New Roman" w:hAnsi="GHEA Grapalat" w:cs="Times New Roman"/>
                <w:bCs/>
                <w:iCs/>
                <w:sz w:val="24"/>
                <w:szCs w:val="24"/>
                <w:lang w:val="hy-AM"/>
              </w:rPr>
            </w:pPr>
          </w:p>
          <w:p w14:paraId="2D8C8347" w14:textId="02950114" w:rsidR="00E70B8B" w:rsidRDefault="00E70B8B" w:rsidP="00327D31">
            <w:pPr>
              <w:spacing w:after="0" w:line="240" w:lineRule="auto"/>
              <w:ind w:left="113" w:right="113" w:firstLine="720"/>
              <w:jc w:val="both"/>
              <w:rPr>
                <w:rFonts w:ascii="GHEA Grapalat" w:eastAsia="Times New Roman" w:hAnsi="GHEA Grapalat" w:cs="Times New Roman"/>
                <w:bCs/>
                <w:iCs/>
                <w:sz w:val="24"/>
                <w:szCs w:val="24"/>
                <w:lang w:val="hy-AM"/>
              </w:rPr>
            </w:pPr>
          </w:p>
          <w:p w14:paraId="29571E47" w14:textId="0E31649D" w:rsidR="00E70B8B" w:rsidRDefault="00E70B8B" w:rsidP="00327D31">
            <w:pPr>
              <w:spacing w:after="0" w:line="240" w:lineRule="auto"/>
              <w:ind w:left="113" w:right="113" w:firstLine="720"/>
              <w:jc w:val="both"/>
              <w:rPr>
                <w:rFonts w:ascii="GHEA Grapalat" w:eastAsia="Times New Roman" w:hAnsi="GHEA Grapalat" w:cs="Times New Roman"/>
                <w:bCs/>
                <w:iCs/>
                <w:sz w:val="24"/>
                <w:szCs w:val="24"/>
                <w:lang w:val="hy-AM"/>
              </w:rPr>
            </w:pPr>
          </w:p>
          <w:p w14:paraId="17ED84D9" w14:textId="0E0E39F3" w:rsidR="00E70B8B" w:rsidRDefault="00E70B8B" w:rsidP="00327D31">
            <w:pPr>
              <w:spacing w:after="0" w:line="240" w:lineRule="auto"/>
              <w:ind w:left="113" w:right="113" w:firstLine="720"/>
              <w:jc w:val="both"/>
              <w:rPr>
                <w:rFonts w:ascii="GHEA Grapalat" w:eastAsia="Times New Roman" w:hAnsi="GHEA Grapalat" w:cs="Times New Roman"/>
                <w:bCs/>
                <w:iCs/>
                <w:sz w:val="24"/>
                <w:szCs w:val="24"/>
                <w:lang w:val="hy-AM"/>
              </w:rPr>
            </w:pPr>
          </w:p>
          <w:p w14:paraId="52D1CCD5" w14:textId="55ABF200" w:rsidR="00E70B8B" w:rsidRDefault="00E70B8B" w:rsidP="00327D31">
            <w:pPr>
              <w:spacing w:after="0" w:line="240" w:lineRule="auto"/>
              <w:ind w:left="113" w:right="113" w:firstLine="720"/>
              <w:jc w:val="both"/>
              <w:rPr>
                <w:rFonts w:ascii="GHEA Grapalat" w:eastAsia="Times New Roman" w:hAnsi="GHEA Grapalat" w:cs="Times New Roman"/>
                <w:bCs/>
                <w:iCs/>
                <w:sz w:val="24"/>
                <w:szCs w:val="24"/>
                <w:lang w:val="hy-AM"/>
              </w:rPr>
            </w:pPr>
          </w:p>
          <w:p w14:paraId="406FD60C" w14:textId="1D73615B" w:rsidR="00E70B8B" w:rsidRDefault="00E70B8B" w:rsidP="00327D31">
            <w:pPr>
              <w:spacing w:after="0" w:line="240" w:lineRule="auto"/>
              <w:ind w:left="113" w:right="113" w:firstLine="720"/>
              <w:jc w:val="both"/>
              <w:rPr>
                <w:rFonts w:ascii="GHEA Grapalat" w:eastAsia="Times New Roman" w:hAnsi="GHEA Grapalat" w:cs="Times New Roman"/>
                <w:bCs/>
                <w:iCs/>
                <w:sz w:val="24"/>
                <w:szCs w:val="24"/>
                <w:lang w:val="hy-AM"/>
              </w:rPr>
            </w:pPr>
          </w:p>
          <w:p w14:paraId="6E6A8F1C" w14:textId="09012813" w:rsidR="00E70B8B" w:rsidRDefault="00E70B8B" w:rsidP="00327D31">
            <w:pPr>
              <w:spacing w:after="0" w:line="240" w:lineRule="auto"/>
              <w:ind w:left="113" w:right="113" w:firstLine="720"/>
              <w:jc w:val="both"/>
              <w:rPr>
                <w:rFonts w:ascii="GHEA Grapalat" w:eastAsia="Times New Roman" w:hAnsi="GHEA Grapalat" w:cs="Times New Roman"/>
                <w:bCs/>
                <w:iCs/>
                <w:sz w:val="24"/>
                <w:szCs w:val="24"/>
                <w:lang w:val="hy-AM"/>
              </w:rPr>
            </w:pPr>
          </w:p>
          <w:p w14:paraId="0C6B20F8" w14:textId="04DC8930" w:rsidR="00E70B8B" w:rsidRDefault="00E70B8B" w:rsidP="00327D31">
            <w:pPr>
              <w:spacing w:after="0" w:line="240" w:lineRule="auto"/>
              <w:ind w:left="113" w:right="113" w:firstLine="720"/>
              <w:jc w:val="both"/>
              <w:rPr>
                <w:rFonts w:ascii="GHEA Grapalat" w:eastAsia="Times New Roman" w:hAnsi="GHEA Grapalat" w:cs="Times New Roman"/>
                <w:bCs/>
                <w:iCs/>
                <w:sz w:val="24"/>
                <w:szCs w:val="24"/>
                <w:lang w:val="hy-AM"/>
              </w:rPr>
            </w:pPr>
          </w:p>
          <w:p w14:paraId="1B87A7AB" w14:textId="3E380B8F" w:rsidR="00E70B8B" w:rsidRDefault="00E70B8B" w:rsidP="00327D31">
            <w:pPr>
              <w:spacing w:after="0" w:line="240" w:lineRule="auto"/>
              <w:ind w:left="113" w:right="113" w:firstLine="720"/>
              <w:jc w:val="both"/>
              <w:rPr>
                <w:rFonts w:ascii="GHEA Grapalat" w:eastAsia="Times New Roman" w:hAnsi="GHEA Grapalat" w:cs="Times New Roman"/>
                <w:bCs/>
                <w:iCs/>
                <w:sz w:val="24"/>
                <w:szCs w:val="24"/>
                <w:lang w:val="hy-AM"/>
              </w:rPr>
            </w:pPr>
          </w:p>
          <w:p w14:paraId="07204EE2" w14:textId="7D7EF716" w:rsidR="00E70B8B" w:rsidRDefault="00E70B8B" w:rsidP="00327D31">
            <w:pPr>
              <w:spacing w:after="0" w:line="240" w:lineRule="auto"/>
              <w:ind w:left="113" w:right="113" w:firstLine="720"/>
              <w:jc w:val="both"/>
              <w:rPr>
                <w:rFonts w:ascii="GHEA Grapalat" w:eastAsia="Times New Roman" w:hAnsi="GHEA Grapalat" w:cs="Times New Roman"/>
                <w:bCs/>
                <w:iCs/>
                <w:sz w:val="24"/>
                <w:szCs w:val="24"/>
                <w:lang w:val="hy-AM"/>
              </w:rPr>
            </w:pPr>
          </w:p>
          <w:p w14:paraId="0AD9EFAC" w14:textId="65CC4384" w:rsidR="00E70B8B" w:rsidRDefault="00E70B8B" w:rsidP="00327D31">
            <w:pPr>
              <w:spacing w:after="0" w:line="240" w:lineRule="auto"/>
              <w:ind w:left="113" w:right="113" w:firstLine="720"/>
              <w:jc w:val="both"/>
              <w:rPr>
                <w:rFonts w:ascii="GHEA Grapalat" w:eastAsia="Times New Roman" w:hAnsi="GHEA Grapalat" w:cs="Times New Roman"/>
                <w:bCs/>
                <w:iCs/>
                <w:sz w:val="24"/>
                <w:szCs w:val="24"/>
                <w:lang w:val="hy-AM"/>
              </w:rPr>
            </w:pPr>
          </w:p>
          <w:p w14:paraId="68471B55" w14:textId="0AF079CD" w:rsidR="00E70B8B" w:rsidRDefault="00E70B8B" w:rsidP="00327D31">
            <w:pPr>
              <w:spacing w:after="0" w:line="240" w:lineRule="auto"/>
              <w:ind w:left="113" w:right="113" w:firstLine="720"/>
              <w:jc w:val="both"/>
              <w:rPr>
                <w:rFonts w:ascii="GHEA Grapalat" w:eastAsia="Times New Roman" w:hAnsi="GHEA Grapalat" w:cs="Times New Roman"/>
                <w:bCs/>
                <w:iCs/>
                <w:sz w:val="24"/>
                <w:szCs w:val="24"/>
                <w:lang w:val="hy-AM"/>
              </w:rPr>
            </w:pPr>
          </w:p>
          <w:p w14:paraId="467D72DB" w14:textId="55AC1D0A" w:rsidR="00E70B8B" w:rsidRDefault="00E70B8B" w:rsidP="00327D31">
            <w:pPr>
              <w:spacing w:after="0" w:line="240" w:lineRule="auto"/>
              <w:ind w:left="113" w:right="113" w:firstLine="720"/>
              <w:jc w:val="both"/>
              <w:rPr>
                <w:rFonts w:ascii="GHEA Grapalat" w:eastAsia="Times New Roman" w:hAnsi="GHEA Grapalat" w:cs="Times New Roman"/>
                <w:bCs/>
                <w:iCs/>
                <w:sz w:val="24"/>
                <w:szCs w:val="24"/>
                <w:lang w:val="hy-AM"/>
              </w:rPr>
            </w:pPr>
          </w:p>
          <w:p w14:paraId="46E2EE89" w14:textId="0AE5D8D0" w:rsidR="00E70B8B" w:rsidRDefault="00E70B8B" w:rsidP="00327D31">
            <w:pPr>
              <w:spacing w:after="0" w:line="240" w:lineRule="auto"/>
              <w:ind w:left="113" w:right="113" w:firstLine="720"/>
              <w:jc w:val="both"/>
              <w:rPr>
                <w:rFonts w:ascii="GHEA Grapalat" w:eastAsia="Times New Roman" w:hAnsi="GHEA Grapalat" w:cs="Times New Roman"/>
                <w:bCs/>
                <w:iCs/>
                <w:sz w:val="24"/>
                <w:szCs w:val="24"/>
                <w:lang w:val="hy-AM"/>
              </w:rPr>
            </w:pPr>
          </w:p>
          <w:p w14:paraId="2EBB4B47" w14:textId="6243A09B" w:rsidR="00E70B8B" w:rsidRDefault="00E70B8B" w:rsidP="00327D31">
            <w:pPr>
              <w:spacing w:after="0" w:line="240" w:lineRule="auto"/>
              <w:ind w:left="113" w:right="113" w:firstLine="720"/>
              <w:jc w:val="both"/>
              <w:rPr>
                <w:rFonts w:ascii="GHEA Grapalat" w:eastAsia="Times New Roman" w:hAnsi="GHEA Grapalat" w:cs="Times New Roman"/>
                <w:bCs/>
                <w:iCs/>
                <w:sz w:val="24"/>
                <w:szCs w:val="24"/>
                <w:lang w:val="hy-AM"/>
              </w:rPr>
            </w:pPr>
          </w:p>
          <w:p w14:paraId="577554E4" w14:textId="4B468EF6" w:rsidR="00E70B8B" w:rsidRDefault="00E70B8B" w:rsidP="00327D31">
            <w:pPr>
              <w:spacing w:after="0" w:line="240" w:lineRule="auto"/>
              <w:ind w:left="113" w:right="113" w:firstLine="720"/>
              <w:jc w:val="both"/>
              <w:rPr>
                <w:rFonts w:ascii="GHEA Grapalat" w:eastAsia="Times New Roman" w:hAnsi="GHEA Grapalat" w:cs="Times New Roman"/>
                <w:bCs/>
                <w:iCs/>
                <w:sz w:val="24"/>
                <w:szCs w:val="24"/>
                <w:lang w:val="hy-AM"/>
              </w:rPr>
            </w:pPr>
          </w:p>
          <w:p w14:paraId="6CE74EED" w14:textId="00CBD8F5" w:rsidR="00E70B8B" w:rsidRDefault="00E70B8B" w:rsidP="00327D31">
            <w:pPr>
              <w:spacing w:after="0" w:line="240" w:lineRule="auto"/>
              <w:ind w:left="113" w:right="113" w:firstLine="720"/>
              <w:jc w:val="both"/>
              <w:rPr>
                <w:rFonts w:ascii="GHEA Grapalat" w:eastAsia="Times New Roman" w:hAnsi="GHEA Grapalat" w:cs="Times New Roman"/>
                <w:bCs/>
                <w:iCs/>
                <w:sz w:val="24"/>
                <w:szCs w:val="24"/>
                <w:lang w:val="hy-AM"/>
              </w:rPr>
            </w:pPr>
          </w:p>
          <w:p w14:paraId="274ED00D" w14:textId="15903A2C" w:rsidR="00E70B8B" w:rsidRDefault="00E70B8B" w:rsidP="00327D31">
            <w:pPr>
              <w:spacing w:after="0" w:line="240" w:lineRule="auto"/>
              <w:ind w:left="113" w:right="113" w:firstLine="720"/>
              <w:jc w:val="both"/>
              <w:rPr>
                <w:rFonts w:ascii="GHEA Grapalat" w:eastAsia="Times New Roman" w:hAnsi="GHEA Grapalat" w:cs="Times New Roman"/>
                <w:bCs/>
                <w:iCs/>
                <w:sz w:val="24"/>
                <w:szCs w:val="24"/>
                <w:lang w:val="hy-AM"/>
              </w:rPr>
            </w:pPr>
          </w:p>
          <w:p w14:paraId="591478D8" w14:textId="016CEA46" w:rsidR="00E70B8B" w:rsidRDefault="00E70B8B" w:rsidP="00327D31">
            <w:pPr>
              <w:spacing w:after="0" w:line="240" w:lineRule="auto"/>
              <w:ind w:left="113" w:right="113" w:firstLine="720"/>
              <w:jc w:val="both"/>
              <w:rPr>
                <w:rFonts w:ascii="GHEA Grapalat" w:eastAsia="Times New Roman" w:hAnsi="GHEA Grapalat" w:cs="Times New Roman"/>
                <w:bCs/>
                <w:iCs/>
                <w:sz w:val="24"/>
                <w:szCs w:val="24"/>
                <w:lang w:val="hy-AM"/>
              </w:rPr>
            </w:pPr>
          </w:p>
          <w:p w14:paraId="4A643B86" w14:textId="024C5116" w:rsidR="00E70B8B" w:rsidRDefault="00E70B8B" w:rsidP="00327D31">
            <w:pPr>
              <w:spacing w:after="0" w:line="240" w:lineRule="auto"/>
              <w:ind w:left="113" w:right="113" w:firstLine="720"/>
              <w:jc w:val="both"/>
              <w:rPr>
                <w:rFonts w:ascii="GHEA Grapalat" w:eastAsia="Times New Roman" w:hAnsi="GHEA Grapalat" w:cs="Times New Roman"/>
                <w:bCs/>
                <w:iCs/>
                <w:sz w:val="24"/>
                <w:szCs w:val="24"/>
                <w:lang w:val="hy-AM"/>
              </w:rPr>
            </w:pPr>
          </w:p>
          <w:p w14:paraId="44CF69EC" w14:textId="641F4DAA" w:rsidR="00E70B8B" w:rsidRDefault="00E70B8B" w:rsidP="00327D31">
            <w:pPr>
              <w:spacing w:after="0" w:line="240" w:lineRule="auto"/>
              <w:ind w:left="113" w:right="113" w:firstLine="720"/>
              <w:jc w:val="both"/>
              <w:rPr>
                <w:rFonts w:ascii="GHEA Grapalat" w:eastAsia="Times New Roman" w:hAnsi="GHEA Grapalat" w:cs="Times New Roman"/>
                <w:bCs/>
                <w:iCs/>
                <w:sz w:val="24"/>
                <w:szCs w:val="24"/>
                <w:lang w:val="hy-AM"/>
              </w:rPr>
            </w:pPr>
          </w:p>
          <w:p w14:paraId="1FF355D1" w14:textId="77777777" w:rsidR="00E70B8B" w:rsidRDefault="00E70B8B" w:rsidP="00327D31">
            <w:pPr>
              <w:spacing w:after="0" w:line="240" w:lineRule="auto"/>
              <w:ind w:left="113" w:right="113" w:firstLine="720"/>
              <w:jc w:val="both"/>
              <w:rPr>
                <w:rFonts w:ascii="GHEA Grapalat" w:eastAsia="Times New Roman" w:hAnsi="GHEA Grapalat" w:cs="Times New Roman"/>
                <w:bCs/>
                <w:iCs/>
                <w:sz w:val="24"/>
                <w:szCs w:val="24"/>
                <w:lang w:val="hy-AM"/>
              </w:rPr>
            </w:pPr>
          </w:p>
          <w:p w14:paraId="7CD58263" w14:textId="77777777" w:rsidR="00E70B8B" w:rsidRDefault="00E70B8B" w:rsidP="00327D31">
            <w:pPr>
              <w:spacing w:after="0" w:line="240" w:lineRule="auto"/>
              <w:ind w:left="113" w:right="113" w:firstLine="720"/>
              <w:jc w:val="both"/>
              <w:rPr>
                <w:rFonts w:ascii="GHEA Grapalat" w:eastAsia="Times New Roman" w:hAnsi="GHEA Grapalat" w:cs="Times New Roman"/>
                <w:bCs/>
                <w:iCs/>
                <w:sz w:val="24"/>
                <w:szCs w:val="24"/>
                <w:lang w:val="hy-AM"/>
              </w:rPr>
            </w:pPr>
          </w:p>
          <w:p w14:paraId="3A0102D1" w14:textId="77777777" w:rsidR="00E70B8B" w:rsidRDefault="00E70B8B" w:rsidP="00327D31">
            <w:pPr>
              <w:spacing w:after="0" w:line="240" w:lineRule="auto"/>
              <w:ind w:left="113" w:right="113" w:firstLine="720"/>
              <w:jc w:val="both"/>
              <w:rPr>
                <w:rFonts w:ascii="GHEA Grapalat" w:eastAsia="Times New Roman" w:hAnsi="GHEA Grapalat" w:cs="Times New Roman"/>
                <w:bCs/>
                <w:iCs/>
                <w:sz w:val="24"/>
                <w:szCs w:val="24"/>
                <w:lang w:val="hy-AM"/>
              </w:rPr>
            </w:pPr>
          </w:p>
          <w:p w14:paraId="33D2DE66" w14:textId="3AABBA41" w:rsidR="00E70B8B" w:rsidRPr="00E70B8B" w:rsidRDefault="00E70B8B" w:rsidP="00E70B8B">
            <w:pPr>
              <w:spacing w:after="0" w:line="240" w:lineRule="auto"/>
              <w:ind w:left="113" w:right="113" w:firstLine="720"/>
              <w:jc w:val="both"/>
              <w:rPr>
                <w:rFonts w:ascii="GHEA Grapalat" w:eastAsia="Times New Roman" w:hAnsi="GHEA Grapalat" w:cs="Times New Roman"/>
                <w:bCs/>
                <w:iCs/>
                <w:sz w:val="24"/>
                <w:szCs w:val="24"/>
                <w:lang w:val="hy-AM"/>
              </w:rPr>
            </w:pPr>
            <w:r>
              <w:rPr>
                <w:rFonts w:ascii="GHEA Grapalat" w:eastAsia="Times New Roman" w:hAnsi="GHEA Grapalat" w:cs="Times New Roman"/>
                <w:bCs/>
                <w:iCs/>
                <w:sz w:val="24"/>
                <w:szCs w:val="24"/>
                <w:lang w:val="hy-AM"/>
              </w:rPr>
              <w:t>2</w:t>
            </w:r>
            <w:r w:rsidR="00327D31" w:rsidRPr="00327D31">
              <w:rPr>
                <w:rFonts w:ascii="GHEA Grapalat" w:eastAsia="Times New Roman" w:hAnsi="GHEA Grapalat" w:cs="Times New Roman"/>
                <w:bCs/>
                <w:iCs/>
                <w:sz w:val="24"/>
                <w:szCs w:val="24"/>
                <w:lang w:val="hy-AM"/>
              </w:rPr>
              <w:t xml:space="preserve">. </w:t>
            </w:r>
            <w:r>
              <w:rPr>
                <w:rFonts w:ascii="GHEA Grapalat" w:eastAsia="Times New Roman" w:hAnsi="GHEA Grapalat" w:cs="Times New Roman"/>
                <w:bCs/>
                <w:iCs/>
                <w:sz w:val="24"/>
                <w:szCs w:val="24"/>
                <w:lang w:val="hy-AM"/>
              </w:rPr>
              <w:t>Հ</w:t>
            </w:r>
            <w:r w:rsidRPr="00E70B8B">
              <w:rPr>
                <w:rFonts w:ascii="GHEA Grapalat" w:eastAsia="Times New Roman" w:hAnsi="GHEA Grapalat" w:cs="Times New Roman"/>
                <w:bCs/>
                <w:iCs/>
                <w:sz w:val="24"/>
                <w:szCs w:val="24"/>
                <w:lang w:val="hy-AM"/>
              </w:rPr>
              <w:t>աշվի առնելով, որ «Հակակոռուպցիոն դատարանի շենքային պայմանների ապահովում» միջոցառման գծով նախատեսված ֆինանսական միջոցները հատկացվել են «Աջակցություն Հայաստանում դատական ոլորտի բարեփոխումների իրականացմանը» դրամաշնորհային ծրագրի հաշվին՝ առաջարկում ենք բացահայտել «Հայաստանի Հանրապետության փորձագիտական կենտրոն» ՊՈԱԿ-ի կապը Եվրոպական միությունից ստացված «Աջակցություն Հայաստանում դատական ոլորտի բարեփոխումների իրականացմանը» դրամաշնորհային ծրագրի նպատակների հետ:</w:t>
            </w:r>
          </w:p>
          <w:p w14:paraId="61860717" w14:textId="5341AB1A" w:rsidR="00AC764F" w:rsidRPr="00214C5F" w:rsidRDefault="00AC764F" w:rsidP="00E70B8B">
            <w:pPr>
              <w:spacing w:after="0" w:line="240" w:lineRule="auto"/>
              <w:ind w:left="113" w:right="113" w:firstLine="720"/>
              <w:jc w:val="both"/>
              <w:rPr>
                <w:rFonts w:ascii="GHEA Grapalat" w:eastAsia="Times New Roman" w:hAnsi="GHEA Grapalat" w:cs="Times New Roman"/>
                <w:color w:val="000000"/>
                <w:sz w:val="24"/>
                <w:szCs w:val="24"/>
                <w:lang w:val="hy-AM"/>
              </w:rPr>
            </w:pPr>
          </w:p>
        </w:tc>
        <w:tc>
          <w:tcPr>
            <w:tcW w:w="6662" w:type="dxa"/>
            <w:tcBorders>
              <w:top w:val="outset" w:sz="6" w:space="0" w:color="auto"/>
              <w:left w:val="outset" w:sz="6" w:space="0" w:color="auto"/>
              <w:bottom w:val="outset" w:sz="6" w:space="0" w:color="auto"/>
              <w:right w:val="outset" w:sz="6" w:space="0" w:color="auto"/>
            </w:tcBorders>
            <w:shd w:val="clear" w:color="auto" w:fill="FFFFFF"/>
            <w:hideMark/>
          </w:tcPr>
          <w:p w14:paraId="3D00F457" w14:textId="3B50735C" w:rsidR="000518B4" w:rsidRPr="00BE571E" w:rsidRDefault="009F0EC7" w:rsidP="000518B4">
            <w:pPr>
              <w:spacing w:after="0"/>
              <w:jc w:val="center"/>
              <w:rPr>
                <w:rFonts w:ascii="GHEA Grapalat" w:eastAsia="Times New Roman" w:hAnsi="GHEA Grapalat" w:cs="Times New Roman"/>
                <w:b/>
                <w:color w:val="000000"/>
                <w:sz w:val="24"/>
                <w:szCs w:val="24"/>
                <w:lang w:val="hy-AM" w:eastAsia="ru-RU"/>
              </w:rPr>
            </w:pPr>
            <w:r w:rsidRPr="00BE571E">
              <w:rPr>
                <w:rFonts w:ascii="GHEA Grapalat" w:eastAsia="Times New Roman" w:hAnsi="GHEA Grapalat" w:cs="Times New Roman"/>
                <w:b/>
                <w:color w:val="000000"/>
                <w:sz w:val="24"/>
                <w:szCs w:val="24"/>
                <w:lang w:val="hy-AM" w:eastAsia="ru-RU"/>
              </w:rPr>
              <w:lastRenderedPageBreak/>
              <w:t>Ը</w:t>
            </w:r>
            <w:r w:rsidR="009F51C3" w:rsidRPr="00BE571E">
              <w:rPr>
                <w:rFonts w:ascii="GHEA Grapalat" w:eastAsia="Times New Roman" w:hAnsi="GHEA Grapalat" w:cs="Times New Roman"/>
                <w:b/>
                <w:color w:val="000000"/>
                <w:sz w:val="24"/>
                <w:szCs w:val="24"/>
                <w:lang w:val="hy-AM" w:eastAsia="ru-RU"/>
              </w:rPr>
              <w:t>նդունվել է։</w:t>
            </w:r>
          </w:p>
          <w:p w14:paraId="6E342444" w14:textId="09E882B3" w:rsidR="00E70B8B" w:rsidRDefault="00E70B8B" w:rsidP="00E70B8B">
            <w:pPr>
              <w:spacing w:after="0" w:line="240" w:lineRule="auto"/>
              <w:ind w:left="113" w:right="57" w:firstLine="295"/>
              <w:jc w:val="both"/>
              <w:rPr>
                <w:rFonts w:ascii="GHEA Grapalat" w:eastAsia="Calibri" w:hAnsi="GHEA Grapalat" w:cs="Times Armenian"/>
                <w:color w:val="000000"/>
                <w:sz w:val="24"/>
                <w:szCs w:val="24"/>
                <w:lang w:val="pt-PT"/>
              </w:rPr>
            </w:pPr>
            <w:r w:rsidRPr="00E70B8B">
              <w:rPr>
                <w:rFonts w:ascii="GHEA Grapalat" w:eastAsia="Calibri" w:hAnsi="GHEA Grapalat" w:cs="Times Armenian"/>
                <w:color w:val="000000"/>
                <w:sz w:val="24"/>
                <w:szCs w:val="24"/>
                <w:lang w:val="pt-PT"/>
              </w:rPr>
              <w:t>ՀՀ արդարադատության նախարարության և «Հայաստանի Հանրապետության փորձագիտական կենտրոն» պետական ոչ առևտրային կազմակերպության միջև 11.01.2023թ-ին կնքված 866.043.000 ՀՀ դրամ ընդհանուր արժեքով «Փորձաքննությունների կատարման ծառայությունների մատուցման» N ՀՀԱՆ-ԳՉԾ-2023-1 պայմանագրի շրջանակներում 09.01.2023-17.08.2023թթ-ը ներառյալ մատուցվել են 1726 փորձաքննության ծառայություններ, որոնց ընթացքում հետազոտվել է 13428 օբյեկտ, իսկ մատուցված ծառայությունների ընդհանուր արժեքը կազմում է 753.912.000:</w:t>
            </w:r>
          </w:p>
          <w:p w14:paraId="5118B894" w14:textId="77777777" w:rsidR="00E70B8B" w:rsidRPr="00E70B8B" w:rsidRDefault="00E70B8B" w:rsidP="00E70B8B">
            <w:pPr>
              <w:spacing w:after="0" w:line="240" w:lineRule="auto"/>
              <w:ind w:left="113" w:right="57" w:firstLine="295"/>
              <w:jc w:val="both"/>
              <w:rPr>
                <w:rFonts w:ascii="GHEA Grapalat" w:eastAsia="Calibri" w:hAnsi="GHEA Grapalat" w:cs="Times Armenian"/>
                <w:color w:val="000000"/>
                <w:sz w:val="24"/>
                <w:szCs w:val="24"/>
                <w:lang w:val="pt-PT"/>
              </w:rPr>
            </w:pPr>
            <w:r w:rsidRPr="00E70B8B">
              <w:rPr>
                <w:rFonts w:ascii="GHEA Grapalat" w:eastAsia="Calibri" w:hAnsi="GHEA Grapalat" w:cs="Times Armenian"/>
                <w:color w:val="000000"/>
                <w:sz w:val="24"/>
                <w:szCs w:val="24"/>
                <w:lang w:val="pt-PT"/>
              </w:rPr>
              <w:t>17.08.2023թ-ի դրությամբ Պայմանագրի մնացորդը կազմում է 112.131.000 ՀՀ դրամ</w:t>
            </w:r>
            <w:r>
              <w:rPr>
                <w:rFonts w:ascii="GHEA Grapalat" w:eastAsia="Calibri" w:hAnsi="GHEA Grapalat" w:cs="Times Armenian"/>
                <w:color w:val="000000"/>
                <w:sz w:val="24"/>
                <w:szCs w:val="24"/>
                <w:lang w:val="pt-PT"/>
              </w:rPr>
              <w:t xml:space="preserve">, </w:t>
            </w:r>
            <w:r>
              <w:rPr>
                <w:rFonts w:ascii="GHEA Grapalat" w:eastAsia="Calibri" w:hAnsi="GHEA Grapalat" w:cs="Times Armenian"/>
                <w:color w:val="000000"/>
                <w:sz w:val="24"/>
                <w:szCs w:val="24"/>
                <w:lang w:val="hy-AM"/>
              </w:rPr>
              <w:t xml:space="preserve">որը </w:t>
            </w:r>
            <w:r w:rsidRPr="00E70B8B">
              <w:rPr>
                <w:rFonts w:ascii="GHEA Grapalat" w:eastAsia="Calibri" w:hAnsi="GHEA Grapalat" w:cs="Times Armenian"/>
                <w:color w:val="000000"/>
                <w:sz w:val="24"/>
                <w:szCs w:val="24"/>
                <w:lang w:val="pt-PT"/>
              </w:rPr>
              <w:t>կսպառվի առնվազն մինչև սեպտեմբերի երկրորդ տասնօրյակ:</w:t>
            </w:r>
          </w:p>
          <w:p w14:paraId="3C6DF1BD" w14:textId="77777777" w:rsidR="00E70B8B" w:rsidRPr="00E70B8B" w:rsidRDefault="00E70B8B" w:rsidP="00E70B8B">
            <w:pPr>
              <w:spacing w:after="0" w:line="240" w:lineRule="auto"/>
              <w:ind w:left="113" w:right="57" w:firstLine="295"/>
              <w:jc w:val="both"/>
              <w:rPr>
                <w:rFonts w:ascii="GHEA Grapalat" w:eastAsia="Calibri" w:hAnsi="GHEA Grapalat" w:cs="Times Armenian"/>
                <w:color w:val="000000"/>
                <w:sz w:val="24"/>
                <w:szCs w:val="24"/>
                <w:lang w:val="pt-PT"/>
              </w:rPr>
            </w:pPr>
            <w:r w:rsidRPr="00E70B8B">
              <w:rPr>
                <w:rFonts w:ascii="GHEA Grapalat" w:eastAsia="Calibri" w:hAnsi="GHEA Grapalat" w:cs="Times Armenian"/>
                <w:color w:val="000000"/>
                <w:sz w:val="24"/>
                <w:szCs w:val="24"/>
                <w:lang w:val="pt-PT"/>
              </w:rPr>
              <w:tab/>
              <w:t>Լրացուցիչ ֆինանսական միջոցներ չհատկացնելու դեպքում Կենտրոնը չի կարող դատաքննչական մարմիններին տրամադրել փորձագետի եզրակացություններ, որը կունենա</w:t>
            </w:r>
            <w:r w:rsidRPr="00E70B8B">
              <w:rPr>
                <w:rFonts w:ascii="GHEA Grapalat" w:eastAsia="Calibri" w:hAnsi="GHEA Grapalat" w:cs="Times Armenian"/>
                <w:color w:val="000000"/>
                <w:sz w:val="24"/>
                <w:szCs w:val="24"/>
                <w:lang w:val="hy-AM"/>
              </w:rPr>
              <w:t xml:space="preserve"> </w:t>
            </w:r>
            <w:r w:rsidRPr="00E70B8B">
              <w:rPr>
                <w:rFonts w:ascii="GHEA Grapalat" w:eastAsia="Calibri" w:hAnsi="GHEA Grapalat" w:cs="Times Armenian"/>
                <w:color w:val="000000"/>
                <w:sz w:val="24"/>
                <w:szCs w:val="24"/>
                <w:lang w:val="pt-PT"/>
              </w:rPr>
              <w:t xml:space="preserve">իր բացասական ազդեցությունը քրեական վարույթներով դատավարական գործերի ընթացքը լուծելու ժամկետների վրա, դրանով պայմանավորված կերկարաձգվեն նաև դատավարական գործերի լուծման ժամկետները, և կառաջանա լրացուցիչ </w:t>
            </w:r>
            <w:r w:rsidRPr="00E70B8B">
              <w:rPr>
                <w:rFonts w:ascii="GHEA Grapalat" w:eastAsia="Calibri" w:hAnsi="GHEA Grapalat" w:cs="Times Armenian"/>
                <w:color w:val="000000"/>
                <w:sz w:val="24"/>
                <w:szCs w:val="24"/>
                <w:lang w:val="pt-PT"/>
              </w:rPr>
              <w:lastRenderedPageBreak/>
              <w:t>ծանրաբեռնվածություն 2024 թվականի ՀՀ պետական բյուջեի համար, այն է՝ 2023 թվականի վերջին եռամսյակում կատարված փորձաքննությունները կելքագրվեն 2024 թվականի հունվար ամսին` կազմելով 2024 թվականի բյուջետային ֆինանսավորման շուրջ 40 տոկոսը:</w:t>
            </w:r>
          </w:p>
          <w:p w14:paraId="5244DA56" w14:textId="18117307" w:rsidR="00E70B8B" w:rsidRPr="00E70B8B" w:rsidRDefault="00E70B8B" w:rsidP="00E70B8B">
            <w:pPr>
              <w:spacing w:after="0" w:line="240" w:lineRule="auto"/>
              <w:ind w:left="113" w:right="57" w:firstLine="295"/>
              <w:jc w:val="both"/>
              <w:rPr>
                <w:rFonts w:ascii="GHEA Grapalat" w:eastAsia="Calibri" w:hAnsi="GHEA Grapalat" w:cs="Times Armenian"/>
                <w:color w:val="000000"/>
                <w:sz w:val="24"/>
                <w:szCs w:val="24"/>
                <w:lang w:val="hy-AM"/>
              </w:rPr>
            </w:pPr>
            <w:r>
              <w:rPr>
                <w:rFonts w:ascii="GHEA Grapalat" w:eastAsia="Calibri" w:hAnsi="GHEA Grapalat" w:cs="Times Armenian"/>
                <w:color w:val="000000"/>
                <w:sz w:val="24"/>
                <w:szCs w:val="24"/>
                <w:lang w:val="hy-AM"/>
              </w:rPr>
              <w:t xml:space="preserve">Միևնույն ժամանակ, ներկայացվում է հաշվարկ անհրաժեշտ լրացուցիչ փորձաքննությունների քանակի և գումարի վերաբերյալ։ </w:t>
            </w:r>
          </w:p>
          <w:p w14:paraId="6AE16473" w14:textId="77777777" w:rsidR="00E70B8B" w:rsidRDefault="00E70B8B" w:rsidP="00506F26">
            <w:pPr>
              <w:spacing w:after="0" w:line="240" w:lineRule="auto"/>
              <w:ind w:left="113" w:right="57" w:firstLine="295"/>
              <w:jc w:val="both"/>
              <w:rPr>
                <w:rFonts w:ascii="GHEA Grapalat" w:eastAsia="Calibri" w:hAnsi="GHEA Grapalat" w:cs="Times Armenian"/>
                <w:color w:val="000000"/>
                <w:sz w:val="24"/>
                <w:szCs w:val="24"/>
                <w:lang w:val="af-ZA"/>
              </w:rPr>
            </w:pPr>
          </w:p>
          <w:p w14:paraId="1CDEC784" w14:textId="77777777" w:rsidR="00E70B8B" w:rsidRPr="00E70B8B" w:rsidRDefault="00E70B8B" w:rsidP="00E70B8B">
            <w:pPr>
              <w:spacing w:after="0" w:line="240" w:lineRule="auto"/>
              <w:ind w:right="57"/>
              <w:jc w:val="center"/>
              <w:rPr>
                <w:rFonts w:ascii="GHEA Grapalat" w:eastAsia="Calibri" w:hAnsi="GHEA Grapalat" w:cs="Times Armenian"/>
                <w:b/>
                <w:color w:val="000000"/>
                <w:sz w:val="24"/>
                <w:szCs w:val="24"/>
                <w:lang w:val="hy-AM"/>
              </w:rPr>
            </w:pPr>
            <w:r w:rsidRPr="00E70B8B">
              <w:rPr>
                <w:rFonts w:ascii="GHEA Grapalat" w:eastAsia="Calibri" w:hAnsi="GHEA Grapalat" w:cs="Times Armenian"/>
                <w:b/>
                <w:color w:val="000000"/>
                <w:sz w:val="24"/>
                <w:szCs w:val="24"/>
                <w:lang w:val="hy-AM"/>
              </w:rPr>
              <w:t>Ընդունվել է։</w:t>
            </w:r>
          </w:p>
          <w:p w14:paraId="5BD800FE" w14:textId="629F811D" w:rsidR="00327D31" w:rsidRPr="00AC764F" w:rsidRDefault="00CD5483" w:rsidP="00C65669">
            <w:pPr>
              <w:spacing w:after="0" w:line="240" w:lineRule="auto"/>
              <w:ind w:left="113" w:right="57" w:firstLine="295"/>
              <w:jc w:val="both"/>
              <w:rPr>
                <w:rFonts w:ascii="GHEA Grapalat" w:eastAsia="Times New Roman" w:hAnsi="GHEA Grapalat" w:cs="Times New Roman"/>
                <w:sz w:val="24"/>
                <w:szCs w:val="24"/>
                <w:lang w:val="hy-AM"/>
              </w:rPr>
            </w:pPr>
            <w:r w:rsidRPr="00CD5483">
              <w:rPr>
                <w:rFonts w:ascii="GHEA Grapalat" w:eastAsia="Calibri" w:hAnsi="GHEA Grapalat" w:cs="Times Armenian"/>
                <w:bCs/>
                <w:color w:val="000000"/>
                <w:sz w:val="24"/>
                <w:szCs w:val="24"/>
                <w:lang w:val="hy-AM"/>
              </w:rPr>
              <w:t>Լրացուցիչ ֆինանսական միջոցներ չհատկացնելու դեպքում դատաքննչական մարմիններին չեն կարող տրամադրվել փորձագետի եզրակացություններ, որը կունենա իր բացասական ազդեցությունը քրեական վարույթներով դատավարական գործերի ընթացքը լուծելու ժամկետների վրա, դրանով պայմանավորված կերկարաձգվեն նաև դատավարական գործերի լուծման ժամկետները</w:t>
            </w:r>
            <w:r w:rsidR="00FD6062">
              <w:rPr>
                <w:rFonts w:ascii="GHEA Grapalat" w:eastAsia="Calibri" w:hAnsi="GHEA Grapalat" w:cs="Times Armenian"/>
                <w:bCs/>
                <w:color w:val="000000"/>
                <w:sz w:val="24"/>
                <w:szCs w:val="24"/>
                <w:lang w:val="hy-AM"/>
              </w:rPr>
              <w:t xml:space="preserve">, իսկ վարույթների և դատավարական գործերի ժամկետների կրճատումը  և </w:t>
            </w:r>
            <w:r w:rsidR="00FD6062" w:rsidRPr="00FD6062">
              <w:rPr>
                <w:rFonts w:ascii="GHEA Grapalat" w:eastAsia="Calibri" w:hAnsi="GHEA Grapalat" w:cs="Times Armenian"/>
                <w:bCs/>
                <w:color w:val="000000"/>
                <w:sz w:val="24"/>
                <w:szCs w:val="24"/>
                <w:lang w:val="hy-AM"/>
              </w:rPr>
              <w:t>Հայաստանում փորձագիտական գործունեութ</w:t>
            </w:r>
            <w:r w:rsidR="00FD6062">
              <w:rPr>
                <w:rFonts w:ascii="GHEA Grapalat" w:eastAsia="Calibri" w:hAnsi="GHEA Grapalat" w:cs="Times Armenian"/>
                <w:bCs/>
                <w:color w:val="000000"/>
                <w:sz w:val="24"/>
                <w:szCs w:val="24"/>
                <w:lang w:val="hy-AM"/>
              </w:rPr>
              <w:t xml:space="preserve">յան </w:t>
            </w:r>
            <w:r w:rsidR="00FD6062" w:rsidRPr="00FD6062">
              <w:rPr>
                <w:rFonts w:ascii="GHEA Grapalat" w:eastAsia="Calibri" w:hAnsi="GHEA Grapalat" w:cs="Times Armenian"/>
                <w:bCs/>
                <w:color w:val="000000"/>
                <w:sz w:val="24"/>
                <w:szCs w:val="24"/>
                <w:lang w:val="hy-AM"/>
              </w:rPr>
              <w:t>արդյունավետությունը բարձրաց</w:t>
            </w:r>
            <w:r w:rsidR="00FD6062">
              <w:rPr>
                <w:rFonts w:ascii="GHEA Grapalat" w:eastAsia="Calibri" w:hAnsi="GHEA Grapalat" w:cs="Times Armenian"/>
                <w:bCs/>
                <w:color w:val="000000"/>
                <w:sz w:val="24"/>
                <w:szCs w:val="24"/>
                <w:lang w:val="hy-AM"/>
              </w:rPr>
              <w:t xml:space="preserve">ումը նախատեսված է ՀՀ </w:t>
            </w:r>
            <w:r w:rsidR="00FD6062" w:rsidRPr="00FD6062">
              <w:rPr>
                <w:rFonts w:ascii="GHEA Grapalat" w:eastAsia="Calibri" w:hAnsi="GHEA Grapalat" w:cs="Times Armenian"/>
                <w:bCs/>
                <w:color w:val="000000"/>
                <w:sz w:val="24"/>
                <w:szCs w:val="24"/>
                <w:lang w:val="hy-AM"/>
              </w:rPr>
              <w:t>դատական և իրավական բարեփոխումների 2022-2026 թվականների ռազմավարություն</w:t>
            </w:r>
            <w:r w:rsidR="00FD6062">
              <w:rPr>
                <w:rFonts w:ascii="GHEA Grapalat" w:eastAsia="Calibri" w:hAnsi="GHEA Grapalat" w:cs="Times Armenian"/>
                <w:bCs/>
                <w:color w:val="000000"/>
                <w:sz w:val="24"/>
                <w:szCs w:val="24"/>
                <w:lang w:val="hy-AM"/>
              </w:rPr>
              <w:t xml:space="preserve">ից </w:t>
            </w:r>
            <w:r w:rsidR="00FD6062" w:rsidRPr="00FD6062">
              <w:rPr>
                <w:rFonts w:ascii="GHEA Grapalat" w:eastAsia="Calibri" w:hAnsi="GHEA Grapalat" w:cs="Times Armenian"/>
                <w:bCs/>
                <w:color w:val="000000"/>
                <w:sz w:val="24"/>
                <w:szCs w:val="24"/>
                <w:lang w:val="hy-AM"/>
              </w:rPr>
              <w:t>բխող գործողությունների ծրագ</w:t>
            </w:r>
            <w:r w:rsidR="00FD6062">
              <w:rPr>
                <w:rFonts w:ascii="GHEA Grapalat" w:eastAsia="Calibri" w:hAnsi="GHEA Grapalat" w:cs="Times Armenian"/>
                <w:bCs/>
                <w:color w:val="000000"/>
                <w:sz w:val="24"/>
                <w:szCs w:val="24"/>
                <w:lang w:val="hy-AM"/>
              </w:rPr>
              <w:t>րով։</w:t>
            </w:r>
          </w:p>
        </w:tc>
      </w:tr>
      <w:tr w:rsidR="00AB1E41" w:rsidRPr="002C0492" w14:paraId="6E8C6681" w14:textId="77777777" w:rsidTr="00E70B8B">
        <w:trPr>
          <w:trHeight w:val="419"/>
          <w:tblCellSpacing w:w="0" w:type="dxa"/>
          <w:jc w:val="center"/>
        </w:trPr>
        <w:tc>
          <w:tcPr>
            <w:tcW w:w="8639" w:type="dxa"/>
            <w:vMerge w:val="restart"/>
            <w:tcBorders>
              <w:top w:val="outset" w:sz="6" w:space="0" w:color="auto"/>
              <w:left w:val="outset" w:sz="6" w:space="0" w:color="auto"/>
              <w:bottom w:val="outset" w:sz="6" w:space="0" w:color="auto"/>
              <w:right w:val="outset" w:sz="6" w:space="0" w:color="auto"/>
            </w:tcBorders>
            <w:shd w:val="clear" w:color="auto" w:fill="D0D0D0"/>
            <w:hideMark/>
          </w:tcPr>
          <w:p w14:paraId="6B7C384C" w14:textId="7B921D61" w:rsidR="00AB1E41" w:rsidRPr="006534D7" w:rsidRDefault="00AB1E41" w:rsidP="006534D7">
            <w:pPr>
              <w:spacing w:before="100" w:beforeAutospacing="1" w:after="100" w:afterAutospacing="1" w:line="360" w:lineRule="auto"/>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lastRenderedPageBreak/>
              <w:t>2</w:t>
            </w:r>
            <w:r w:rsidRPr="002C0492">
              <w:rPr>
                <w:rFonts w:ascii="GHEA Grapalat" w:eastAsia="Times New Roman" w:hAnsi="GHEA Grapalat" w:cs="Times New Roman"/>
                <w:color w:val="000000"/>
                <w:sz w:val="24"/>
                <w:szCs w:val="24"/>
                <w:lang w:val="hy-AM" w:eastAsia="ru-RU"/>
              </w:rPr>
              <w:t xml:space="preserve">. </w:t>
            </w:r>
            <w:r w:rsidR="006534D7">
              <w:rPr>
                <w:rFonts w:ascii="GHEA Grapalat" w:eastAsia="Times New Roman" w:hAnsi="GHEA Grapalat" w:cs="Times New Roman"/>
                <w:color w:val="000000"/>
                <w:sz w:val="24"/>
                <w:szCs w:val="24"/>
                <w:lang w:val="hy-AM" w:eastAsia="ru-RU"/>
              </w:rPr>
              <w:t>Հայաստանի Հանրապետության քաղաքաշինության կոմիտե</w:t>
            </w:r>
          </w:p>
        </w:tc>
        <w:tc>
          <w:tcPr>
            <w:tcW w:w="6662" w:type="dxa"/>
            <w:tcBorders>
              <w:top w:val="outset" w:sz="6" w:space="0" w:color="auto"/>
              <w:left w:val="outset" w:sz="6" w:space="0" w:color="auto"/>
              <w:bottom w:val="outset" w:sz="6" w:space="0" w:color="auto"/>
              <w:right w:val="outset" w:sz="6" w:space="0" w:color="auto"/>
            </w:tcBorders>
            <w:shd w:val="clear" w:color="auto" w:fill="D0D0D0"/>
            <w:hideMark/>
          </w:tcPr>
          <w:p w14:paraId="17889A19" w14:textId="4D22AE35" w:rsidR="00AB1E41" w:rsidRPr="002C0492" w:rsidRDefault="00CC1B8E" w:rsidP="00923884">
            <w:pPr>
              <w:spacing w:after="0" w:line="360" w:lineRule="auto"/>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14</w:t>
            </w:r>
            <w:r w:rsidR="00AB1E41">
              <w:rPr>
                <w:rFonts w:ascii="Cambria Math" w:eastAsia="Times New Roman" w:hAnsi="Cambria Math" w:cs="Cambria Math"/>
                <w:color w:val="000000"/>
                <w:sz w:val="24"/>
                <w:szCs w:val="24"/>
                <w:lang w:val="hy-AM" w:eastAsia="ru-RU"/>
              </w:rPr>
              <w:t>․</w:t>
            </w:r>
            <w:r w:rsidR="00BE571E">
              <w:rPr>
                <w:rFonts w:ascii="GHEA Grapalat" w:eastAsia="Times New Roman" w:hAnsi="GHEA Grapalat" w:cs="Times New Roman"/>
                <w:color w:val="000000"/>
                <w:sz w:val="24"/>
                <w:szCs w:val="24"/>
                <w:lang w:val="en-US" w:eastAsia="ru-RU"/>
              </w:rPr>
              <w:t>0</w:t>
            </w:r>
            <w:r w:rsidR="00923884">
              <w:rPr>
                <w:rFonts w:ascii="GHEA Grapalat" w:eastAsia="Times New Roman" w:hAnsi="GHEA Grapalat" w:cs="Times New Roman"/>
                <w:color w:val="000000"/>
                <w:sz w:val="24"/>
                <w:szCs w:val="24"/>
                <w:lang w:val="en-US" w:eastAsia="ru-RU"/>
              </w:rPr>
              <w:t>8</w:t>
            </w:r>
            <w:r w:rsidR="00AB1E41">
              <w:rPr>
                <w:rFonts w:ascii="Cambria Math" w:eastAsia="Times New Roman" w:hAnsi="Cambria Math" w:cs="Cambria Math"/>
                <w:color w:val="000000"/>
                <w:sz w:val="24"/>
                <w:szCs w:val="24"/>
                <w:lang w:val="hy-AM" w:eastAsia="ru-RU"/>
              </w:rPr>
              <w:t>․</w:t>
            </w:r>
            <w:r w:rsidR="00AB1E41">
              <w:rPr>
                <w:rFonts w:ascii="GHEA Grapalat" w:eastAsia="Times New Roman" w:hAnsi="GHEA Grapalat" w:cs="Times New Roman"/>
                <w:color w:val="000000"/>
                <w:sz w:val="24"/>
                <w:szCs w:val="24"/>
                <w:lang w:val="hy-AM" w:eastAsia="ru-RU"/>
              </w:rPr>
              <w:t>2023</w:t>
            </w:r>
            <w:r w:rsidR="00AB1E41" w:rsidRPr="002C0492">
              <w:rPr>
                <w:rFonts w:ascii="GHEA Grapalat" w:eastAsia="Times New Roman" w:hAnsi="GHEA Grapalat" w:cs="Times New Roman"/>
                <w:color w:val="000000"/>
                <w:sz w:val="24"/>
                <w:szCs w:val="24"/>
                <w:lang w:val="hy-AM" w:eastAsia="ru-RU"/>
              </w:rPr>
              <w:t>թ.</w:t>
            </w:r>
          </w:p>
        </w:tc>
      </w:tr>
      <w:tr w:rsidR="00AB1E41" w:rsidRPr="002C0492" w14:paraId="19180FAB" w14:textId="77777777" w:rsidTr="002F7C7E">
        <w:trPr>
          <w:trHeight w:val="298"/>
          <w:tblCellSpacing w:w="0" w:type="dxa"/>
          <w:jc w:val="center"/>
        </w:trPr>
        <w:tc>
          <w:tcPr>
            <w:tcW w:w="8639"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1B455043" w14:textId="77777777" w:rsidR="00AB1E41" w:rsidRPr="002C0492" w:rsidRDefault="00AB1E41" w:rsidP="005E740F">
            <w:pPr>
              <w:spacing w:after="0" w:line="360" w:lineRule="auto"/>
              <w:rPr>
                <w:rFonts w:ascii="GHEA Grapalat" w:eastAsia="Times New Roman" w:hAnsi="GHEA Grapalat" w:cs="Times New Roman"/>
                <w:color w:val="000000"/>
                <w:sz w:val="24"/>
                <w:szCs w:val="24"/>
                <w:lang w:val="hy-AM" w:eastAsia="ru-RU"/>
              </w:rPr>
            </w:pPr>
          </w:p>
        </w:tc>
        <w:tc>
          <w:tcPr>
            <w:tcW w:w="6662" w:type="dxa"/>
            <w:tcBorders>
              <w:top w:val="outset" w:sz="6" w:space="0" w:color="auto"/>
              <w:left w:val="outset" w:sz="6" w:space="0" w:color="auto"/>
              <w:bottom w:val="outset" w:sz="6" w:space="0" w:color="auto"/>
              <w:right w:val="outset" w:sz="6" w:space="0" w:color="auto"/>
            </w:tcBorders>
            <w:shd w:val="clear" w:color="auto" w:fill="D0D0D0"/>
            <w:hideMark/>
          </w:tcPr>
          <w:p w14:paraId="4D24D54F" w14:textId="5907A5FE" w:rsidR="00AB1E41" w:rsidRPr="002C0492" w:rsidRDefault="00CC1B8E" w:rsidP="005E740F">
            <w:pPr>
              <w:spacing w:after="0" w:line="360" w:lineRule="auto"/>
              <w:jc w:val="center"/>
              <w:rPr>
                <w:rFonts w:ascii="GHEA Grapalat" w:eastAsia="Times New Roman" w:hAnsi="GHEA Grapalat" w:cs="Times New Roman"/>
                <w:color w:val="000000"/>
                <w:sz w:val="24"/>
                <w:szCs w:val="24"/>
                <w:lang w:val="hy-AM" w:eastAsia="ru-RU"/>
              </w:rPr>
            </w:pPr>
            <w:r w:rsidRPr="00CC1B8E">
              <w:rPr>
                <w:rFonts w:ascii="GHEA Grapalat" w:eastAsia="Times New Roman" w:hAnsi="GHEA Grapalat" w:cs="Times New Roman"/>
                <w:color w:val="000000"/>
                <w:sz w:val="24"/>
                <w:szCs w:val="24"/>
                <w:lang w:eastAsia="ru-RU"/>
              </w:rPr>
              <w:t>01/16.1/10328-2023</w:t>
            </w:r>
          </w:p>
        </w:tc>
      </w:tr>
      <w:tr w:rsidR="00AB1E41" w:rsidRPr="00644CBD" w14:paraId="2955011A" w14:textId="77777777" w:rsidTr="00E70B8B">
        <w:trPr>
          <w:trHeight w:val="694"/>
          <w:tblCellSpacing w:w="0" w:type="dxa"/>
          <w:jc w:val="center"/>
        </w:trPr>
        <w:tc>
          <w:tcPr>
            <w:tcW w:w="8639" w:type="dxa"/>
            <w:tcBorders>
              <w:top w:val="outset" w:sz="6" w:space="0" w:color="auto"/>
              <w:left w:val="outset" w:sz="6" w:space="0" w:color="auto"/>
              <w:bottom w:val="outset" w:sz="6" w:space="0" w:color="auto"/>
              <w:right w:val="outset" w:sz="6" w:space="0" w:color="auto"/>
            </w:tcBorders>
            <w:shd w:val="clear" w:color="auto" w:fill="FFFFFF"/>
            <w:hideMark/>
          </w:tcPr>
          <w:p w14:paraId="4B1DD00A" w14:textId="4681F8ED" w:rsidR="00AB1E41" w:rsidRDefault="00AB1E41" w:rsidP="005E740F">
            <w:pPr>
              <w:spacing w:after="0" w:line="240" w:lineRule="auto"/>
              <w:ind w:left="113" w:right="113" w:firstLine="720"/>
              <w:jc w:val="both"/>
              <w:rPr>
                <w:rFonts w:ascii="GHEA Grapalat" w:eastAsia="Times New Roman" w:hAnsi="GHEA Grapalat" w:cs="Times New Roman"/>
                <w:sz w:val="24"/>
                <w:szCs w:val="24"/>
                <w:lang w:val="hy-AM"/>
              </w:rPr>
            </w:pPr>
            <w:r>
              <w:rPr>
                <w:rFonts w:ascii="GHEA Grapalat" w:hAnsi="GHEA Grapalat" w:cs="Sylfaen"/>
                <w:color w:val="191919"/>
                <w:sz w:val="24"/>
                <w:szCs w:val="24"/>
                <w:shd w:val="clear" w:color="auto" w:fill="FFFFFF"/>
                <w:lang w:val="hy-AM"/>
              </w:rPr>
              <w:t>1</w:t>
            </w:r>
            <w:r w:rsidRPr="006534D7">
              <w:rPr>
                <w:rFonts w:ascii="Cambria Math" w:hAnsi="Cambria Math" w:cs="Cambria Math"/>
                <w:color w:val="191919"/>
                <w:sz w:val="24"/>
                <w:szCs w:val="24"/>
                <w:shd w:val="clear" w:color="auto" w:fill="FFFFFF"/>
                <w:lang w:val="hy-AM"/>
              </w:rPr>
              <w:t>․</w:t>
            </w:r>
            <w:r w:rsidRPr="006534D7">
              <w:rPr>
                <w:rFonts w:ascii="GHEA Grapalat" w:hAnsi="GHEA Grapalat"/>
                <w:sz w:val="24"/>
                <w:szCs w:val="24"/>
                <w:lang w:val="hy-AM"/>
              </w:rPr>
              <w:t xml:space="preserve"> </w:t>
            </w:r>
            <w:proofErr w:type="spellStart"/>
            <w:r w:rsidR="006534D7" w:rsidRPr="006534D7">
              <w:rPr>
                <w:rFonts w:ascii="GHEA Grapalat" w:hAnsi="GHEA Grapalat"/>
                <w:sz w:val="24"/>
                <w:szCs w:val="24"/>
                <w:lang w:val="hy-AM"/>
              </w:rPr>
              <w:t>Նախագիծի</w:t>
            </w:r>
            <w:proofErr w:type="spellEnd"/>
            <w:r w:rsidR="006534D7" w:rsidRPr="006534D7">
              <w:rPr>
                <w:rFonts w:ascii="GHEA Grapalat" w:hAnsi="GHEA Grapalat"/>
                <w:sz w:val="24"/>
                <w:szCs w:val="24"/>
                <w:lang w:val="hy-AM"/>
              </w:rPr>
              <w:t xml:space="preserve"> վերաբերյալ ՀՀ քաղաքաշինության կոմիտեն առաջարկություններ և դիտողություններ չունի</w:t>
            </w:r>
            <w:r w:rsidRPr="006534D7">
              <w:rPr>
                <w:rFonts w:ascii="GHEA Grapalat" w:eastAsia="Times New Roman" w:hAnsi="GHEA Grapalat" w:cs="Times New Roman"/>
                <w:sz w:val="24"/>
                <w:szCs w:val="24"/>
                <w:lang w:val="hy-AM"/>
              </w:rPr>
              <w:t>:</w:t>
            </w:r>
          </w:p>
          <w:p w14:paraId="51C2DCF5" w14:textId="579BE4E0" w:rsidR="00AB1E41" w:rsidRPr="00C65669" w:rsidRDefault="00CC1B8E" w:rsidP="00C65669">
            <w:pPr>
              <w:spacing w:after="0" w:line="240" w:lineRule="auto"/>
              <w:ind w:left="113" w:right="113" w:firstLine="720"/>
              <w:jc w:val="both"/>
              <w:rPr>
                <w:rFonts w:ascii="GHEA Grapalat" w:eastAsia="Times New Roman" w:hAnsi="GHEA Grapalat" w:cs="Times New Roman"/>
                <w:bCs/>
                <w:sz w:val="24"/>
                <w:szCs w:val="24"/>
                <w:lang w:val="hy-AM"/>
              </w:rPr>
            </w:pPr>
            <w:bookmarkStart w:id="0" w:name="_GoBack"/>
            <w:bookmarkEnd w:id="0"/>
            <w:r>
              <w:rPr>
                <w:rFonts w:ascii="GHEA Grapalat" w:eastAsia="Times New Roman" w:hAnsi="GHEA Grapalat" w:cs="Times New Roman"/>
                <w:sz w:val="24"/>
                <w:szCs w:val="24"/>
                <w:lang w:val="hy-AM"/>
              </w:rPr>
              <w:t>2․</w:t>
            </w:r>
            <w:r w:rsidRPr="00CC1B8E">
              <w:rPr>
                <w:rFonts w:ascii="GHEA Grapalat" w:eastAsia="Times New Roman" w:hAnsi="GHEA Grapalat" w:cs="Times New Roman"/>
                <w:bCs/>
                <w:sz w:val="24"/>
                <w:szCs w:val="24"/>
                <w:shd w:val="clear" w:color="auto" w:fill="FFFFFF"/>
                <w:lang w:val="pt-BR" w:eastAsia="ru-RU"/>
              </w:rPr>
              <w:t xml:space="preserve"> </w:t>
            </w:r>
            <w:r w:rsidRPr="00CC1B8E">
              <w:rPr>
                <w:rFonts w:ascii="GHEA Grapalat" w:eastAsia="Times New Roman" w:hAnsi="GHEA Grapalat" w:cs="Times New Roman"/>
                <w:bCs/>
                <w:sz w:val="24"/>
                <w:szCs w:val="24"/>
                <w:lang w:val="pt-BR"/>
              </w:rPr>
              <w:t>Նախագծի վերնագրում առկա վրիպակն ուղղել.</w:t>
            </w:r>
            <w:r w:rsidR="00644CBD">
              <w:rPr>
                <w:rFonts w:ascii="GHEA Grapalat" w:eastAsia="Times New Roman" w:hAnsi="GHEA Grapalat" w:cs="Times New Roman"/>
                <w:bCs/>
                <w:sz w:val="24"/>
                <w:szCs w:val="24"/>
                <w:lang w:val="hy-AM"/>
              </w:rPr>
              <w:t xml:space="preserve"> </w:t>
            </w:r>
            <w:r w:rsidRPr="00644CBD">
              <w:rPr>
                <w:rFonts w:ascii="GHEA Grapalat" w:eastAsia="Times New Roman" w:hAnsi="GHEA Grapalat" w:cs="Times New Roman"/>
                <w:bCs/>
                <w:sz w:val="24"/>
                <w:szCs w:val="24"/>
                <w:lang w:val="hy-AM"/>
              </w:rPr>
              <w:t xml:space="preserve">«2022 </w:t>
            </w:r>
            <w:r w:rsidR="00644CBD" w:rsidRPr="00644CBD">
              <w:rPr>
                <w:rFonts w:ascii="GHEA Grapalat" w:eastAsia="Times New Roman" w:hAnsi="GHEA Grapalat" w:cs="Times New Roman"/>
                <w:bCs/>
                <w:sz w:val="24"/>
                <w:szCs w:val="24"/>
                <w:lang w:val="hy-AM"/>
              </w:rPr>
              <w:t>թվականի դեկտեմբերի</w:t>
            </w:r>
            <w:r w:rsidRPr="00644CBD">
              <w:rPr>
                <w:rFonts w:ascii="GHEA Grapalat" w:eastAsia="Times New Roman" w:hAnsi="GHEA Grapalat" w:cs="Times New Roman"/>
                <w:bCs/>
                <w:sz w:val="24"/>
                <w:szCs w:val="24"/>
                <w:lang w:val="hy-AM"/>
              </w:rPr>
              <w:t xml:space="preserve"> 23-Ի» բառերը փոխարինել «2022 </w:t>
            </w:r>
            <w:r w:rsidR="00644CBD" w:rsidRPr="00644CBD">
              <w:rPr>
                <w:rFonts w:ascii="GHEA Grapalat" w:eastAsia="Times New Roman" w:hAnsi="GHEA Grapalat" w:cs="Times New Roman"/>
                <w:bCs/>
                <w:sz w:val="24"/>
                <w:szCs w:val="24"/>
                <w:lang w:val="hy-AM"/>
              </w:rPr>
              <w:t>թվականի դեկտեմբերի 29-ի</w:t>
            </w:r>
            <w:r w:rsidRPr="00644CBD">
              <w:rPr>
                <w:rFonts w:ascii="GHEA Grapalat" w:eastAsia="Times New Roman" w:hAnsi="GHEA Grapalat" w:cs="Times New Roman"/>
                <w:bCs/>
                <w:sz w:val="24"/>
                <w:szCs w:val="24"/>
                <w:lang w:val="hy-AM"/>
              </w:rPr>
              <w:t></w:t>
            </w:r>
            <w:r w:rsidR="00C65669">
              <w:rPr>
                <w:rFonts w:ascii="GHEA Grapalat" w:eastAsia="Times New Roman" w:hAnsi="GHEA Grapalat" w:cs="Times New Roman"/>
                <w:bCs/>
                <w:sz w:val="24"/>
                <w:szCs w:val="24"/>
                <w:lang w:val="hy-AM"/>
              </w:rPr>
              <w:t xml:space="preserve"> բառերով։</w:t>
            </w:r>
          </w:p>
        </w:tc>
        <w:tc>
          <w:tcPr>
            <w:tcW w:w="6662" w:type="dxa"/>
            <w:tcBorders>
              <w:top w:val="outset" w:sz="6" w:space="0" w:color="auto"/>
              <w:left w:val="outset" w:sz="6" w:space="0" w:color="auto"/>
              <w:bottom w:val="outset" w:sz="6" w:space="0" w:color="auto"/>
              <w:right w:val="outset" w:sz="6" w:space="0" w:color="auto"/>
            </w:tcBorders>
            <w:shd w:val="clear" w:color="auto" w:fill="FFFFFF"/>
          </w:tcPr>
          <w:p w14:paraId="44D39D51" w14:textId="77777777" w:rsidR="00AB1E41" w:rsidRDefault="00AB1E41" w:rsidP="005E740F">
            <w:pPr>
              <w:spacing w:after="0" w:line="240" w:lineRule="auto"/>
              <w:ind w:left="113" w:right="57" w:firstLine="862"/>
              <w:jc w:val="both"/>
              <w:rPr>
                <w:rFonts w:ascii="GHEA Grapalat" w:eastAsia="Times New Roman" w:hAnsi="GHEA Grapalat" w:cs="Times New Roman"/>
                <w:sz w:val="24"/>
                <w:szCs w:val="24"/>
                <w:lang w:val="hy-AM"/>
              </w:rPr>
            </w:pPr>
          </w:p>
          <w:p w14:paraId="0FD0FB80" w14:textId="77777777" w:rsidR="00644CBD" w:rsidRDefault="00644CBD" w:rsidP="005E740F">
            <w:pPr>
              <w:spacing w:after="0" w:line="240" w:lineRule="auto"/>
              <w:ind w:left="113" w:right="57" w:firstLine="862"/>
              <w:jc w:val="both"/>
              <w:rPr>
                <w:rFonts w:ascii="GHEA Grapalat" w:eastAsia="Times New Roman" w:hAnsi="GHEA Grapalat" w:cs="Times New Roman"/>
                <w:sz w:val="24"/>
                <w:szCs w:val="24"/>
                <w:lang w:val="hy-AM"/>
              </w:rPr>
            </w:pPr>
          </w:p>
          <w:p w14:paraId="2BDE897E" w14:textId="77777777" w:rsidR="00644CBD" w:rsidRDefault="00644CBD" w:rsidP="005E740F">
            <w:pPr>
              <w:spacing w:after="0" w:line="240" w:lineRule="auto"/>
              <w:ind w:left="113" w:right="57" w:firstLine="862"/>
              <w:jc w:val="both"/>
              <w:rPr>
                <w:rFonts w:ascii="GHEA Grapalat" w:eastAsia="Times New Roman" w:hAnsi="GHEA Grapalat" w:cs="Times New Roman"/>
                <w:sz w:val="24"/>
                <w:szCs w:val="24"/>
                <w:lang w:val="hy-AM"/>
              </w:rPr>
            </w:pPr>
          </w:p>
          <w:p w14:paraId="0C941E24" w14:textId="4FFA8855" w:rsidR="00644CBD" w:rsidRPr="00CD5483" w:rsidRDefault="00644CBD" w:rsidP="00644CBD">
            <w:pPr>
              <w:spacing w:after="0" w:line="240" w:lineRule="auto"/>
              <w:ind w:right="57"/>
              <w:jc w:val="center"/>
              <w:rPr>
                <w:rFonts w:ascii="GHEA Grapalat" w:eastAsia="Times New Roman" w:hAnsi="GHEA Grapalat" w:cs="Times New Roman"/>
                <w:b/>
                <w:sz w:val="24"/>
                <w:szCs w:val="24"/>
                <w:lang w:val="hy-AM"/>
              </w:rPr>
            </w:pPr>
            <w:r w:rsidRPr="00CD5483">
              <w:rPr>
                <w:rFonts w:ascii="GHEA Grapalat" w:eastAsia="Times New Roman" w:hAnsi="GHEA Grapalat" w:cs="Times New Roman"/>
                <w:b/>
                <w:sz w:val="24"/>
                <w:szCs w:val="24"/>
                <w:lang w:val="hy-AM"/>
              </w:rPr>
              <w:t>Ընդունվել է։</w:t>
            </w:r>
          </w:p>
        </w:tc>
      </w:tr>
    </w:tbl>
    <w:p w14:paraId="21407BF8" w14:textId="098C3145" w:rsidR="00762C84" w:rsidRPr="002C0492" w:rsidRDefault="00762C84" w:rsidP="003A51A8">
      <w:pPr>
        <w:spacing w:line="360" w:lineRule="auto"/>
        <w:rPr>
          <w:rFonts w:ascii="GHEA Grapalat" w:hAnsi="GHEA Grapalat"/>
          <w:sz w:val="24"/>
          <w:szCs w:val="24"/>
          <w:lang w:val="hy-AM"/>
        </w:rPr>
      </w:pPr>
    </w:p>
    <w:sectPr w:rsidR="00762C84" w:rsidRPr="002C0492" w:rsidSect="0059116B">
      <w:pgSz w:w="16838" w:h="11906" w:orient="landscape"/>
      <w:pgMar w:top="454" w:right="851" w:bottom="284"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Times Armenian">
    <w:panose1 w:val="02020603050405020304"/>
    <w:charset w:val="00"/>
    <w:family w:val="roman"/>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FD482F"/>
    <w:multiLevelType w:val="hybridMultilevel"/>
    <w:tmpl w:val="B0A663C2"/>
    <w:lvl w:ilvl="0" w:tplc="9D7AC784">
      <w:start w:val="1"/>
      <w:numFmt w:val="decimal"/>
      <w:lvlText w:val="%1."/>
      <w:lvlJc w:val="left"/>
      <w:pPr>
        <w:ind w:left="938" w:hanging="360"/>
      </w:pPr>
      <w:rPr>
        <w:rFonts w:cs="Times New Roman" w:hint="default"/>
      </w:rPr>
    </w:lvl>
    <w:lvl w:ilvl="1" w:tplc="04090019" w:tentative="1">
      <w:start w:val="1"/>
      <w:numFmt w:val="lowerLetter"/>
      <w:lvlText w:val="%2."/>
      <w:lvlJc w:val="left"/>
      <w:pPr>
        <w:ind w:left="1658" w:hanging="360"/>
      </w:pPr>
    </w:lvl>
    <w:lvl w:ilvl="2" w:tplc="0409001B" w:tentative="1">
      <w:start w:val="1"/>
      <w:numFmt w:val="lowerRoman"/>
      <w:lvlText w:val="%3."/>
      <w:lvlJc w:val="right"/>
      <w:pPr>
        <w:ind w:left="2378" w:hanging="180"/>
      </w:pPr>
    </w:lvl>
    <w:lvl w:ilvl="3" w:tplc="0409000F" w:tentative="1">
      <w:start w:val="1"/>
      <w:numFmt w:val="decimal"/>
      <w:lvlText w:val="%4."/>
      <w:lvlJc w:val="left"/>
      <w:pPr>
        <w:ind w:left="3098" w:hanging="360"/>
      </w:pPr>
    </w:lvl>
    <w:lvl w:ilvl="4" w:tplc="04090019" w:tentative="1">
      <w:start w:val="1"/>
      <w:numFmt w:val="lowerLetter"/>
      <w:lvlText w:val="%5."/>
      <w:lvlJc w:val="left"/>
      <w:pPr>
        <w:ind w:left="3818" w:hanging="360"/>
      </w:pPr>
    </w:lvl>
    <w:lvl w:ilvl="5" w:tplc="0409001B" w:tentative="1">
      <w:start w:val="1"/>
      <w:numFmt w:val="lowerRoman"/>
      <w:lvlText w:val="%6."/>
      <w:lvlJc w:val="right"/>
      <w:pPr>
        <w:ind w:left="4538" w:hanging="180"/>
      </w:pPr>
    </w:lvl>
    <w:lvl w:ilvl="6" w:tplc="0409000F" w:tentative="1">
      <w:start w:val="1"/>
      <w:numFmt w:val="decimal"/>
      <w:lvlText w:val="%7."/>
      <w:lvlJc w:val="left"/>
      <w:pPr>
        <w:ind w:left="5258" w:hanging="360"/>
      </w:pPr>
    </w:lvl>
    <w:lvl w:ilvl="7" w:tplc="04090019" w:tentative="1">
      <w:start w:val="1"/>
      <w:numFmt w:val="lowerLetter"/>
      <w:lvlText w:val="%8."/>
      <w:lvlJc w:val="left"/>
      <w:pPr>
        <w:ind w:left="5978" w:hanging="360"/>
      </w:pPr>
    </w:lvl>
    <w:lvl w:ilvl="8" w:tplc="0409001B" w:tentative="1">
      <w:start w:val="1"/>
      <w:numFmt w:val="lowerRoman"/>
      <w:lvlText w:val="%9."/>
      <w:lvlJc w:val="right"/>
      <w:pPr>
        <w:ind w:left="6698" w:hanging="180"/>
      </w:pPr>
    </w:lvl>
  </w:abstractNum>
  <w:abstractNum w:abstractNumId="1" w15:restartNumberingAfterBreak="0">
    <w:nsid w:val="198C413A"/>
    <w:multiLevelType w:val="hybridMultilevel"/>
    <w:tmpl w:val="6BE6CA22"/>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2" w15:restartNumberingAfterBreak="0">
    <w:nsid w:val="2D9E41F1"/>
    <w:multiLevelType w:val="hybridMultilevel"/>
    <w:tmpl w:val="E424EC10"/>
    <w:lvl w:ilvl="0" w:tplc="0409000F">
      <w:start w:val="1"/>
      <w:numFmt w:val="decimal"/>
      <w:lvlText w:val="%1."/>
      <w:lvlJc w:val="left"/>
      <w:pPr>
        <w:ind w:left="1257" w:hanging="360"/>
      </w:pPr>
    </w:lvl>
    <w:lvl w:ilvl="1" w:tplc="04090019" w:tentative="1">
      <w:start w:val="1"/>
      <w:numFmt w:val="lowerLetter"/>
      <w:lvlText w:val="%2."/>
      <w:lvlJc w:val="left"/>
      <w:pPr>
        <w:ind w:left="1977" w:hanging="360"/>
      </w:pPr>
    </w:lvl>
    <w:lvl w:ilvl="2" w:tplc="0409001B" w:tentative="1">
      <w:start w:val="1"/>
      <w:numFmt w:val="lowerRoman"/>
      <w:lvlText w:val="%3."/>
      <w:lvlJc w:val="right"/>
      <w:pPr>
        <w:ind w:left="2697" w:hanging="180"/>
      </w:pPr>
    </w:lvl>
    <w:lvl w:ilvl="3" w:tplc="0409000F" w:tentative="1">
      <w:start w:val="1"/>
      <w:numFmt w:val="decimal"/>
      <w:lvlText w:val="%4."/>
      <w:lvlJc w:val="left"/>
      <w:pPr>
        <w:ind w:left="3417" w:hanging="360"/>
      </w:pPr>
    </w:lvl>
    <w:lvl w:ilvl="4" w:tplc="04090019" w:tentative="1">
      <w:start w:val="1"/>
      <w:numFmt w:val="lowerLetter"/>
      <w:lvlText w:val="%5."/>
      <w:lvlJc w:val="left"/>
      <w:pPr>
        <w:ind w:left="4137" w:hanging="360"/>
      </w:pPr>
    </w:lvl>
    <w:lvl w:ilvl="5" w:tplc="0409001B" w:tentative="1">
      <w:start w:val="1"/>
      <w:numFmt w:val="lowerRoman"/>
      <w:lvlText w:val="%6."/>
      <w:lvlJc w:val="right"/>
      <w:pPr>
        <w:ind w:left="4857" w:hanging="180"/>
      </w:pPr>
    </w:lvl>
    <w:lvl w:ilvl="6" w:tplc="0409000F" w:tentative="1">
      <w:start w:val="1"/>
      <w:numFmt w:val="decimal"/>
      <w:lvlText w:val="%7."/>
      <w:lvlJc w:val="left"/>
      <w:pPr>
        <w:ind w:left="5577" w:hanging="360"/>
      </w:pPr>
    </w:lvl>
    <w:lvl w:ilvl="7" w:tplc="04090019" w:tentative="1">
      <w:start w:val="1"/>
      <w:numFmt w:val="lowerLetter"/>
      <w:lvlText w:val="%8."/>
      <w:lvlJc w:val="left"/>
      <w:pPr>
        <w:ind w:left="6297" w:hanging="360"/>
      </w:pPr>
    </w:lvl>
    <w:lvl w:ilvl="8" w:tplc="0409001B" w:tentative="1">
      <w:start w:val="1"/>
      <w:numFmt w:val="lowerRoman"/>
      <w:lvlText w:val="%9."/>
      <w:lvlJc w:val="right"/>
      <w:pPr>
        <w:ind w:left="7017" w:hanging="180"/>
      </w:pPr>
    </w:lvl>
  </w:abstractNum>
  <w:abstractNum w:abstractNumId="3" w15:restartNumberingAfterBreak="0">
    <w:nsid w:val="3EEF15B7"/>
    <w:multiLevelType w:val="hybridMultilevel"/>
    <w:tmpl w:val="864A40A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1CF336A"/>
    <w:multiLevelType w:val="hybridMultilevel"/>
    <w:tmpl w:val="4F028D4E"/>
    <w:lvl w:ilvl="0" w:tplc="04190001">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5" w15:restartNumberingAfterBreak="0">
    <w:nsid w:val="7A543B89"/>
    <w:multiLevelType w:val="hybridMultilevel"/>
    <w:tmpl w:val="6BE6CA22"/>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num w:numId="1">
    <w:abstractNumId w:val="0"/>
  </w:num>
  <w:num w:numId="2">
    <w:abstractNumId w:val="5"/>
  </w:num>
  <w:num w:numId="3">
    <w:abstractNumId w:val="1"/>
  </w:num>
  <w:num w:numId="4">
    <w:abstractNumId w:val="3"/>
  </w:num>
  <w:num w:numId="5">
    <w:abstractNumId w:val="2"/>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702D"/>
    <w:rsid w:val="0003219E"/>
    <w:rsid w:val="00032D8C"/>
    <w:rsid w:val="0004057D"/>
    <w:rsid w:val="000518B4"/>
    <w:rsid w:val="00093453"/>
    <w:rsid w:val="000F2B35"/>
    <w:rsid w:val="00122739"/>
    <w:rsid w:val="00132CBB"/>
    <w:rsid w:val="001514C8"/>
    <w:rsid w:val="001524BB"/>
    <w:rsid w:val="00182059"/>
    <w:rsid w:val="001C02B4"/>
    <w:rsid w:val="001E6218"/>
    <w:rsid w:val="00214C5F"/>
    <w:rsid w:val="002937A9"/>
    <w:rsid w:val="002C0492"/>
    <w:rsid w:val="002D02BC"/>
    <w:rsid w:val="002F7C7E"/>
    <w:rsid w:val="003034EC"/>
    <w:rsid w:val="00327D31"/>
    <w:rsid w:val="00355FCF"/>
    <w:rsid w:val="00366F8B"/>
    <w:rsid w:val="003A51A8"/>
    <w:rsid w:val="003E094C"/>
    <w:rsid w:val="00412749"/>
    <w:rsid w:val="0043702D"/>
    <w:rsid w:val="00506F26"/>
    <w:rsid w:val="0051577F"/>
    <w:rsid w:val="005377CC"/>
    <w:rsid w:val="0056604B"/>
    <w:rsid w:val="005763FC"/>
    <w:rsid w:val="0059116B"/>
    <w:rsid w:val="005A7706"/>
    <w:rsid w:val="005C1036"/>
    <w:rsid w:val="005E252E"/>
    <w:rsid w:val="00607573"/>
    <w:rsid w:val="00640BD1"/>
    <w:rsid w:val="00644CBD"/>
    <w:rsid w:val="006534D7"/>
    <w:rsid w:val="00663575"/>
    <w:rsid w:val="00666776"/>
    <w:rsid w:val="00672235"/>
    <w:rsid w:val="006C6BAD"/>
    <w:rsid w:val="006D1CD6"/>
    <w:rsid w:val="007214E3"/>
    <w:rsid w:val="00762C84"/>
    <w:rsid w:val="007B0D2B"/>
    <w:rsid w:val="007B3BD5"/>
    <w:rsid w:val="007C439F"/>
    <w:rsid w:val="007D0E06"/>
    <w:rsid w:val="007E002D"/>
    <w:rsid w:val="008239A1"/>
    <w:rsid w:val="008568A5"/>
    <w:rsid w:val="00887AFE"/>
    <w:rsid w:val="00893509"/>
    <w:rsid w:val="008B3B62"/>
    <w:rsid w:val="008E0638"/>
    <w:rsid w:val="008E53AA"/>
    <w:rsid w:val="00923884"/>
    <w:rsid w:val="009D2E32"/>
    <w:rsid w:val="009F0EC7"/>
    <w:rsid w:val="009F51C3"/>
    <w:rsid w:val="00A76ECA"/>
    <w:rsid w:val="00A80737"/>
    <w:rsid w:val="00A82682"/>
    <w:rsid w:val="00AB1433"/>
    <w:rsid w:val="00AB1D49"/>
    <w:rsid w:val="00AB1E41"/>
    <w:rsid w:val="00AC764F"/>
    <w:rsid w:val="00B142F3"/>
    <w:rsid w:val="00B50362"/>
    <w:rsid w:val="00B90FD5"/>
    <w:rsid w:val="00BA0225"/>
    <w:rsid w:val="00BC5FD2"/>
    <w:rsid w:val="00BE571E"/>
    <w:rsid w:val="00C34CEA"/>
    <w:rsid w:val="00C4117D"/>
    <w:rsid w:val="00C65669"/>
    <w:rsid w:val="00CC1B8E"/>
    <w:rsid w:val="00CD5483"/>
    <w:rsid w:val="00CF0EA5"/>
    <w:rsid w:val="00DC7E0B"/>
    <w:rsid w:val="00E37791"/>
    <w:rsid w:val="00E57727"/>
    <w:rsid w:val="00E60BD1"/>
    <w:rsid w:val="00E647BF"/>
    <w:rsid w:val="00E70658"/>
    <w:rsid w:val="00E70B8B"/>
    <w:rsid w:val="00EA7E0E"/>
    <w:rsid w:val="00EB771F"/>
    <w:rsid w:val="00EC4347"/>
    <w:rsid w:val="00ED551B"/>
    <w:rsid w:val="00F35518"/>
    <w:rsid w:val="00F47C09"/>
    <w:rsid w:val="00F6753D"/>
    <w:rsid w:val="00F94776"/>
    <w:rsid w:val="00FC44CF"/>
    <w:rsid w:val="00FD606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658802"/>
  <w15:docId w15:val="{B91A759F-1237-4143-9E7C-F5EF3E6D30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
    <w:basedOn w:val="Normal"/>
    <w:link w:val="ListParagraphChar"/>
    <w:uiPriority w:val="34"/>
    <w:qFormat/>
    <w:rsid w:val="00B142F3"/>
    <w:pPr>
      <w:ind w:left="720"/>
      <w:contextualSpacing/>
    </w:pPr>
    <w:rPr>
      <w:rFonts w:eastAsiaTheme="minorEastAsia"/>
      <w:lang w:eastAsia="ru-RU"/>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
    <w:link w:val="ListParagraph"/>
    <w:uiPriority w:val="34"/>
    <w:locked/>
    <w:rsid w:val="00B142F3"/>
    <w:rPr>
      <w:rFonts w:eastAsiaTheme="minorEastAsia"/>
      <w:lang w:eastAsia="ru-RU"/>
    </w:rPr>
  </w:style>
  <w:style w:type="character" w:styleId="Strong">
    <w:name w:val="Strong"/>
    <w:basedOn w:val="DefaultParagraphFont"/>
    <w:qFormat/>
    <w:rsid w:val="00B90FD5"/>
    <w:rPr>
      <w:b/>
      <w:bCs/>
    </w:rPr>
  </w:style>
  <w:style w:type="character" w:customStyle="1" w:styleId="NormalWebChar">
    <w:name w:val="Normal (Web) Char"/>
    <w:aliases w:val="webb Char"/>
    <w:link w:val="NormalWeb"/>
    <w:uiPriority w:val="99"/>
    <w:locked/>
    <w:rsid w:val="00F6753D"/>
    <w:rPr>
      <w:rFonts w:ascii="Times New Roman" w:eastAsia="Times New Roman" w:hAnsi="Times New Roman" w:cs="Times New Roman"/>
      <w:sz w:val="24"/>
      <w:szCs w:val="24"/>
      <w:lang w:val="x-none" w:eastAsia="ru-RU"/>
    </w:rPr>
  </w:style>
  <w:style w:type="paragraph" w:styleId="NormalWeb">
    <w:name w:val="Normal (Web)"/>
    <w:aliases w:val="webb"/>
    <w:basedOn w:val="Normal"/>
    <w:link w:val="NormalWebChar"/>
    <w:uiPriority w:val="99"/>
    <w:unhideWhenUsed/>
    <w:qFormat/>
    <w:rsid w:val="00F6753D"/>
    <w:pPr>
      <w:spacing w:before="100" w:beforeAutospacing="1" w:after="100" w:afterAutospacing="1" w:line="240" w:lineRule="auto"/>
    </w:pPr>
    <w:rPr>
      <w:rFonts w:ascii="Times New Roman" w:eastAsia="Times New Roman" w:hAnsi="Times New Roman" w:cs="Times New Roman"/>
      <w:sz w:val="24"/>
      <w:szCs w:val="24"/>
      <w:lang w:val="x-none" w:eastAsia="ru-RU"/>
    </w:rPr>
  </w:style>
  <w:style w:type="character" w:styleId="Hyperlink">
    <w:name w:val="Hyperlink"/>
    <w:basedOn w:val="DefaultParagraphFont"/>
    <w:uiPriority w:val="99"/>
    <w:unhideWhenUsed/>
    <w:rsid w:val="005377CC"/>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80848978">
      <w:bodyDiv w:val="1"/>
      <w:marLeft w:val="0"/>
      <w:marRight w:val="0"/>
      <w:marTop w:val="0"/>
      <w:marBottom w:val="0"/>
      <w:divBdr>
        <w:top w:val="none" w:sz="0" w:space="0" w:color="auto"/>
        <w:left w:val="none" w:sz="0" w:space="0" w:color="auto"/>
        <w:bottom w:val="none" w:sz="0" w:space="0" w:color="auto"/>
        <w:right w:val="none" w:sz="0" w:space="0" w:color="auto"/>
      </w:divBdr>
    </w:div>
    <w:div w:id="12666891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8ADC05-F0A3-4E8B-8848-11F6D7D4EC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518</TotalTime>
  <Pages>2</Pages>
  <Words>484</Words>
  <Characters>2760</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keywords>https://mul2.gov.am/tasks/840344/oneclick/Ampopatert.docx?token=ae2eba6a7cd25fcc5ed54a9c216fa66f</cp:keywords>
  <cp:lastModifiedBy>Susanna Arzumanyan</cp:lastModifiedBy>
  <cp:revision>38</cp:revision>
  <dcterms:created xsi:type="dcterms:W3CDTF">2021-04-15T06:46:00Z</dcterms:created>
  <dcterms:modified xsi:type="dcterms:W3CDTF">2023-08-23T06:41:00Z</dcterms:modified>
</cp:coreProperties>
</file>