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3C2" w:rsidRPr="00197339" w:rsidRDefault="007D23C2" w:rsidP="007E0E80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Հ</w:t>
      </w:r>
      <w:r w:rsidRPr="00197339">
        <w:rPr>
          <w:rFonts w:ascii="GHEA Grapalat" w:eastAsia="Calibri" w:hAnsi="GHEA Grapalat" w:cs="Times New Roman"/>
          <w:b/>
          <w:sz w:val="24"/>
          <w:szCs w:val="24"/>
          <w:lang w:val="hy-AM"/>
        </w:rPr>
        <w:t>իմնավորում</w:t>
      </w:r>
    </w:p>
    <w:p w:rsidR="007D23C2" w:rsidRPr="00197339" w:rsidRDefault="007D23C2" w:rsidP="007E0E80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9733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«Հայաստանի Հանրապետությունում ԱՏԳ ԱԱ </w:t>
      </w:r>
      <w:r w:rsidRPr="00197339">
        <w:rPr>
          <w:rFonts w:ascii="GHEA Grapalat" w:eastAsia="Times New Roman" w:hAnsi="GHEA Grapalat" w:cs="Arian AMU"/>
          <w:b/>
          <w:sz w:val="24"/>
          <w:szCs w:val="24"/>
          <w:lang w:val="hy-AM"/>
        </w:rPr>
        <w:t>2201 10 110 0, 2201 10 190 0, 2201 10 900 0, 2201 90 000 0</w:t>
      </w:r>
      <w:r w:rsidRPr="0019733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ծածկագրերին դասվող ապրանքների դրոշմավորման փորձնական ծրագիրը հաստատելու մասին»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ՀՀ</w:t>
      </w:r>
      <w:r w:rsidRPr="0019733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կառավարության որոշման նախագծի ընդունման</w:t>
      </w:r>
    </w:p>
    <w:p w:rsidR="007D23C2" w:rsidRPr="00197339" w:rsidRDefault="007D23C2" w:rsidP="007E0E8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D23C2" w:rsidRPr="00197339" w:rsidRDefault="007D23C2" w:rsidP="007E0E80">
      <w:pPr>
        <w:numPr>
          <w:ilvl w:val="0"/>
          <w:numId w:val="10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 w:rsidRPr="00197339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7D23C2" w:rsidRPr="00B92946" w:rsidRDefault="007D23C2" w:rsidP="007E0E80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197339">
        <w:rPr>
          <w:rFonts w:ascii="GHEA Grapalat" w:eastAsia="Calibri" w:hAnsi="GHEA Grapalat" w:cs="Times New Roman"/>
          <w:sz w:val="24"/>
          <w:lang w:val="hy-AM"/>
        </w:rPr>
        <w:t xml:space="preserve">Նախագծի ընդունման </w:t>
      </w:r>
      <w:r>
        <w:rPr>
          <w:rFonts w:ascii="GHEA Grapalat" w:eastAsia="Calibri" w:hAnsi="GHEA Grapalat" w:cs="Times New Roman"/>
          <w:sz w:val="24"/>
          <w:lang w:val="hy-AM"/>
        </w:rPr>
        <w:t xml:space="preserve">նպատակը </w:t>
      </w:r>
      <w:r w:rsidRPr="00B92946">
        <w:rPr>
          <w:rFonts w:ascii="GHEA Grapalat" w:eastAsia="Calibri" w:hAnsi="GHEA Grapalat" w:cs="Times New Roman"/>
          <w:sz w:val="24"/>
          <w:lang w:val="hy-AM"/>
        </w:rPr>
        <w:t>ԱՏԳ ԱԱ 2201 10 110 0, 2201 10 190 0, 2201 10 900 0, 2201 90 000 0  ծածկագրերին դասվող ապրանքների</w:t>
      </w:r>
      <w:r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B92946">
        <w:rPr>
          <w:rFonts w:ascii="GHEA Grapalat" w:eastAsia="Calibri" w:hAnsi="GHEA Grapalat" w:cs="Times New Roman"/>
          <w:sz w:val="24"/>
          <w:lang w:val="hy-AM"/>
        </w:rPr>
        <w:t>(</w:t>
      </w:r>
      <w:r>
        <w:rPr>
          <w:rFonts w:ascii="GHEA Grapalat" w:eastAsia="Calibri" w:hAnsi="GHEA Grapalat" w:cs="Times New Roman"/>
          <w:sz w:val="24"/>
          <w:lang w:val="hy-AM"/>
        </w:rPr>
        <w:t xml:space="preserve">գազավորված և </w:t>
      </w:r>
      <w:proofErr w:type="spellStart"/>
      <w:r>
        <w:rPr>
          <w:rFonts w:ascii="GHEA Grapalat" w:eastAsia="Calibri" w:hAnsi="GHEA Grapalat" w:cs="Times New Roman"/>
          <w:sz w:val="24"/>
          <w:lang w:val="hy-AM"/>
        </w:rPr>
        <w:t>չգազավորված</w:t>
      </w:r>
      <w:proofErr w:type="spellEnd"/>
      <w:r>
        <w:rPr>
          <w:rFonts w:ascii="GHEA Grapalat" w:eastAsia="Calibri" w:hAnsi="GHEA Grapalat" w:cs="Times New Roman"/>
          <w:sz w:val="24"/>
          <w:lang w:val="hy-AM"/>
        </w:rPr>
        <w:t xml:space="preserve"> ջրեր</w:t>
      </w:r>
      <w:r w:rsidRPr="00B92946">
        <w:rPr>
          <w:rFonts w:ascii="GHEA Grapalat" w:eastAsia="Calibri" w:hAnsi="GHEA Grapalat" w:cs="Times New Roman"/>
          <w:sz w:val="24"/>
          <w:lang w:val="hy-AM"/>
        </w:rPr>
        <w:t>) դրոշմավորման փորձնական ծրագիրը</w:t>
      </w:r>
      <w:r>
        <w:rPr>
          <w:rFonts w:ascii="GHEA Grapalat" w:eastAsia="Calibri" w:hAnsi="GHEA Grapalat" w:cs="Times New Roman"/>
          <w:sz w:val="24"/>
          <w:lang w:val="hy-AM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lang w:val="hy-AM"/>
        </w:rPr>
        <w:t>հաստատելն</w:t>
      </w:r>
      <w:proofErr w:type="spellEnd"/>
      <w:r>
        <w:rPr>
          <w:rFonts w:ascii="GHEA Grapalat" w:eastAsia="Calibri" w:hAnsi="GHEA Grapalat" w:cs="Times New Roman"/>
          <w:sz w:val="24"/>
          <w:lang w:val="hy-AM"/>
        </w:rPr>
        <w:t xml:space="preserve"> է։</w:t>
      </w:r>
    </w:p>
    <w:p w:rsidR="007D23C2" w:rsidRPr="00197339" w:rsidRDefault="007D23C2" w:rsidP="007E0E80">
      <w:pPr>
        <w:numPr>
          <w:ilvl w:val="0"/>
          <w:numId w:val="10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:rsidR="009C73C9" w:rsidRPr="009C73C9" w:rsidRDefault="009C73C9" w:rsidP="009C73C9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հարկային օրենսգրքի 396.1-ին հոդվածի 2-րդ մասի համաձայն՝ ՀՀ վավերացրած միջազգային համաձայնագրերի հիման վրա հսկիչ (նույնականացման) նշաններով դրոշմավորման ենթակա ապրանքների ցանկը, դրոշմավորման ներդրման ժամկետները, այդ թվում՝ փորձնական ծրագրերի իրականացման ժամկետները,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մինչև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դրոշմավորման ներդրման ժամկետը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չօտարված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՝ դրոշմավորման ենթակա ապրանքային մնացորդների դրոշմավորման կարգը, դրոշմավորման կանոնները,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 առանձնահատկությունները հաստատում է Կառավարությունը: </w:t>
      </w:r>
    </w:p>
    <w:p w:rsidR="009C73C9" w:rsidRDefault="009C73C9" w:rsidP="009C73C9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2018 թվականի փետրվարի 2-ին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Ալմաթիում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ստորագրվել է «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միությունում նույնականացման միջոցներով ապրանքների դրոշմավորման մասին» համաձայնագիրը, որով սահմանվում են անդամ պետությունների համար նույնականացման միջոցներով ապրանքների դրոշմավորման միասնական եղանակը և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կարգավորումները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։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հանձնաժողովի խորհրդի 2021 թվականի մարտի  5-ի №19 որոշմամբ հաստատվել է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միությունում նույնականացման միջոցներով ապրանքների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մակնշման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համակարգի բազային տեխնոլոգիական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կազմակեր¬պական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մոդելը, որով սահմանվել են նույնականացման միջոցներով ապրանքների դրոշմավորում սահմանելիս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միասնականացված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մոտեցումները։ </w:t>
      </w:r>
    </w:p>
    <w:p w:rsidR="00FC41B1" w:rsidRDefault="00FC41B1" w:rsidP="009C73C9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07.01.2013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</w:t>
      </w:r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.-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ից </w:t>
      </w:r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ԱՏԳ ԱԱ 2201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ծածկագրին դասվող ջուրը </w:t>
      </w:r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(գազավորված և </w:t>
      </w:r>
      <w:proofErr w:type="spellStart"/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չգազավորված</w:t>
      </w:r>
      <w:proofErr w:type="spellEnd"/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</w:t>
      </w:r>
      <w:r w:rsidR="00977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այաստանում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ենթակա է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դրոշմապիտակներով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պարտադիր դրոշմա</w:t>
      </w:r>
      <w:r w:rsidR="00977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վորման։ Միաժամանակ, </w:t>
      </w:r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29.10.2021թ.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</w:t>
      </w:r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վրասիակա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հանձնաժողովի խորհուրդն ընդունել է</w:t>
      </w:r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N113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</w:t>
      </w:r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ումը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929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փաթեթավորված ջրի՝ նույնականացման միջոցներով դրոշմավորում սահմանելու մասին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 Որոշման 1-ին կետի համաձայն՝ ԵԱՏՄ</w:t>
      </w:r>
      <w:r w:rsidRPr="0036297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անդամ պետությունները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նույն </w:t>
      </w:r>
      <w:r w:rsidRPr="0036297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որոշմանը համապատասխան, ինքնուրույն են որոշում իրենց տարածքում փաթեթավորված ջրի՝ նույնականացման միջոցներով դրոշմավորում սահմա</w:t>
      </w:r>
      <w:r w:rsidR="00977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Pr="0036297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նելու ամսաթիվն ու կարգը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</w:t>
      </w:r>
    </w:p>
    <w:p w:rsidR="00977612" w:rsidRPr="00977612" w:rsidRDefault="00FC41B1" w:rsidP="007E0E80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</w:t>
      </w:r>
      <w:r w:rsidRPr="00721F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երոնշյալ </w:t>
      </w:r>
      <w:proofErr w:type="spellStart"/>
      <w:r w:rsidRPr="00721F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կարգավորումներն</w:t>
      </w:r>
      <w:proofErr w:type="spellEnd"/>
      <w:r w:rsidRPr="00721F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ապահովելու նպատակով նպատակահարմար է ներդնել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ջրերի</w:t>
      </w:r>
      <w:r w:rsidRPr="00721F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՝ հսկիչ նշաններով դրոշմավորման համակարգ։ Ընդ որում, </w:t>
      </w:r>
      <w:proofErr w:type="spellStart"/>
      <w:r w:rsidRPr="00721F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մինչև</w:t>
      </w:r>
      <w:proofErr w:type="spellEnd"/>
      <w:r w:rsidRPr="00721F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դրոշմավորման </w:t>
      </w:r>
      <w:proofErr w:type="spellStart"/>
      <w:r w:rsidRPr="00721F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համակագի</w:t>
      </w:r>
      <w:proofErr w:type="spellEnd"/>
      <w:r w:rsidRPr="00721F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ներդրումն անհրաժեշտ է իրականացնել դրոշմավորման փորձնական ծրագիր։</w:t>
      </w:r>
      <w:r w:rsidR="00977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977612" w:rsidRPr="00977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Ծրագրի հիմնական նպատակն է՝ տեխնոլոգիական նոր լուծումների կիրառմամբ </w:t>
      </w:r>
      <w:r w:rsidR="00977612" w:rsidRPr="00977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Հայաստանում ներդրված ապրանքների շրջանառության </w:t>
      </w:r>
      <w:proofErr w:type="spellStart"/>
      <w:r w:rsidR="00977612" w:rsidRPr="00977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հետագծելիության</w:t>
      </w:r>
      <w:proofErr w:type="spellEnd"/>
      <w:r w:rsidR="00977612" w:rsidRPr="00977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էլեկտրոնային համակարգի միջոցով ունենալ շուկայում ապրանքների շրջանառության </w:t>
      </w:r>
      <w:proofErr w:type="spellStart"/>
      <w:r w:rsidR="00977612" w:rsidRPr="00977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ճշտգրիտ</w:t>
      </w:r>
      <w:proofErr w:type="spellEnd"/>
      <w:r w:rsidR="00977612" w:rsidRPr="009776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իրատեսական պատկեր։</w:t>
      </w:r>
    </w:p>
    <w:p w:rsidR="00977612" w:rsidRPr="00977612" w:rsidRDefault="009C73C9" w:rsidP="007E0E80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կառավարության 24.09.2020թ. N1565-Ն որոշմամբ հաստատված՝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միության շրջանակներում նույնականացման միջոցներով ապրանքների դրոշմավորման ազգային օպերատորի ընտրության կարգով իրականացված մրցույթի արդյունքներով ՀՀ կառավարության  28.12.2020թ. N2195-Լ և 10.03.2022թ. N312-Լ որոշումներով «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միությունում ապրանքների նույնականացման միջոցներով դրոշմավորման մասին» համաձայնագրով սահմանված </w:t>
      </w:r>
      <w:proofErr w:type="spellStart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 w:rsidRPr="009C73C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միության շրջանակներում նույնականացման միջոցներով ապրանքների դրոշմավորման ազգային օպերատոր է սահմանվել «Հեռանկարային տեխնոլոգիաների զարգացման կենտրոն-Արմենիա» ՍՊԸ-ն։</w:t>
      </w:r>
    </w:p>
    <w:p w:rsidR="007D23C2" w:rsidRPr="00197339" w:rsidRDefault="007D23C2" w:rsidP="007E0E80">
      <w:pPr>
        <w:numPr>
          <w:ilvl w:val="0"/>
          <w:numId w:val="10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Առկա խնդիրների առաջարկվող լուծումները.</w:t>
      </w:r>
    </w:p>
    <w:p w:rsidR="00977612" w:rsidRPr="00977612" w:rsidRDefault="007D23C2" w:rsidP="007E0E80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B9294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Որոշման նախագծով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առաջարկվում է հաստատել</w:t>
      </w:r>
      <w:r w:rsidRPr="00B9294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գազավորված և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չգազավորված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ջրերի</w:t>
      </w:r>
      <w:r w:rsidRPr="0036297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` հսկիչ (նույնականացման) նշաններով դրոշմավորման</w:t>
      </w:r>
      <w:r w:rsidRPr="00B9294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փորձնական ծրագիր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ը։</w:t>
      </w:r>
      <w:r w:rsid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Ծրագրի իրականացումը նպատակ է հետապնդում ստեղծել թվային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էկոհամակարգ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, որը ներդաշնակ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ինտեգրված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կլինի ԵԱՏՄ երկրների տնտեսության հետ և կծառայի Հայաստանում շրջանառվող ապրանքների քանակի և որակի իրական ժամանակում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վերահսկողությանը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(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real-time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trace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and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control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)։ Տեղեկատվական տեխնոլոգիաների զարգացման ներկայիս մակարդակը թույլ է տալիս բարձր մակարդակով իրականացնել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հետագծելիության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վերահսկողության գործառույթները, այնպես էլ համապատաս</w:t>
      </w:r>
      <w:r w:rsid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softHyphen/>
      </w:r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խանացնել այդ գործառույթները ԵԱՏՄ օրենսդրությանը և ինտեգրել հայկական թվային լուծումները ԵԱՏՄ երկրների համակարգերի հետ։ Ապրանքների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դրոշմավորումը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իրականացվելու է ապրանքի հատուկ տվյալների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մատրիցային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Data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Matrix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կոդով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մակնշման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միջոցով։ Թվային դրոշմավորման կոդը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չկեղծվող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է, ունիկալ և չկրկնվող՝ ապրանքների յուրաքանչյուր միավորի համար։ Դրոշմավորման կոդերը արտադրողներին և ներմուծողներին տրամադրելու է Ազգային օպերատորը՝ թվային եղանակով։ Ապրանքների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հետագծելիությունը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հիմնվում է ապրանքի միավորների կամ ապրանքների խմբաքանակի եզակի նույնականացման իրականացման վրա, ինչն ապահովում է միավորի կամ բեռների շարժի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հետագծելիությունը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բաշխման ամբողջ շղթայով՝ շրջանառության մեջ մտնելուց  (արտադրություն կամ ներմուծում)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մինչև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շրջանառությունից դուրս գալը: Այսպիսով, յուրաքանչյուր ապրանքի վերաբերյալ տեղեկատվությունը հասանելի է դառնում իրական ժամանակում շրջանառության բոլոր փուլերում։ Համակարգը կնպաստի թվային տնտեսության հետագա զարգացմանը՝ հնարավորություն տալով ինտեգրվելու նաև այլ G2B և B2B էլեկտրոնային ծառայությունների հետ, օրինակ՝ էլեկտրոնային հարկային հաշիվներ, ռիսկերի գնահատում, շուկայի գնահատում, ապահովագրություն և այլն։ Փորձնական ծրագրի </w:t>
      </w:r>
      <w:proofErr w:type="spellStart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տևողությունը</w:t>
      </w:r>
      <w:proofErr w:type="spellEnd"/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նախատեսվում է </w:t>
      </w:r>
      <w:r w:rsid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երեք</w:t>
      </w:r>
      <w:r w:rsidR="00977612"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ամիս, որի ընթացքը հնարավորություն  կընձեռի իրականացնել</w:t>
      </w:r>
      <w:r w:rsidR="00977612" w:rsidRPr="00977612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</w:p>
    <w:p w:rsidR="00977612" w:rsidRPr="00977612" w:rsidRDefault="00977612" w:rsidP="007E0E80">
      <w:pPr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 xml:space="preserve">նույնականացման միջոցներով ապրանքների դրոշմավորման մեխանիզմների և տեղեկատվական համակարգի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ֆունկցիոնալության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(գործառույթների)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փորձարկումը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 գործընթացի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հղկումը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,</w:t>
      </w:r>
    </w:p>
    <w:p w:rsidR="00977612" w:rsidRPr="00977612" w:rsidRDefault="00977612" w:rsidP="007E0E80">
      <w:pPr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ծրագրի մասնակիցների էֆեկտիվ (արդյունավետ)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փոխգործակցության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կազմակեր</w:t>
      </w: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softHyphen/>
        <w:t>պումը,</w:t>
      </w:r>
    </w:p>
    <w:p w:rsidR="00977612" w:rsidRPr="00977612" w:rsidRDefault="00977612" w:rsidP="007E0E80">
      <w:pPr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ծրագրի մասնակիցների տեղեկատվական համակարգերի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ինտեգրումը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փորձարկումը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Օպերատորի տեղեկատվական համակարգի հետ,</w:t>
      </w:r>
    </w:p>
    <w:p w:rsidR="00977612" w:rsidRPr="00977612" w:rsidRDefault="00977612" w:rsidP="007E0E80">
      <w:pPr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դրոշմավորման ենթակա ապրանքների ապրանքաշրջանառության </w:t>
      </w:r>
      <w:r w:rsidR="009C73C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ամբողջ ցիկլի, (հսկիչ նշան</w:t>
      </w: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պատվիրելուց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մինչև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շրջանառությունից դուրս գալը) գործառույթների </w:t>
      </w:r>
      <w:proofErr w:type="spellStart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փորձարկումը</w:t>
      </w:r>
      <w:proofErr w:type="spellEnd"/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կարգավորումը։</w:t>
      </w:r>
    </w:p>
    <w:p w:rsidR="00977612" w:rsidRPr="00977612" w:rsidRDefault="00977612" w:rsidP="007E0E80">
      <w:pPr>
        <w:spacing w:after="0" w:line="240" w:lineRule="auto"/>
        <w:ind w:firstLine="36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Ծրագրի շրջանակներում բջջային հավելվածի ստեղծումը սպառողներին կօգնի հեշտությամբ ստուգել ապրանքի ծագման օրինականությունը և ունենալ ապրանքի վերաբերյալ ողջ տեղեկատվությունը, ունենալով նաև որակի նկատմամբ հասարակության անուղղակի վերահսկողություն։</w:t>
      </w:r>
    </w:p>
    <w:p w:rsidR="007D23C2" w:rsidRPr="00197339" w:rsidRDefault="007D23C2" w:rsidP="007E0E80">
      <w:pPr>
        <w:numPr>
          <w:ilvl w:val="0"/>
          <w:numId w:val="10"/>
        </w:numPr>
        <w:tabs>
          <w:tab w:val="left" w:pos="851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7D23C2" w:rsidRPr="00197339" w:rsidRDefault="007D23C2" w:rsidP="007E0E80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7D23C2" w:rsidRPr="00197339" w:rsidRDefault="007D23C2" w:rsidP="007E0E80">
      <w:pPr>
        <w:numPr>
          <w:ilvl w:val="0"/>
          <w:numId w:val="10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կիրառման դեպքում ակնկալվող արդյունքը.</w:t>
      </w:r>
    </w:p>
    <w:p w:rsidR="007D23C2" w:rsidRPr="00197339" w:rsidRDefault="00977612" w:rsidP="007E0E80">
      <w:pPr>
        <w:tabs>
          <w:tab w:val="left" w:pos="851"/>
          <w:tab w:val="left" w:pos="993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76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իրականացման արդյունքում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գազավորված և </w:t>
      </w:r>
      <w:proofErr w:type="spellStart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չգազավորված</w:t>
      </w:r>
      <w:proofErr w:type="spellEnd"/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ջրերի</w:t>
      </w:r>
      <w:r w:rsidRPr="0036297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` հսկիչ (նույնականացման) նշաններով դրոշմավորման</w:t>
      </w:r>
      <w:r w:rsidRPr="00B9294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Pr="009776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համակարգի ներդրումը հանգեցնելու է </w:t>
      </w:r>
      <w:proofErr w:type="spellStart"/>
      <w:r w:rsidRPr="00977612">
        <w:rPr>
          <w:rFonts w:ascii="GHEA Grapalat" w:eastAsia="Times New Roman" w:hAnsi="GHEA Grapalat" w:cs="Times New Roman"/>
          <w:sz w:val="24"/>
          <w:szCs w:val="24"/>
          <w:lang w:val="hy-AM"/>
        </w:rPr>
        <w:t>հետևյալը</w:t>
      </w:r>
      <w:proofErr w:type="spellEnd"/>
      <w:r w:rsidRPr="009776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արդյունքների՝</w:t>
      </w:r>
    </w:p>
    <w:p w:rsidR="007D23C2" w:rsidRPr="00197339" w:rsidRDefault="007D23C2" w:rsidP="007E0E80">
      <w:pPr>
        <w:numPr>
          <w:ilvl w:val="0"/>
          <w:numId w:val="11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բյուջեի ծախսերի կրճատում</w:t>
      </w:r>
      <w:r w:rsidRPr="00197339"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7D23C2" w:rsidRPr="00197339" w:rsidRDefault="007D23C2" w:rsidP="007E0E80">
      <w:pPr>
        <w:numPr>
          <w:ilvl w:val="0"/>
          <w:numId w:val="11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հայկական </w:t>
      </w:r>
      <w:proofErr w:type="spellStart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արտահանողների</w:t>
      </w:r>
      <w:proofErr w:type="spellEnd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ԵԱՏՄ այլ երկրների օպերատորներին </w:t>
      </w:r>
      <w:r w:rsidR="009C73C9">
        <w:rPr>
          <w:rFonts w:ascii="GHEA Grapalat" w:eastAsia="Times New Roman" w:hAnsi="GHEA Grapalat" w:cs="Times New Roman"/>
          <w:sz w:val="24"/>
          <w:szCs w:val="24"/>
          <w:lang w:val="hy-AM"/>
        </w:rPr>
        <w:t>հսկիչ նշանների</w:t>
      </w: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վճարվելիք գումարը </w:t>
      </w:r>
      <w:r w:rsidR="00FC41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այսուհետ կվճարվի հայկական </w:t>
      </w:r>
      <w:proofErr w:type="spellStart"/>
      <w:r w:rsidR="00FC41B1">
        <w:rPr>
          <w:rFonts w:ascii="GHEA Grapalat" w:eastAsia="Times New Roman" w:hAnsi="GHEA Grapalat" w:cs="Times New Roman"/>
          <w:sz w:val="24"/>
          <w:szCs w:val="24"/>
          <w:lang w:val="hy-AM"/>
        </w:rPr>
        <w:t>տնտես</w:t>
      </w: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վարողներին</w:t>
      </w:r>
      <w:proofErr w:type="spellEnd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իր դրական ազդեցությունը կունենա ՀՀ տնտեսության վրա,</w:t>
      </w:r>
    </w:p>
    <w:p w:rsidR="007D23C2" w:rsidRPr="00197339" w:rsidRDefault="007D23C2" w:rsidP="007E0E80">
      <w:pPr>
        <w:numPr>
          <w:ilvl w:val="0"/>
          <w:numId w:val="11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ունենալ </w:t>
      </w:r>
      <w:proofErr w:type="spellStart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դրոշմապիտակի</w:t>
      </w:r>
      <w:proofErr w:type="spellEnd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C41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միասնական </w:t>
      </w:r>
      <w:proofErr w:type="spellStart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ձև</w:t>
      </w:r>
      <w:proofErr w:type="spellEnd"/>
      <w:r w:rsidR="00FC41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ամբողջ ԵԱՏՄ-ի համար</w:t>
      </w: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7D23C2" w:rsidRPr="00197339" w:rsidRDefault="007D23C2" w:rsidP="007E0E80">
      <w:pPr>
        <w:numPr>
          <w:ilvl w:val="0"/>
          <w:numId w:val="11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համակարգի </w:t>
      </w:r>
      <w:proofErr w:type="spellStart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ինտեգրումը</w:t>
      </w:r>
      <w:proofErr w:type="spellEnd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պետական մարմինների հետ կապահովի ապրանքների շրջանառության ամբողջ ցիկլի վերահսկումը՝ արտադրությունից կամ </w:t>
      </w:r>
      <w:proofErr w:type="spellStart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ներմուծումից</w:t>
      </w:r>
      <w:proofErr w:type="spellEnd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սպառում,</w:t>
      </w:r>
    </w:p>
    <w:p w:rsidR="007D23C2" w:rsidRPr="00197339" w:rsidRDefault="007D23C2" w:rsidP="007E0E80">
      <w:pPr>
        <w:numPr>
          <w:ilvl w:val="0"/>
          <w:numId w:val="11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ապրանքների նույնականացում և </w:t>
      </w:r>
      <w:proofErr w:type="spellStart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հետևաբար</w:t>
      </w:r>
      <w:proofErr w:type="spellEnd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շրջանառության վերահսկում </w:t>
      </w:r>
      <w:proofErr w:type="spellStart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 հատի ճշտությամբ,</w:t>
      </w:r>
    </w:p>
    <w:p w:rsidR="007D23C2" w:rsidRPr="00197339" w:rsidRDefault="007D23C2" w:rsidP="007E0E80">
      <w:pPr>
        <w:numPr>
          <w:ilvl w:val="0"/>
          <w:numId w:val="11"/>
        </w:numPr>
        <w:tabs>
          <w:tab w:val="left" w:pos="851"/>
          <w:tab w:val="left" w:pos="993"/>
        </w:tabs>
        <w:spacing w:after="0" w:line="276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ապրանքների իսկության վերահսկում հանրության կողմից՝ հատուկ բջջային հավելվածի միջոցով։</w:t>
      </w:r>
    </w:p>
    <w:p w:rsidR="007D23C2" w:rsidRPr="00197339" w:rsidRDefault="007D23C2" w:rsidP="007E0E80">
      <w:pPr>
        <w:numPr>
          <w:ilvl w:val="0"/>
          <w:numId w:val="10"/>
        </w:numPr>
        <w:tabs>
          <w:tab w:val="left" w:pos="851"/>
        </w:tabs>
        <w:spacing w:after="0" w:line="276" w:lineRule="auto"/>
        <w:ind w:left="0" w:right="65" w:firstLine="567"/>
        <w:contextualSpacing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Տեղեկատվություն լրացուցիչ ֆինանսական միջոցների անհրաժեշտության և</w:t>
      </w:r>
      <w:r w:rsidRPr="00197339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պետական բյուջեի </w:t>
      </w:r>
      <w:proofErr w:type="spellStart"/>
      <w:r w:rsidRPr="00197339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197339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7D23C2" w:rsidRPr="00197339" w:rsidRDefault="007D23C2" w:rsidP="007E0E80">
      <w:pPr>
        <w:tabs>
          <w:tab w:val="left" w:pos="851"/>
        </w:tabs>
        <w:spacing w:after="0" w:line="276" w:lineRule="auto"/>
        <w:ind w:right="65" w:firstLine="567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 բյուջեից լրացուցիչ ծախս չի ակնկալվում։ Դրոշմավորման նոր համակարգի ներդրման արդյունքում ակնկալվում է բյուջեի ծախսերի կրճատում և հարկային մուտքերի աճ։</w:t>
      </w:r>
    </w:p>
    <w:p w:rsidR="007D23C2" w:rsidRPr="00197339" w:rsidRDefault="007D23C2" w:rsidP="007E0E80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197339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7.</w:t>
      </w:r>
      <w:r w:rsidRPr="00197339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</w:r>
      <w:r w:rsidRPr="001973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9733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</w:p>
    <w:p w:rsidR="007D23C2" w:rsidRPr="00197339" w:rsidRDefault="007D23C2" w:rsidP="007E0E80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Հայաստանի Հանրապետության կառավարության 18.11.2021թ</w:t>
      </w:r>
      <w:r w:rsidRPr="001973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N1902–Լ որոշման N1 հավելվածի՝ </w:t>
      </w:r>
    </w:p>
    <w:p w:rsidR="007D23C2" w:rsidRPr="00197339" w:rsidRDefault="007D23C2" w:rsidP="007E0E80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ՀՀ ՊԵԿ միջոցառումների կետ 3՝ «Հարկային հսկողության ռիսկերի կառավարման համակարգերի </w:t>
      </w:r>
      <w:proofErr w:type="spellStart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կատարելագործմամբ</w:t>
      </w:r>
      <w:proofErr w:type="spellEnd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ստվերի կրճատում»,</w:t>
      </w:r>
    </w:p>
    <w:p w:rsidR="007D23C2" w:rsidRPr="00197339" w:rsidRDefault="007D23C2" w:rsidP="007E0E80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ՀՀ արտաքին գործերի նախարարության (ՀՀ ՊԵԿ համակատարող) կետ 4.3՝ «ԵԱՏՄ շրջանակներում նախաձեռնողական և փոխշահավետ համագործակցություն՝ միտված կառույցի ընձեռած հնարավորությունների առավելագույն կիրառմանը, գործընկեր երկրների հետ </w:t>
      </w:r>
      <w:proofErr w:type="spellStart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առևտրաշրջանառության</w:t>
      </w:r>
      <w:proofErr w:type="spellEnd"/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ծավալների աճին»:</w:t>
      </w:r>
    </w:p>
    <w:p w:rsidR="007D23C2" w:rsidRPr="00197339" w:rsidRDefault="007D23C2" w:rsidP="007E0E80">
      <w:pPr>
        <w:tabs>
          <w:tab w:val="left" w:pos="851"/>
        </w:tabs>
        <w:spacing w:after="0" w:line="276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վերափոխման ռազմավարություն 2050՝ «Գ</w:t>
      </w:r>
      <w:r w:rsidRPr="001973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973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ԱՎԵԼԱՑՎԱԾ ԱՐԺԵՔԻ ԲԱԶՄԱՊԱՏԿՄԱՆ ՄԻՏՈՒՄ» մասի «ՆՈՐԱՐԱՐԱԿԱՆ ՏԵԽՆՈԼՈԳԻԱՆԵՐԻ ԵՎ ՄԵԹՈԴՆԵՐԻ (ԹՎԱՅՆԱՑՈՒՄ)» ստեղծում և բազմապատկում։</w:t>
      </w:r>
    </w:p>
    <w:p w:rsidR="007D23C2" w:rsidRPr="00197339" w:rsidRDefault="007D23C2" w:rsidP="007E0E80">
      <w:pPr>
        <w:tabs>
          <w:tab w:val="left" w:pos="851"/>
        </w:tabs>
        <w:spacing w:after="0" w:line="360" w:lineRule="auto"/>
        <w:ind w:left="360" w:right="306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:rsidR="007D23C2" w:rsidRPr="004F3BE0" w:rsidRDefault="007D23C2" w:rsidP="007E0E80">
      <w:pPr>
        <w:tabs>
          <w:tab w:val="left" w:pos="851"/>
          <w:tab w:val="left" w:pos="993"/>
          <w:tab w:val="left" w:pos="113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F3BE0" w:rsidRPr="007D23C2" w:rsidRDefault="004F3BE0" w:rsidP="007E0E80">
      <w:pPr>
        <w:spacing w:after="0"/>
        <w:rPr>
          <w:lang w:val="hy-AM"/>
        </w:rPr>
      </w:pPr>
    </w:p>
    <w:sectPr w:rsidR="004F3BE0" w:rsidRPr="007D23C2" w:rsidSect="00E97E2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8"/>
  </w:num>
  <w:num w:numId="5">
    <w:abstractNumId w:val="10"/>
  </w:num>
  <w:num w:numId="6">
    <w:abstractNumId w:val="3"/>
  </w:num>
  <w:num w:numId="7">
    <w:abstractNumId w:val="9"/>
  </w:num>
  <w:num w:numId="8">
    <w:abstractNumId w:val="2"/>
  </w:num>
  <w:num w:numId="9">
    <w:abstractNumId w:val="7"/>
  </w:num>
  <w:num w:numId="10">
    <w:abstractNumId w:val="6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E5849"/>
    <w:rsid w:val="00197339"/>
    <w:rsid w:val="002A4CF1"/>
    <w:rsid w:val="00362974"/>
    <w:rsid w:val="003635A7"/>
    <w:rsid w:val="003D603D"/>
    <w:rsid w:val="003F3848"/>
    <w:rsid w:val="00403ADC"/>
    <w:rsid w:val="00410F22"/>
    <w:rsid w:val="004A6CAE"/>
    <w:rsid w:val="004F3BE0"/>
    <w:rsid w:val="004F68DA"/>
    <w:rsid w:val="00510A41"/>
    <w:rsid w:val="00562B07"/>
    <w:rsid w:val="005F24C8"/>
    <w:rsid w:val="006B399E"/>
    <w:rsid w:val="00721FAD"/>
    <w:rsid w:val="007B43CB"/>
    <w:rsid w:val="007D23C2"/>
    <w:rsid w:val="007E0E80"/>
    <w:rsid w:val="0080416A"/>
    <w:rsid w:val="00904F77"/>
    <w:rsid w:val="00977612"/>
    <w:rsid w:val="00996689"/>
    <w:rsid w:val="009C73C9"/>
    <w:rsid w:val="00B37F16"/>
    <w:rsid w:val="00B92946"/>
    <w:rsid w:val="00BA58DA"/>
    <w:rsid w:val="00BF766F"/>
    <w:rsid w:val="00C51F75"/>
    <w:rsid w:val="00CD6AE4"/>
    <w:rsid w:val="00D01A12"/>
    <w:rsid w:val="00DC4FEC"/>
    <w:rsid w:val="00EB693A"/>
    <w:rsid w:val="00EC4DC8"/>
    <w:rsid w:val="00F810A2"/>
    <w:rsid w:val="00FC41B1"/>
    <w:rsid w:val="00FD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Narek Apujanyan</cp:lastModifiedBy>
  <cp:revision>2</cp:revision>
  <dcterms:created xsi:type="dcterms:W3CDTF">2023-08-22T07:54:00Z</dcterms:created>
  <dcterms:modified xsi:type="dcterms:W3CDTF">2023-08-22T07:54:00Z</dcterms:modified>
</cp:coreProperties>
</file>