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5447" w:rsidRPr="00EC6879" w:rsidRDefault="00EE5447" w:rsidP="00EE5447">
      <w:pPr>
        <w:shd w:val="clear" w:color="auto" w:fill="FFFFFF"/>
        <w:tabs>
          <w:tab w:val="left" w:pos="993"/>
        </w:tabs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bCs/>
          <w:color w:val="000000"/>
          <w:sz w:val="24"/>
          <w:szCs w:val="24"/>
          <w:lang w:eastAsia="hy-AM"/>
        </w:rPr>
        <w:t>ՀԻՄՆԱՎՈՐՈՒՄ</w:t>
      </w:r>
    </w:p>
    <w:p w:rsidR="00EE5447" w:rsidRPr="00A61787" w:rsidRDefault="00EE5447" w:rsidP="00EE5447">
      <w:pPr>
        <w:shd w:val="clear" w:color="auto" w:fill="FFFFFF"/>
        <w:spacing w:after="0" w:line="360" w:lineRule="auto"/>
        <w:jc w:val="center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«</w:t>
      </w:r>
      <w:r w:rsidRPr="00033FF2">
        <w:rPr>
          <w:rFonts w:ascii="GHEA Grapalat" w:hAnsi="GHEA Grapalat" w:cs="Sylfaen"/>
          <w:sz w:val="24"/>
          <w:szCs w:val="24"/>
        </w:rPr>
        <w:t>ՄԱՔՍԱՏՈՒՐՔԻ</w:t>
      </w:r>
      <w:r w:rsidRPr="00033FF2">
        <w:rPr>
          <w:rFonts w:ascii="GHEA Grapalat" w:hAnsi="GHEA Grapalat"/>
          <w:sz w:val="24"/>
          <w:szCs w:val="24"/>
        </w:rPr>
        <w:t xml:space="preserve"> </w:t>
      </w:r>
      <w:r w:rsidRPr="00A346D7">
        <w:rPr>
          <w:rFonts w:ascii="GHEA Grapalat" w:hAnsi="GHEA Grapalat" w:cs="Sylfaen"/>
          <w:sz w:val="24"/>
          <w:szCs w:val="24"/>
        </w:rPr>
        <w:t>ԵՎ</w:t>
      </w:r>
      <w:r w:rsidRPr="00033FF2">
        <w:rPr>
          <w:rFonts w:ascii="GHEA Grapalat" w:hAnsi="GHEA Grapalat"/>
          <w:sz w:val="24"/>
          <w:szCs w:val="24"/>
        </w:rPr>
        <w:t xml:space="preserve"> </w:t>
      </w:r>
      <w:r w:rsidRPr="00033FF2">
        <w:rPr>
          <w:rFonts w:ascii="GHEA Grapalat" w:hAnsi="GHEA Grapalat" w:cs="Sylfaen"/>
          <w:sz w:val="24"/>
          <w:szCs w:val="24"/>
        </w:rPr>
        <w:t>ՀԱՐԿԵՐԻ</w:t>
      </w:r>
      <w:r w:rsidRPr="00033FF2">
        <w:rPr>
          <w:rFonts w:ascii="GHEA Grapalat" w:hAnsi="GHEA Grapalat"/>
          <w:sz w:val="24"/>
          <w:szCs w:val="24"/>
        </w:rPr>
        <w:t xml:space="preserve"> </w:t>
      </w:r>
      <w:r w:rsidRPr="00033FF2">
        <w:rPr>
          <w:rFonts w:ascii="GHEA Grapalat" w:hAnsi="GHEA Grapalat" w:cs="Sylfaen"/>
          <w:sz w:val="24"/>
          <w:szCs w:val="24"/>
        </w:rPr>
        <w:t>ՎՃԱՐՈՒՄԻՑ</w:t>
      </w:r>
      <w:r w:rsidRPr="00033FF2">
        <w:rPr>
          <w:rFonts w:ascii="GHEA Grapalat" w:hAnsi="GHEA Grapalat"/>
          <w:sz w:val="24"/>
          <w:szCs w:val="24"/>
        </w:rPr>
        <w:t xml:space="preserve"> </w:t>
      </w:r>
      <w:r w:rsidRPr="00033FF2">
        <w:rPr>
          <w:rFonts w:ascii="GHEA Grapalat" w:hAnsi="GHEA Grapalat" w:cs="Sylfaen"/>
          <w:sz w:val="24"/>
          <w:szCs w:val="24"/>
        </w:rPr>
        <w:t>ԱԶԱՏՄԱՆ</w:t>
      </w:r>
      <w:r w:rsidRPr="00033FF2">
        <w:rPr>
          <w:rFonts w:ascii="GHEA Grapalat" w:hAnsi="GHEA Grapalat"/>
          <w:sz w:val="24"/>
          <w:szCs w:val="24"/>
        </w:rPr>
        <w:t xml:space="preserve"> </w:t>
      </w:r>
      <w:r w:rsidRPr="00033FF2">
        <w:rPr>
          <w:rFonts w:ascii="GHEA Grapalat" w:hAnsi="GHEA Grapalat" w:cs="Sylfaen"/>
          <w:sz w:val="24"/>
          <w:szCs w:val="24"/>
        </w:rPr>
        <w:t>ՆՊԱՏԱԿՈՎ</w:t>
      </w:r>
      <w:r w:rsidRPr="00033FF2">
        <w:rPr>
          <w:rFonts w:ascii="GHEA Grapalat" w:hAnsi="GHEA Grapalat"/>
          <w:sz w:val="24"/>
          <w:szCs w:val="24"/>
        </w:rPr>
        <w:t xml:space="preserve"> </w:t>
      </w:r>
      <w:r w:rsidR="00A61787">
        <w:rPr>
          <w:rFonts w:ascii="GHEA Grapalat" w:hAnsi="GHEA Grapalat"/>
          <w:sz w:val="24"/>
          <w:szCs w:val="24"/>
        </w:rPr>
        <w:t xml:space="preserve"> ՖԻԶԻԿԱԿԱՆ ԱՆՁԱՆՑ ԿՈՂՄԻՑ ՆԵՐՄՈՒԾՎՈՂ </w:t>
      </w:r>
      <w:r w:rsidRPr="00033FF2">
        <w:rPr>
          <w:rFonts w:ascii="GHEA Grapalat" w:hAnsi="GHEA Grapalat" w:cs="Sylfaen"/>
          <w:sz w:val="24"/>
          <w:szCs w:val="24"/>
        </w:rPr>
        <w:t>ՄՇԱԿՈՒԹԱՅԻՆ</w:t>
      </w:r>
      <w:r w:rsidRPr="00033FF2">
        <w:rPr>
          <w:rFonts w:ascii="GHEA Grapalat" w:hAnsi="GHEA Grapalat"/>
          <w:sz w:val="24"/>
          <w:szCs w:val="24"/>
        </w:rPr>
        <w:t xml:space="preserve"> </w:t>
      </w:r>
      <w:r w:rsidRPr="00033FF2">
        <w:rPr>
          <w:rFonts w:ascii="GHEA Grapalat" w:hAnsi="GHEA Grapalat" w:cs="Sylfaen"/>
          <w:sz w:val="24"/>
          <w:szCs w:val="24"/>
        </w:rPr>
        <w:t>ԱՐԺԵՔՆԵՐԻ</w:t>
      </w:r>
      <w:r w:rsidRPr="00033FF2">
        <w:rPr>
          <w:rFonts w:ascii="GHEA Grapalat" w:hAnsi="GHEA Grapalat"/>
          <w:sz w:val="24"/>
          <w:szCs w:val="24"/>
        </w:rPr>
        <w:t xml:space="preserve">, </w:t>
      </w:r>
      <w:r w:rsidRPr="00033FF2">
        <w:rPr>
          <w:rFonts w:ascii="GHEA Grapalat" w:hAnsi="GHEA Grapalat" w:cs="Sylfaen"/>
          <w:sz w:val="24"/>
          <w:szCs w:val="24"/>
        </w:rPr>
        <w:t>ԱԶԳԱՅԻՆ</w:t>
      </w:r>
      <w:r w:rsidRPr="00033FF2">
        <w:rPr>
          <w:rFonts w:ascii="GHEA Grapalat" w:hAnsi="GHEA Grapalat"/>
          <w:sz w:val="24"/>
          <w:szCs w:val="24"/>
        </w:rPr>
        <w:t xml:space="preserve"> </w:t>
      </w:r>
      <w:r w:rsidRPr="00033FF2">
        <w:rPr>
          <w:rFonts w:ascii="GHEA Grapalat" w:hAnsi="GHEA Grapalat" w:cs="Sylfaen"/>
          <w:sz w:val="24"/>
          <w:szCs w:val="24"/>
        </w:rPr>
        <w:t>ԱՐԽԻՎԱՅԻՆ</w:t>
      </w:r>
      <w:r w:rsidRPr="00033FF2">
        <w:rPr>
          <w:rFonts w:ascii="GHEA Grapalat" w:hAnsi="GHEA Grapalat"/>
          <w:sz w:val="24"/>
          <w:szCs w:val="24"/>
        </w:rPr>
        <w:t xml:space="preserve"> </w:t>
      </w:r>
      <w:r w:rsidRPr="00033FF2">
        <w:rPr>
          <w:rFonts w:ascii="GHEA Grapalat" w:hAnsi="GHEA Grapalat" w:cs="Sylfaen"/>
          <w:sz w:val="24"/>
          <w:szCs w:val="24"/>
        </w:rPr>
        <w:t>ՖՈՆԴԵՐԻ</w:t>
      </w:r>
      <w:r w:rsidRPr="00033FF2">
        <w:rPr>
          <w:rFonts w:ascii="GHEA Grapalat" w:hAnsi="GHEA Grapalat"/>
          <w:sz w:val="24"/>
          <w:szCs w:val="24"/>
        </w:rPr>
        <w:t xml:space="preserve"> </w:t>
      </w:r>
      <w:r w:rsidRPr="00033FF2">
        <w:rPr>
          <w:rFonts w:ascii="GHEA Grapalat" w:hAnsi="GHEA Grapalat" w:cs="Sylfaen"/>
          <w:sz w:val="24"/>
          <w:szCs w:val="24"/>
        </w:rPr>
        <w:t>ՓԱՍՏԱԹՂԹԵՐԻ</w:t>
      </w:r>
      <w:r w:rsidRPr="00033FF2">
        <w:rPr>
          <w:rFonts w:ascii="GHEA Grapalat" w:hAnsi="GHEA Grapalat"/>
          <w:sz w:val="24"/>
          <w:szCs w:val="24"/>
        </w:rPr>
        <w:t xml:space="preserve"> </w:t>
      </w:r>
      <w:r w:rsidRPr="00A346D7">
        <w:rPr>
          <w:rFonts w:ascii="GHEA Grapalat" w:hAnsi="GHEA Grapalat"/>
          <w:sz w:val="24"/>
          <w:szCs w:val="24"/>
        </w:rPr>
        <w:t>ԵՎ</w:t>
      </w:r>
      <w:r w:rsidRPr="00033FF2">
        <w:rPr>
          <w:rFonts w:ascii="GHEA Grapalat" w:hAnsi="GHEA Grapalat"/>
          <w:sz w:val="24"/>
          <w:szCs w:val="24"/>
        </w:rPr>
        <w:t xml:space="preserve"> </w:t>
      </w:r>
      <w:r w:rsidRPr="00033FF2">
        <w:rPr>
          <w:rFonts w:ascii="GHEA Grapalat" w:hAnsi="GHEA Grapalat" w:cs="Sylfaen"/>
          <w:sz w:val="24"/>
          <w:szCs w:val="24"/>
        </w:rPr>
        <w:t>ԱՐԽԻՎԱՅԻՆ</w:t>
      </w:r>
      <w:r w:rsidRPr="00033FF2">
        <w:rPr>
          <w:rFonts w:ascii="GHEA Grapalat" w:hAnsi="GHEA Grapalat"/>
          <w:sz w:val="24"/>
          <w:szCs w:val="24"/>
        </w:rPr>
        <w:t xml:space="preserve"> </w:t>
      </w:r>
      <w:r w:rsidRPr="00033FF2">
        <w:rPr>
          <w:rFonts w:ascii="GHEA Grapalat" w:hAnsi="GHEA Grapalat" w:cs="Sylfaen"/>
          <w:sz w:val="24"/>
          <w:szCs w:val="24"/>
        </w:rPr>
        <w:t>ՓԱՍՏԱԹՂԹԵՐԻ</w:t>
      </w:r>
      <w:r w:rsidRPr="00033FF2">
        <w:rPr>
          <w:rFonts w:ascii="GHEA Grapalat" w:hAnsi="GHEA Grapalat"/>
          <w:sz w:val="24"/>
          <w:szCs w:val="24"/>
        </w:rPr>
        <w:t xml:space="preserve"> </w:t>
      </w:r>
      <w:r w:rsidRPr="00033FF2">
        <w:rPr>
          <w:rFonts w:ascii="GHEA Grapalat" w:hAnsi="GHEA Grapalat" w:cs="Sylfaen"/>
          <w:sz w:val="24"/>
          <w:szCs w:val="24"/>
        </w:rPr>
        <w:t>ԲՆՕՐԻՆԱԿՆԵՐԻ</w:t>
      </w:r>
      <w:r w:rsidRPr="00033FF2">
        <w:rPr>
          <w:rFonts w:ascii="GHEA Grapalat" w:hAnsi="GHEA Grapalat"/>
          <w:sz w:val="24"/>
          <w:szCs w:val="24"/>
        </w:rPr>
        <w:t xml:space="preserve"> </w:t>
      </w:r>
      <w:r w:rsidRPr="00033FF2">
        <w:rPr>
          <w:rFonts w:ascii="GHEA Grapalat" w:hAnsi="GHEA Grapalat" w:cs="Sylfaen"/>
          <w:sz w:val="24"/>
          <w:szCs w:val="24"/>
        </w:rPr>
        <w:t>ԿԱՐԳԱՎԻՃԱԿԻ</w:t>
      </w:r>
      <w:r w:rsidRPr="00033FF2">
        <w:rPr>
          <w:rFonts w:ascii="GHEA Grapalat" w:hAnsi="GHEA Grapalat"/>
          <w:sz w:val="24"/>
          <w:szCs w:val="24"/>
        </w:rPr>
        <w:t xml:space="preserve"> </w:t>
      </w:r>
      <w:r w:rsidRPr="00033FF2">
        <w:rPr>
          <w:rFonts w:ascii="GHEA Grapalat" w:hAnsi="GHEA Grapalat" w:cs="Sylfaen"/>
          <w:sz w:val="24"/>
          <w:szCs w:val="24"/>
        </w:rPr>
        <w:t>ՀԱՍՏԱՏՄԱՆ</w:t>
      </w:r>
      <w:r w:rsidRPr="00033FF2">
        <w:rPr>
          <w:rFonts w:ascii="GHEA Grapalat" w:hAnsi="GHEA Grapalat"/>
          <w:sz w:val="24"/>
          <w:szCs w:val="24"/>
        </w:rPr>
        <w:t xml:space="preserve"> </w:t>
      </w:r>
      <w:r w:rsidRPr="00033FF2">
        <w:rPr>
          <w:rFonts w:ascii="GHEA Grapalat" w:hAnsi="GHEA Grapalat" w:cs="Sylfaen"/>
          <w:sz w:val="24"/>
          <w:szCs w:val="24"/>
        </w:rPr>
        <w:t>ԿԱՐԳԸ</w:t>
      </w:r>
      <w:r w:rsidRPr="00033FF2">
        <w:rPr>
          <w:rFonts w:ascii="GHEA Grapalat" w:hAnsi="GHEA Grapalat"/>
          <w:sz w:val="24"/>
          <w:szCs w:val="24"/>
        </w:rPr>
        <w:t xml:space="preserve"> </w:t>
      </w:r>
      <w:r w:rsidRPr="00033FF2">
        <w:rPr>
          <w:rFonts w:ascii="GHEA Grapalat" w:hAnsi="GHEA Grapalat" w:cs="Sylfaen"/>
          <w:sz w:val="24"/>
          <w:szCs w:val="24"/>
        </w:rPr>
        <w:t>ՍԱՀՄԱՆԵԼՈՒ</w:t>
      </w:r>
      <w:r w:rsidRPr="00033FF2">
        <w:rPr>
          <w:rFonts w:ascii="GHEA Grapalat" w:hAnsi="GHEA Grapalat"/>
          <w:sz w:val="24"/>
          <w:szCs w:val="24"/>
        </w:rPr>
        <w:t xml:space="preserve"> </w:t>
      </w:r>
      <w:r w:rsidRPr="00033FF2">
        <w:rPr>
          <w:rFonts w:ascii="GHEA Grapalat" w:hAnsi="GHEA Grapalat" w:cs="Sylfaen"/>
          <w:sz w:val="24"/>
          <w:szCs w:val="24"/>
        </w:rPr>
        <w:t>ՄԱՍԻՆ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» ՀԱՅԱՍՏԱՆԻ ՀԱՆՐԱՊԵՏՈՒԹՅԱՆ ԿԱՌԱՎԱՐՈՒԹՅԱՆ ՈՐՈՇՄԱՆ ՆԱԽԱԳԾԻ ՎԵՐԱԲԵՐՅԱԼ</w:t>
      </w:r>
      <w:r w:rsidR="000901A4" w:rsidRPr="00A61787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</w:t>
      </w:r>
    </w:p>
    <w:p w:rsidR="00EE5447" w:rsidRPr="00EC6879" w:rsidRDefault="00EE5447" w:rsidP="00EE5447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</w:p>
    <w:p w:rsidR="00EE5447" w:rsidRPr="00EC6879" w:rsidRDefault="00EE5447" w:rsidP="00EE5447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Իրավական ակտի ընդունման անհրաժեշտությունը, ընթացիկ իրավիճակը և խնդիրները.</w:t>
      </w:r>
    </w:p>
    <w:p w:rsidR="00EE5447" w:rsidRDefault="00EE5447" w:rsidP="00EE544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Cs/>
          <w:color w:val="000000"/>
          <w:lang w:val="hy-AM" w:eastAsia="hy-AM"/>
        </w:rPr>
      </w:pPr>
      <w:proofErr w:type="spellStart"/>
      <w:r>
        <w:rPr>
          <w:rFonts w:ascii="GHEA Grapalat" w:hAnsi="GHEA Grapalat"/>
          <w:color w:val="000000"/>
          <w:lang w:val="hy-AM" w:eastAsia="hy-AM"/>
        </w:rPr>
        <w:t>Եվրասիական</w:t>
      </w:r>
      <w:proofErr w:type="spellEnd"/>
      <w:r>
        <w:rPr>
          <w:rFonts w:ascii="GHEA Grapalat" w:hAnsi="GHEA Grapalat"/>
          <w:color w:val="000000"/>
          <w:lang w:val="hy-AM" w:eastAsia="hy-AM"/>
        </w:rPr>
        <w:t xml:space="preserve"> տնտեսական հանձնաժողովի խորհրդի </w:t>
      </w:r>
      <w:r w:rsidRPr="00A346D7">
        <w:rPr>
          <w:rFonts w:ascii="GHEA Grapalat" w:hAnsi="GHEA Grapalat"/>
          <w:color w:val="000000"/>
          <w:lang w:val="hy-AM" w:eastAsia="hy-AM"/>
        </w:rPr>
        <w:t>20.12.2017</w:t>
      </w:r>
      <w:r>
        <w:rPr>
          <w:rFonts w:ascii="GHEA Grapalat" w:hAnsi="GHEA Grapalat"/>
          <w:color w:val="000000"/>
          <w:lang w:val="hy-AM" w:eastAsia="hy-AM"/>
        </w:rPr>
        <w:t xml:space="preserve">թ․ </w:t>
      </w:r>
      <w:r w:rsidRPr="00A346D7">
        <w:rPr>
          <w:rFonts w:ascii="GHEA Grapalat" w:hAnsi="GHEA Grapalat"/>
          <w:color w:val="000000"/>
          <w:lang w:val="hy-AM" w:eastAsia="hy-AM"/>
        </w:rPr>
        <w:t xml:space="preserve">N107 </w:t>
      </w:r>
      <w:r>
        <w:rPr>
          <w:rFonts w:ascii="GHEA Grapalat" w:hAnsi="GHEA Grapalat"/>
          <w:color w:val="000000"/>
          <w:lang w:val="hy-AM" w:eastAsia="hy-AM"/>
        </w:rPr>
        <w:t xml:space="preserve">որոշման </w:t>
      </w:r>
      <w:r w:rsidRPr="00A346D7">
        <w:rPr>
          <w:rFonts w:ascii="GHEA Grapalat" w:hAnsi="GHEA Grapalat"/>
          <w:color w:val="000000"/>
          <w:lang w:val="hy-AM" w:eastAsia="hy-AM"/>
        </w:rPr>
        <w:t xml:space="preserve">N3 </w:t>
      </w:r>
      <w:r>
        <w:rPr>
          <w:rFonts w:ascii="GHEA Grapalat" w:hAnsi="GHEA Grapalat"/>
          <w:color w:val="000000"/>
          <w:lang w:val="hy-AM" w:eastAsia="hy-AM"/>
        </w:rPr>
        <w:t xml:space="preserve">հավելվածի 8-րդ կետի համաձայն՝ ֆիզիկական անձը կարող է մաքսատուրքի և հարկերի վճարումից </w:t>
      </w:r>
      <w:proofErr w:type="spellStart"/>
      <w:r>
        <w:rPr>
          <w:rFonts w:ascii="GHEA Grapalat" w:hAnsi="GHEA Grapalat"/>
          <w:color w:val="000000"/>
          <w:lang w:val="hy-AM" w:eastAsia="hy-AM"/>
        </w:rPr>
        <w:t>ազատմամբ</w:t>
      </w:r>
      <w:proofErr w:type="spellEnd"/>
      <w:r>
        <w:rPr>
          <w:rFonts w:ascii="GHEA Grapalat" w:hAnsi="GHEA Grapalat"/>
          <w:color w:val="000000"/>
          <w:lang w:val="hy-AM" w:eastAsia="hy-AM"/>
        </w:rPr>
        <w:t xml:space="preserve"> ցանկացած եղանակով </w:t>
      </w:r>
      <w:proofErr w:type="spellStart"/>
      <w:r>
        <w:rPr>
          <w:rFonts w:ascii="GHEA Grapalat" w:hAnsi="GHEA Grapalat"/>
          <w:color w:val="000000"/>
          <w:lang w:val="hy-AM" w:eastAsia="hy-AM"/>
        </w:rPr>
        <w:t>Եվրասիական</w:t>
      </w:r>
      <w:proofErr w:type="spellEnd"/>
      <w:r>
        <w:rPr>
          <w:rFonts w:ascii="GHEA Grapalat" w:hAnsi="GHEA Grapalat"/>
          <w:color w:val="000000"/>
          <w:lang w:val="hy-AM" w:eastAsia="hy-AM"/>
        </w:rPr>
        <w:t xml:space="preserve"> տնտեսական միության մաքսային տարածք ներմուծել մշակութային արժեքներ, ազգային արխիվային ֆոնդերի փաստաթղթեր և արխիվային փաստաթղթերի բնօրինակներ, որոնք ներառված են «</w:t>
      </w:r>
      <w:proofErr w:type="spellStart"/>
      <w:r>
        <w:rPr>
          <w:rFonts w:ascii="GHEA Grapalat" w:hAnsi="GHEA Grapalat"/>
          <w:color w:val="000000"/>
          <w:lang w:val="hy-AM" w:eastAsia="hy-AM"/>
        </w:rPr>
        <w:t>Եվրասիական</w:t>
      </w:r>
      <w:proofErr w:type="spellEnd"/>
      <w:r>
        <w:rPr>
          <w:rFonts w:ascii="GHEA Grapalat" w:hAnsi="GHEA Grapalat"/>
          <w:color w:val="000000"/>
          <w:lang w:val="hy-AM" w:eastAsia="hy-AM"/>
        </w:rPr>
        <w:t xml:space="preserve"> տնտեսական միության մասին» 2014 թվականի մայիսի 29-ի պայմանագրի </w:t>
      </w:r>
      <w:r w:rsidRPr="00F77C83">
        <w:rPr>
          <w:rFonts w:ascii="GHEA Grapalat" w:hAnsi="GHEA Grapalat"/>
          <w:color w:val="000000"/>
          <w:lang w:val="hy-AM" w:eastAsia="hy-AM"/>
        </w:rPr>
        <w:t xml:space="preserve">N7 </w:t>
      </w:r>
      <w:r>
        <w:rPr>
          <w:rFonts w:ascii="GHEA Grapalat" w:hAnsi="GHEA Grapalat"/>
          <w:color w:val="000000"/>
          <w:lang w:val="hy-AM" w:eastAsia="hy-AM"/>
        </w:rPr>
        <w:t xml:space="preserve"> հավելվածով սահմանված՝ երրորդ երկրների նկատմամբ ոչ սակագնային կարգավորման միջոցների մասին արձանագրության 4-րդ կետով նախատեսված՝ ապրանքների միասնական ցանկում, որոնց նկատմամբ կիրառվում են երրորդ երկրների հետ </w:t>
      </w:r>
      <w:proofErr w:type="spellStart"/>
      <w:r>
        <w:rPr>
          <w:rFonts w:ascii="GHEA Grapalat" w:hAnsi="GHEA Grapalat"/>
          <w:color w:val="000000"/>
          <w:lang w:val="hy-AM" w:eastAsia="hy-AM"/>
        </w:rPr>
        <w:t>առևտրի</w:t>
      </w:r>
      <w:proofErr w:type="spellEnd"/>
      <w:r>
        <w:rPr>
          <w:rFonts w:ascii="GHEA Grapalat" w:hAnsi="GHEA Grapalat"/>
          <w:color w:val="000000"/>
          <w:lang w:val="hy-AM" w:eastAsia="hy-AM"/>
        </w:rPr>
        <w:t xml:space="preserve"> դեպքում ոչ սակագնային կարգավորման միջոցներ՝ </w:t>
      </w:r>
      <w:proofErr w:type="spellStart"/>
      <w:r>
        <w:rPr>
          <w:rFonts w:ascii="GHEA Grapalat" w:hAnsi="GHEA Grapalat"/>
          <w:color w:val="000000"/>
          <w:lang w:val="hy-AM" w:eastAsia="hy-AM"/>
        </w:rPr>
        <w:t>Եվրասիական</w:t>
      </w:r>
      <w:proofErr w:type="spellEnd"/>
      <w:r>
        <w:rPr>
          <w:rFonts w:ascii="GHEA Grapalat" w:hAnsi="GHEA Grapalat"/>
          <w:color w:val="000000"/>
          <w:lang w:val="hy-AM" w:eastAsia="hy-AM"/>
        </w:rPr>
        <w:t xml:space="preserve"> տնտեսական միության անդամ պետությունների օրենսդրությանը համապատասխան դրանց այդպիսին համարվելու հանգամանքի հաստատման դեպքում։ Խնդրո առարկա ապրանքների ցանկը սահմանված է </w:t>
      </w:r>
      <w:proofErr w:type="spellStart"/>
      <w:r w:rsidRPr="00A346D7">
        <w:rPr>
          <w:rFonts w:ascii="GHEA Grapalat" w:hAnsi="GHEA Grapalat"/>
          <w:bCs/>
          <w:color w:val="000000"/>
          <w:lang w:val="hy-AM" w:eastAsia="hy-AM"/>
        </w:rPr>
        <w:t>Եվրասիական</w:t>
      </w:r>
      <w:proofErr w:type="spellEnd"/>
      <w:r w:rsidRPr="00A346D7">
        <w:rPr>
          <w:rFonts w:ascii="GHEA Grapalat" w:hAnsi="GHEA Grapalat"/>
          <w:bCs/>
          <w:color w:val="000000"/>
          <w:lang w:val="hy-AM" w:eastAsia="hy-AM"/>
        </w:rPr>
        <w:t xml:space="preserve"> տնտեսական հանձնաժողովի կոլեգիայի 2015 </w:t>
      </w:r>
      <w:r w:rsidRPr="00F77C83">
        <w:rPr>
          <w:rFonts w:ascii="GHEA Grapalat" w:hAnsi="GHEA Grapalat"/>
          <w:bCs/>
          <w:color w:val="000000"/>
          <w:lang w:val="hy-AM" w:eastAsia="hy-AM"/>
        </w:rPr>
        <w:t xml:space="preserve">թվականի ապրիլի 21-ի N30 </w:t>
      </w:r>
      <w:r w:rsidRPr="00A346D7">
        <w:rPr>
          <w:rFonts w:ascii="GHEA Grapalat" w:hAnsi="GHEA Grapalat"/>
          <w:bCs/>
          <w:color w:val="000000"/>
          <w:lang w:val="hy-AM" w:eastAsia="hy-AM"/>
        </w:rPr>
        <w:t>որոշմամբ հաստատվա</w:t>
      </w:r>
      <w:r>
        <w:rPr>
          <w:rFonts w:ascii="GHEA Grapalat" w:hAnsi="GHEA Grapalat"/>
          <w:bCs/>
          <w:color w:val="000000"/>
          <w:lang w:val="hy-AM" w:eastAsia="hy-AM"/>
        </w:rPr>
        <w:t xml:space="preserve">ծ 2-րդ հավելվածի 2.20-րդ </w:t>
      </w:r>
      <w:proofErr w:type="spellStart"/>
      <w:r>
        <w:rPr>
          <w:rFonts w:ascii="GHEA Grapalat" w:hAnsi="GHEA Grapalat"/>
          <w:bCs/>
          <w:color w:val="000000"/>
          <w:lang w:val="hy-AM" w:eastAsia="hy-AM"/>
        </w:rPr>
        <w:t>բաժնով</w:t>
      </w:r>
      <w:proofErr w:type="spellEnd"/>
      <w:r>
        <w:rPr>
          <w:rFonts w:ascii="GHEA Grapalat" w:hAnsi="GHEA Grapalat"/>
          <w:bCs/>
          <w:color w:val="000000"/>
          <w:lang w:val="hy-AM" w:eastAsia="hy-AM"/>
        </w:rPr>
        <w:t>։</w:t>
      </w:r>
    </w:p>
    <w:p w:rsidR="00EE5447" w:rsidRPr="00F77C83" w:rsidRDefault="00EE5447" w:rsidP="00EE544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GHEA Grapalat"/>
          <w:color w:val="000000"/>
          <w:lang w:val="hy-AM"/>
        </w:rPr>
      </w:pPr>
      <w:r w:rsidRPr="00F77C83">
        <w:rPr>
          <w:rFonts w:ascii="GHEA Grapalat" w:hAnsi="GHEA Grapalat"/>
          <w:bCs/>
          <w:color w:val="000000"/>
          <w:lang w:val="hy-AM" w:eastAsia="hy-AM"/>
        </w:rPr>
        <w:t xml:space="preserve">«Մաքսային կարգավորման մասին» օրենքի 174-րդ հոդվածի 15-րդ մասի համաձայն՝ </w:t>
      </w:r>
      <w:r>
        <w:rPr>
          <w:rFonts w:ascii="GHEA Grapalat" w:hAnsi="GHEA Grapalat"/>
          <w:bCs/>
          <w:color w:val="000000"/>
          <w:lang w:val="hy-AM" w:eastAsia="hy-AM"/>
        </w:rPr>
        <w:t>ֆ</w:t>
      </w:r>
      <w:r w:rsidRPr="00F77C83">
        <w:rPr>
          <w:rFonts w:ascii="GHEA Grapalat" w:hAnsi="GHEA Grapalat"/>
          <w:color w:val="000000"/>
          <w:lang w:val="hy-AM"/>
        </w:rPr>
        <w:t xml:space="preserve">իզիկական անձինք, ազատվելով մաքսատուրքերի և հարկերի վճարումից, կարող են ցանկացած եղանակով Հայաստանի Հանրապետություն ներմուծել մշակութային արժեքներ, ազգային արխիվային ֆոնդերի փաստաթղթերի և արխիվային փաստաթղթերի բնօրինակներ, որոնք ներառված են </w:t>
      </w:r>
      <w:r w:rsidR="00A61787">
        <w:rPr>
          <w:rFonts w:ascii="GHEA Grapalat" w:hAnsi="GHEA Grapalat"/>
          <w:color w:val="000000"/>
          <w:lang w:val="hy-AM"/>
        </w:rPr>
        <w:t>«</w:t>
      </w:r>
      <w:proofErr w:type="spellStart"/>
      <w:r w:rsidRPr="00F77C83">
        <w:rPr>
          <w:rFonts w:ascii="GHEA Grapalat" w:hAnsi="GHEA Grapalat" w:cs="Calibri"/>
          <w:color w:val="000000"/>
          <w:lang w:val="hy-AM"/>
        </w:rPr>
        <w:t>Եվրասիական</w:t>
      </w:r>
      <w:proofErr w:type="spellEnd"/>
      <w:r w:rsidRPr="00F77C83">
        <w:rPr>
          <w:rFonts w:ascii="GHEA Grapalat" w:hAnsi="GHEA Grapalat" w:cs="Calibri"/>
          <w:color w:val="000000"/>
          <w:lang w:val="hy-AM"/>
        </w:rPr>
        <w:t xml:space="preserve"> տնտեսական մ</w:t>
      </w:r>
      <w:r w:rsidRPr="00F77C83">
        <w:rPr>
          <w:rFonts w:ascii="GHEA Grapalat" w:hAnsi="GHEA Grapalat" w:cs="GHEA Grapalat"/>
          <w:color w:val="000000"/>
          <w:lang w:val="hy-AM"/>
        </w:rPr>
        <w:t>իության</w:t>
      </w:r>
      <w:r>
        <w:rPr>
          <w:rFonts w:ascii="GHEA Grapalat" w:hAnsi="GHEA Grapalat" w:cs="GHEA Grapalat"/>
          <w:color w:val="000000"/>
          <w:lang w:val="hy-AM"/>
        </w:rPr>
        <w:t xml:space="preserve"> </w:t>
      </w:r>
      <w:r w:rsidRPr="00F77C83">
        <w:rPr>
          <w:rFonts w:ascii="GHEA Grapalat" w:hAnsi="GHEA Grapalat" w:cs="GHEA Grapalat"/>
          <w:color w:val="000000"/>
          <w:lang w:val="hy-AM"/>
        </w:rPr>
        <w:t>մասին</w:t>
      </w:r>
      <w:r w:rsidR="00A61787">
        <w:rPr>
          <w:rFonts w:ascii="GHEA Grapalat" w:hAnsi="GHEA Grapalat" w:cs="GHEA Grapalat"/>
          <w:color w:val="000000"/>
          <w:lang w:val="hy-AM"/>
        </w:rPr>
        <w:t>»</w:t>
      </w:r>
      <w:r>
        <w:rPr>
          <w:rFonts w:ascii="GHEA Grapalat" w:hAnsi="GHEA Grapalat" w:cs="GHEA Grapalat"/>
          <w:color w:val="000000"/>
          <w:lang w:val="hy-AM"/>
        </w:rPr>
        <w:t xml:space="preserve"> </w:t>
      </w:r>
      <w:r w:rsidRPr="00F77C83">
        <w:rPr>
          <w:rFonts w:ascii="GHEA Grapalat" w:hAnsi="GHEA Grapalat" w:cs="GHEA Grapalat"/>
          <w:color w:val="000000"/>
          <w:lang w:val="hy-AM"/>
        </w:rPr>
        <w:t>պայմանագրի</w:t>
      </w:r>
      <w:r w:rsidRPr="00F77C83">
        <w:rPr>
          <w:rFonts w:ascii="GHEA Grapalat" w:hAnsi="GHEA Grapalat"/>
          <w:color w:val="000000"/>
          <w:lang w:val="hy-AM"/>
        </w:rPr>
        <w:t xml:space="preserve"> 7-</w:t>
      </w:r>
      <w:r w:rsidRPr="00F77C83">
        <w:rPr>
          <w:rFonts w:ascii="GHEA Grapalat" w:hAnsi="GHEA Grapalat" w:cs="GHEA Grapalat"/>
          <w:color w:val="000000"/>
          <w:lang w:val="hy-AM"/>
        </w:rPr>
        <w:t>րդ</w:t>
      </w:r>
      <w:r w:rsidRPr="00F77C83">
        <w:rPr>
          <w:rFonts w:ascii="GHEA Grapalat" w:hAnsi="GHEA Grapalat"/>
          <w:color w:val="000000"/>
          <w:lang w:val="hy-AM"/>
        </w:rPr>
        <w:t xml:space="preserve"> </w:t>
      </w:r>
      <w:r w:rsidRPr="00F77C83">
        <w:rPr>
          <w:rFonts w:ascii="GHEA Grapalat" w:hAnsi="GHEA Grapalat" w:cs="GHEA Grapalat"/>
          <w:color w:val="000000"/>
          <w:lang w:val="hy-AM"/>
        </w:rPr>
        <w:t>հավելվածի</w:t>
      </w:r>
      <w:r w:rsidRPr="00F77C83">
        <w:rPr>
          <w:rFonts w:ascii="GHEA Grapalat" w:hAnsi="GHEA Grapalat"/>
          <w:color w:val="000000"/>
          <w:lang w:val="hy-AM"/>
        </w:rPr>
        <w:t xml:space="preserve"> 4-</w:t>
      </w:r>
      <w:r w:rsidRPr="00F77C83">
        <w:rPr>
          <w:rFonts w:ascii="GHEA Grapalat" w:hAnsi="GHEA Grapalat" w:cs="GHEA Grapalat"/>
          <w:color w:val="000000"/>
          <w:lang w:val="hy-AM"/>
        </w:rPr>
        <w:t>րդ</w:t>
      </w:r>
      <w:r w:rsidRPr="00F77C83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Pr="00F77C83">
        <w:rPr>
          <w:rFonts w:ascii="GHEA Grapalat" w:hAnsi="GHEA Grapalat" w:cs="GHEA Grapalat"/>
          <w:color w:val="000000"/>
          <w:lang w:val="hy-AM"/>
        </w:rPr>
        <w:t>կետում</w:t>
      </w:r>
      <w:proofErr w:type="spellEnd"/>
      <w:r w:rsidRPr="00F77C83">
        <w:rPr>
          <w:rFonts w:ascii="GHEA Grapalat" w:hAnsi="GHEA Grapalat"/>
          <w:color w:val="000000"/>
          <w:lang w:val="hy-AM"/>
        </w:rPr>
        <w:t xml:space="preserve">, </w:t>
      </w:r>
      <w:r w:rsidRPr="00F77C83">
        <w:rPr>
          <w:rFonts w:ascii="GHEA Grapalat" w:hAnsi="GHEA Grapalat" w:cs="GHEA Grapalat"/>
          <w:color w:val="000000"/>
          <w:lang w:val="hy-AM"/>
        </w:rPr>
        <w:t>և</w:t>
      </w:r>
      <w:r w:rsidRPr="00F77C83">
        <w:rPr>
          <w:rFonts w:ascii="GHEA Grapalat" w:hAnsi="GHEA Grapalat"/>
          <w:color w:val="000000"/>
          <w:lang w:val="hy-AM"/>
        </w:rPr>
        <w:t xml:space="preserve"> </w:t>
      </w:r>
      <w:r w:rsidRPr="00F77C83">
        <w:rPr>
          <w:rFonts w:ascii="GHEA Grapalat" w:hAnsi="GHEA Grapalat" w:cs="GHEA Grapalat"/>
          <w:color w:val="000000"/>
          <w:lang w:val="hy-AM"/>
        </w:rPr>
        <w:t>որոնց</w:t>
      </w:r>
      <w:r w:rsidRPr="00F77C83">
        <w:rPr>
          <w:rFonts w:ascii="GHEA Grapalat" w:hAnsi="GHEA Grapalat"/>
          <w:color w:val="000000"/>
          <w:lang w:val="hy-AM"/>
        </w:rPr>
        <w:t xml:space="preserve"> </w:t>
      </w:r>
      <w:r w:rsidRPr="00F77C83">
        <w:rPr>
          <w:rFonts w:ascii="GHEA Grapalat" w:hAnsi="GHEA Grapalat" w:cs="GHEA Grapalat"/>
          <w:color w:val="000000"/>
          <w:lang w:val="hy-AM"/>
        </w:rPr>
        <w:t>նկատմամբ</w:t>
      </w:r>
      <w:r w:rsidRPr="00F77C83">
        <w:rPr>
          <w:rFonts w:ascii="GHEA Grapalat" w:hAnsi="GHEA Grapalat"/>
          <w:color w:val="000000"/>
          <w:lang w:val="hy-AM"/>
        </w:rPr>
        <w:t xml:space="preserve"> </w:t>
      </w:r>
      <w:r w:rsidRPr="00F77C83">
        <w:rPr>
          <w:rFonts w:ascii="GHEA Grapalat" w:hAnsi="GHEA Grapalat" w:cs="GHEA Grapalat"/>
          <w:color w:val="000000"/>
          <w:lang w:val="hy-AM"/>
        </w:rPr>
        <w:t>երրորդ</w:t>
      </w:r>
      <w:r w:rsidRPr="00F77C83">
        <w:rPr>
          <w:rFonts w:ascii="GHEA Grapalat" w:hAnsi="GHEA Grapalat"/>
          <w:color w:val="000000"/>
          <w:lang w:val="hy-AM"/>
        </w:rPr>
        <w:t xml:space="preserve"> </w:t>
      </w:r>
      <w:r w:rsidRPr="00F77C83">
        <w:rPr>
          <w:rFonts w:ascii="GHEA Grapalat" w:hAnsi="GHEA Grapalat" w:cs="GHEA Grapalat"/>
          <w:color w:val="000000"/>
          <w:lang w:val="hy-AM"/>
        </w:rPr>
        <w:t>երկրների</w:t>
      </w:r>
      <w:r w:rsidRPr="00F77C83">
        <w:rPr>
          <w:rFonts w:ascii="GHEA Grapalat" w:hAnsi="GHEA Grapalat"/>
          <w:color w:val="000000"/>
          <w:lang w:val="hy-AM"/>
        </w:rPr>
        <w:t xml:space="preserve"> </w:t>
      </w:r>
      <w:r w:rsidRPr="00F77C83">
        <w:rPr>
          <w:rFonts w:ascii="GHEA Grapalat" w:hAnsi="GHEA Grapalat" w:cs="GHEA Grapalat"/>
          <w:color w:val="000000"/>
          <w:lang w:val="hy-AM"/>
        </w:rPr>
        <w:t>հետ</w:t>
      </w:r>
      <w:r w:rsidRPr="00F77C83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Pr="00F77C83">
        <w:rPr>
          <w:rFonts w:ascii="GHEA Grapalat" w:hAnsi="GHEA Grapalat" w:cs="GHEA Grapalat"/>
          <w:color w:val="000000"/>
          <w:lang w:val="hy-AM"/>
        </w:rPr>
        <w:lastRenderedPageBreak/>
        <w:t>առևտրում</w:t>
      </w:r>
      <w:proofErr w:type="spellEnd"/>
      <w:r w:rsidRPr="00F77C83">
        <w:rPr>
          <w:rFonts w:ascii="GHEA Grapalat" w:hAnsi="GHEA Grapalat"/>
          <w:color w:val="000000"/>
          <w:lang w:val="hy-AM"/>
        </w:rPr>
        <w:t xml:space="preserve"> </w:t>
      </w:r>
      <w:r w:rsidRPr="00F77C83">
        <w:rPr>
          <w:rFonts w:ascii="GHEA Grapalat" w:hAnsi="GHEA Grapalat" w:cs="GHEA Grapalat"/>
          <w:color w:val="000000"/>
          <w:lang w:val="hy-AM"/>
        </w:rPr>
        <w:t>կիրառվում</w:t>
      </w:r>
      <w:r w:rsidRPr="00F77C83">
        <w:rPr>
          <w:rFonts w:ascii="GHEA Grapalat" w:hAnsi="GHEA Grapalat"/>
          <w:color w:val="000000"/>
          <w:lang w:val="hy-AM"/>
        </w:rPr>
        <w:t xml:space="preserve"> </w:t>
      </w:r>
      <w:r w:rsidRPr="00F77C83">
        <w:rPr>
          <w:rFonts w:ascii="GHEA Grapalat" w:hAnsi="GHEA Grapalat" w:cs="GHEA Grapalat"/>
          <w:color w:val="000000"/>
          <w:lang w:val="hy-AM"/>
        </w:rPr>
        <w:t>են</w:t>
      </w:r>
      <w:r w:rsidRPr="00F77C83">
        <w:rPr>
          <w:rFonts w:ascii="GHEA Grapalat" w:hAnsi="GHEA Grapalat"/>
          <w:color w:val="000000"/>
          <w:lang w:val="hy-AM"/>
        </w:rPr>
        <w:t xml:space="preserve"> </w:t>
      </w:r>
      <w:r w:rsidRPr="00F77C83">
        <w:rPr>
          <w:rFonts w:ascii="GHEA Grapalat" w:hAnsi="GHEA Grapalat" w:cs="GHEA Grapalat"/>
          <w:color w:val="000000"/>
          <w:lang w:val="hy-AM"/>
        </w:rPr>
        <w:t>ոչ</w:t>
      </w:r>
      <w:r w:rsidRPr="00F77C83">
        <w:rPr>
          <w:rFonts w:ascii="GHEA Grapalat" w:hAnsi="GHEA Grapalat"/>
          <w:color w:val="000000"/>
          <w:lang w:val="hy-AM"/>
        </w:rPr>
        <w:t xml:space="preserve"> </w:t>
      </w:r>
      <w:r w:rsidRPr="00F77C83">
        <w:rPr>
          <w:rFonts w:ascii="GHEA Grapalat" w:hAnsi="GHEA Grapalat" w:cs="GHEA Grapalat"/>
          <w:color w:val="000000"/>
          <w:lang w:val="hy-AM"/>
        </w:rPr>
        <w:t>սակագնային</w:t>
      </w:r>
      <w:r w:rsidRPr="00F77C83">
        <w:rPr>
          <w:rFonts w:ascii="GHEA Grapalat" w:hAnsi="GHEA Grapalat"/>
          <w:color w:val="000000"/>
          <w:lang w:val="hy-AM"/>
        </w:rPr>
        <w:t xml:space="preserve"> </w:t>
      </w:r>
      <w:r w:rsidRPr="00F77C83">
        <w:rPr>
          <w:rFonts w:ascii="GHEA Grapalat" w:hAnsi="GHEA Grapalat" w:cs="GHEA Grapalat"/>
          <w:color w:val="000000"/>
          <w:lang w:val="hy-AM"/>
        </w:rPr>
        <w:t>կարգավորման</w:t>
      </w:r>
      <w:r w:rsidRPr="00F77C83">
        <w:rPr>
          <w:rFonts w:ascii="GHEA Grapalat" w:hAnsi="GHEA Grapalat"/>
          <w:color w:val="000000"/>
          <w:lang w:val="hy-AM"/>
        </w:rPr>
        <w:t xml:space="preserve"> </w:t>
      </w:r>
      <w:r w:rsidRPr="00F77C83">
        <w:rPr>
          <w:rFonts w:ascii="GHEA Grapalat" w:hAnsi="GHEA Grapalat" w:cs="GHEA Grapalat"/>
          <w:color w:val="000000"/>
          <w:lang w:val="hy-AM"/>
        </w:rPr>
        <w:t>միջոցներ՝</w:t>
      </w:r>
      <w:r w:rsidRPr="00F77C83">
        <w:rPr>
          <w:rFonts w:ascii="GHEA Grapalat" w:hAnsi="GHEA Grapalat"/>
          <w:color w:val="000000"/>
          <w:lang w:val="hy-AM"/>
        </w:rPr>
        <w:t xml:space="preserve"> </w:t>
      </w:r>
      <w:r w:rsidRPr="00F77C83">
        <w:rPr>
          <w:rFonts w:ascii="GHEA Grapalat" w:hAnsi="GHEA Grapalat" w:cs="GHEA Grapalat"/>
          <w:color w:val="000000"/>
          <w:lang w:val="hy-AM"/>
        </w:rPr>
        <w:t>Կառավարության</w:t>
      </w:r>
      <w:r w:rsidRPr="00F77C83">
        <w:rPr>
          <w:rFonts w:ascii="GHEA Grapalat" w:hAnsi="GHEA Grapalat"/>
          <w:color w:val="000000"/>
          <w:lang w:val="hy-AM"/>
        </w:rPr>
        <w:t xml:space="preserve"> </w:t>
      </w:r>
      <w:r w:rsidRPr="00F77C83">
        <w:rPr>
          <w:rFonts w:ascii="GHEA Grapalat" w:hAnsi="GHEA Grapalat" w:cs="GHEA Grapalat"/>
          <w:color w:val="000000"/>
          <w:lang w:val="hy-AM"/>
        </w:rPr>
        <w:t>սահմանած</w:t>
      </w:r>
      <w:r w:rsidRPr="00F77C83">
        <w:rPr>
          <w:rFonts w:ascii="GHEA Grapalat" w:hAnsi="GHEA Grapalat"/>
          <w:color w:val="000000"/>
          <w:lang w:val="hy-AM"/>
        </w:rPr>
        <w:t xml:space="preserve"> </w:t>
      </w:r>
      <w:r w:rsidRPr="00F77C83">
        <w:rPr>
          <w:rFonts w:ascii="GHEA Grapalat" w:hAnsi="GHEA Grapalat" w:cs="GHEA Grapalat"/>
          <w:color w:val="000000"/>
          <w:lang w:val="hy-AM"/>
        </w:rPr>
        <w:t>կարգով</w:t>
      </w:r>
      <w:r w:rsidRPr="00F77C83">
        <w:rPr>
          <w:rFonts w:ascii="GHEA Grapalat" w:hAnsi="GHEA Grapalat"/>
          <w:color w:val="000000"/>
          <w:lang w:val="hy-AM"/>
        </w:rPr>
        <w:t xml:space="preserve"> </w:t>
      </w:r>
      <w:r w:rsidRPr="00F77C83">
        <w:rPr>
          <w:rFonts w:ascii="GHEA Grapalat" w:hAnsi="GHEA Grapalat" w:cs="GHEA Grapalat"/>
          <w:color w:val="000000"/>
          <w:lang w:val="hy-AM"/>
        </w:rPr>
        <w:t>այդ</w:t>
      </w:r>
      <w:r w:rsidRPr="00F77C83">
        <w:rPr>
          <w:rFonts w:ascii="GHEA Grapalat" w:hAnsi="GHEA Grapalat"/>
          <w:color w:val="000000"/>
          <w:lang w:val="hy-AM"/>
        </w:rPr>
        <w:t xml:space="preserve"> </w:t>
      </w:r>
      <w:r w:rsidRPr="00F77C83">
        <w:rPr>
          <w:rFonts w:ascii="GHEA Grapalat" w:hAnsi="GHEA Grapalat" w:cs="GHEA Grapalat"/>
          <w:color w:val="000000"/>
          <w:lang w:val="hy-AM"/>
        </w:rPr>
        <w:t>ապրանքների</w:t>
      </w:r>
      <w:r w:rsidRPr="00F77C83">
        <w:rPr>
          <w:rFonts w:ascii="GHEA Grapalat" w:hAnsi="GHEA Grapalat"/>
          <w:color w:val="000000"/>
          <w:lang w:val="hy-AM"/>
        </w:rPr>
        <w:t xml:space="preserve"> </w:t>
      </w:r>
      <w:r w:rsidRPr="00F77C83">
        <w:rPr>
          <w:rFonts w:ascii="GHEA Grapalat" w:hAnsi="GHEA Grapalat" w:cs="GHEA Grapalat"/>
          <w:color w:val="000000"/>
          <w:lang w:val="hy-AM"/>
        </w:rPr>
        <w:t>կարգավիճակի</w:t>
      </w:r>
      <w:r w:rsidRPr="00F77C83">
        <w:rPr>
          <w:rFonts w:ascii="GHEA Grapalat" w:hAnsi="GHEA Grapalat"/>
          <w:color w:val="000000"/>
          <w:lang w:val="hy-AM"/>
        </w:rPr>
        <w:t xml:space="preserve"> </w:t>
      </w:r>
      <w:r w:rsidRPr="00F77C83">
        <w:rPr>
          <w:rFonts w:ascii="GHEA Grapalat" w:hAnsi="GHEA Grapalat" w:cs="GHEA Grapalat"/>
          <w:color w:val="000000"/>
          <w:lang w:val="hy-AM"/>
        </w:rPr>
        <w:t>հաստատման</w:t>
      </w:r>
      <w:r w:rsidRPr="00F77C83">
        <w:rPr>
          <w:rFonts w:ascii="GHEA Grapalat" w:hAnsi="GHEA Grapalat"/>
          <w:color w:val="000000"/>
          <w:lang w:val="hy-AM"/>
        </w:rPr>
        <w:t xml:space="preserve"> </w:t>
      </w:r>
      <w:r w:rsidRPr="00F77C83">
        <w:rPr>
          <w:rFonts w:ascii="GHEA Grapalat" w:hAnsi="GHEA Grapalat" w:cs="GHEA Grapalat"/>
          <w:color w:val="000000"/>
          <w:lang w:val="hy-AM"/>
        </w:rPr>
        <w:t>դեպքում</w:t>
      </w:r>
      <w:r w:rsidRPr="00F77C83">
        <w:rPr>
          <w:rFonts w:ascii="GHEA Grapalat" w:hAnsi="GHEA Grapalat"/>
          <w:color w:val="000000"/>
          <w:lang w:val="hy-AM"/>
        </w:rPr>
        <w:t>:</w:t>
      </w:r>
    </w:p>
    <w:p w:rsidR="00EE5447" w:rsidRDefault="00EE5447" w:rsidP="00EE544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b/>
          <w:i/>
          <w:color w:val="000000"/>
          <w:lang w:val="hy-AM" w:eastAsia="hy-AM"/>
        </w:rPr>
      </w:pPr>
      <w:r w:rsidRPr="000576C9">
        <w:rPr>
          <w:rFonts w:ascii="GHEA Grapalat" w:hAnsi="GHEA Grapalat"/>
          <w:b/>
          <w:i/>
          <w:color w:val="000000"/>
          <w:lang w:val="hy-AM" w:eastAsia="hy-AM"/>
        </w:rPr>
        <w:t>Կարգավորման առարկան, ակնկալվող արդյունքը.</w:t>
      </w:r>
    </w:p>
    <w:p w:rsidR="00EE5447" w:rsidRPr="00F77C83" w:rsidRDefault="00EE5447" w:rsidP="00EE544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 w:eastAsia="hy-AM"/>
        </w:rPr>
      </w:pPr>
      <w:r w:rsidRPr="00F77C83">
        <w:rPr>
          <w:rFonts w:ascii="GHEA Grapalat" w:hAnsi="GHEA Grapalat"/>
          <w:color w:val="000000"/>
          <w:lang w:val="hy-AM" w:eastAsia="hy-AM"/>
        </w:rPr>
        <w:t xml:space="preserve">Նախագծով նախատեսվում է սահմանել </w:t>
      </w:r>
      <w:r>
        <w:rPr>
          <w:rFonts w:ascii="GHEA Grapalat" w:hAnsi="GHEA Grapalat"/>
          <w:color w:val="000000"/>
          <w:lang w:val="hy-AM" w:eastAsia="hy-AM"/>
        </w:rPr>
        <w:t>ֆիզիկական անձանց կողմից ներմուծվող համապատասխան ապրանքների համար ներմուծման մաքսատուրքի և հարկերի վճարումից ազատման նպատակով այդպիսի ապրանքների կարգավիճակի հաստատման հետ կապված հարաբերությունները, մասնավորապես նախագծով նախատեսվում է</w:t>
      </w:r>
    </w:p>
    <w:p w:rsidR="00EE5447" w:rsidRDefault="00EE5447" w:rsidP="00EE5447">
      <w:pPr>
        <w:pStyle w:val="ListParagraph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սահմանել համապատասխան արտոնության կիրառման համար մաքսային մարմնի կողմից որպես հիմք ընդունվող փաստաթղթերը․</w:t>
      </w:r>
    </w:p>
    <w:p w:rsidR="00EE5447" w:rsidRDefault="00EE5447" w:rsidP="00EE5447">
      <w:pPr>
        <w:pStyle w:val="ListParagraph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լիազոր պետական մարմնի և մաքսային մարմնի </w:t>
      </w:r>
      <w:proofErr w:type="spellStart"/>
      <w:r>
        <w:rPr>
          <w:rFonts w:ascii="GHEA Grapalat" w:hAnsi="GHEA Grapalat"/>
          <w:color w:val="000000"/>
          <w:sz w:val="24"/>
          <w:szCs w:val="24"/>
          <w:lang w:eastAsia="hy-AM"/>
        </w:rPr>
        <w:t>միջև</w:t>
      </w:r>
      <w:proofErr w:type="spellEnd"/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համապատասխան արտոնության կիրառության գործընթացում տեղեկությունների փոխանակման հետ կապված հարաբերությունները</w:t>
      </w:r>
      <w:r w:rsidRPr="00A346D7">
        <w:rPr>
          <w:rFonts w:ascii="GHEA Grapalat" w:hAnsi="GHEA Grapalat"/>
          <w:color w:val="000000"/>
          <w:sz w:val="24"/>
          <w:szCs w:val="24"/>
          <w:lang w:eastAsia="hy-AM"/>
        </w:rPr>
        <w:t>:</w:t>
      </w:r>
    </w:p>
    <w:p w:rsidR="00EE5447" w:rsidRPr="000576C9" w:rsidRDefault="00EE5447" w:rsidP="00EE5447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0576C9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ընդունման արդյունքում ակնկալվում է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կանոնակարգել որպես անձնական օգտագործման ապրանք՝ ֆիզիկական անձանց կողմից ներմուծվող </w:t>
      </w:r>
      <w:r w:rsidRPr="00F77C83">
        <w:rPr>
          <w:rFonts w:ascii="GHEA Grapalat" w:hAnsi="GHEA Grapalat"/>
          <w:color w:val="000000"/>
          <w:sz w:val="24"/>
          <w:szCs w:val="24"/>
        </w:rPr>
        <w:t>մշակութային արժեքներ</w:t>
      </w:r>
      <w:r>
        <w:rPr>
          <w:rFonts w:ascii="GHEA Grapalat" w:hAnsi="GHEA Grapalat"/>
          <w:color w:val="000000"/>
          <w:sz w:val="24"/>
          <w:szCs w:val="24"/>
        </w:rPr>
        <w:t>ի</w:t>
      </w:r>
      <w:r w:rsidRPr="00F77C83">
        <w:rPr>
          <w:rFonts w:ascii="GHEA Grapalat" w:hAnsi="GHEA Grapalat"/>
          <w:color w:val="000000"/>
          <w:sz w:val="24"/>
          <w:szCs w:val="24"/>
        </w:rPr>
        <w:t>, ազգային արխիվային ֆոնդերի փաստաթղթերի և արխիվային փաստաթղթերի բնօրինակներ</w:t>
      </w:r>
      <w:r>
        <w:rPr>
          <w:rFonts w:ascii="GHEA Grapalat" w:hAnsi="GHEA Grapalat"/>
          <w:color w:val="000000"/>
          <w:sz w:val="24"/>
          <w:szCs w:val="24"/>
        </w:rPr>
        <w:t>ի նկատմամբ արտոնության կիրառման գործընթացը</w:t>
      </w:r>
      <w:r w:rsidRPr="000576C9">
        <w:rPr>
          <w:rFonts w:ascii="GHEA Grapalat" w:hAnsi="GHEA Grapalat"/>
          <w:color w:val="000000"/>
          <w:sz w:val="24"/>
          <w:szCs w:val="24"/>
          <w:lang w:eastAsia="hy-AM"/>
        </w:rPr>
        <w:t>։</w:t>
      </w:r>
    </w:p>
    <w:p w:rsidR="00EE5447" w:rsidRPr="00EC6879" w:rsidRDefault="00EE5447" w:rsidP="00EE5447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 xml:space="preserve">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ռազմավարություններ</w:t>
      </w:r>
      <w:proofErr w:type="spellEnd"/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.</w:t>
      </w:r>
    </w:p>
    <w:p w:rsidR="00EE5447" w:rsidRPr="001459FE" w:rsidRDefault="00EE5447" w:rsidP="00EE5447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Նախագիծն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ուղղակիորեն չի բխում ռազմավարական փաստաթղթերից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։</w:t>
      </w:r>
    </w:p>
    <w:p w:rsidR="00EE5447" w:rsidRPr="00EC6879" w:rsidRDefault="00EE5447" w:rsidP="00EE5447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</w:pP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Նախագծի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մշակման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գործընթացում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ներգրավված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ինստիտուտները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և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անձինք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. </w:t>
      </w:r>
    </w:p>
    <w:p w:rsidR="00EE5447" w:rsidRPr="00EC6879" w:rsidRDefault="00EE5447" w:rsidP="00EE5447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Նախագիծը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մշակվել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է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 w:rsidRPr="00EC6879">
        <w:rPr>
          <w:rFonts w:ascii="GHEA Grapalat" w:hAnsi="GHEA Grapalat"/>
          <w:color w:val="000000"/>
          <w:sz w:val="24"/>
          <w:szCs w:val="24"/>
          <w:lang w:val="en-US" w:eastAsia="hy-AM"/>
        </w:rPr>
        <w:t>Հայաստանի</w:t>
      </w:r>
      <w:proofErr w:type="spellEnd"/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 w:rsidRPr="00EC6879">
        <w:rPr>
          <w:rFonts w:ascii="GHEA Grapalat" w:hAnsi="GHEA Grapalat"/>
          <w:color w:val="000000"/>
          <w:sz w:val="24"/>
          <w:szCs w:val="24"/>
          <w:lang w:val="en-US" w:eastAsia="hy-AM"/>
        </w:rPr>
        <w:t>Հանրապետության</w:t>
      </w:r>
      <w:proofErr w:type="spellEnd"/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պետական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եկամուտների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կոմիտեի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կողմից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>:</w:t>
      </w:r>
    </w:p>
    <w:p w:rsidR="00EE5447" w:rsidRPr="00EC6879" w:rsidRDefault="00EE5447" w:rsidP="00EE5447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Լրացուցիչ ֆինանսական միջոցների անհրաժեշտության վերաբերյալ.</w:t>
      </w:r>
    </w:p>
    <w:p w:rsidR="00EE5447" w:rsidRPr="00EC6879" w:rsidRDefault="00EE5447" w:rsidP="00EE5447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</w:t>
      </w:r>
      <w:proofErr w:type="spellStart"/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ընդունմամբ</w:t>
      </w:r>
      <w:proofErr w:type="spellEnd"/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 xml:space="preserve"> լրացուցիչ ֆինանսական միջոցների ներգրավման անհրաժեշտություն առկա չէ:</w:t>
      </w:r>
    </w:p>
    <w:p w:rsidR="00EE5447" w:rsidRPr="00EC6879" w:rsidRDefault="00EE5447" w:rsidP="00EE5447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i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 xml:space="preserve">Պետական բյուջեի </w:t>
      </w:r>
      <w:proofErr w:type="spellStart"/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եկամուտներում</w:t>
      </w:r>
      <w:proofErr w:type="spellEnd"/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 xml:space="preserve"> և ծախսերում սպասվելիք փոփոխությունների վերաբերյալ.</w:t>
      </w:r>
    </w:p>
    <w:p w:rsidR="00EE5447" w:rsidRDefault="00EE5447" w:rsidP="00EE5447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</w:t>
      </w:r>
      <w:proofErr w:type="spellStart"/>
      <w:r w:rsidRPr="00EC6879">
        <w:rPr>
          <w:rFonts w:ascii="GHEA Grapalat" w:hAnsi="GHEA Grapalat"/>
          <w:bCs/>
          <w:color w:val="000000"/>
          <w:sz w:val="24"/>
          <w:szCs w:val="24"/>
          <w:lang w:eastAsia="hy-AM"/>
        </w:rPr>
        <w:t>ընդունմամբ</w:t>
      </w:r>
      <w:proofErr w:type="spellEnd"/>
      <w:r w:rsidRPr="00EC6879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  <w:r w:rsidRPr="00EC6879">
        <w:rPr>
          <w:rFonts w:ascii="GHEA Grapalat" w:hAnsi="GHEA Grapalat"/>
          <w:bCs/>
          <w:color w:val="000000"/>
          <w:sz w:val="24"/>
          <w:szCs w:val="24"/>
          <w:lang w:eastAsia="hy-AM"/>
        </w:rPr>
        <w:t>պետական բյուջեում եկամուտների և ծախսերի ավելացում կամ նվազեցում չի նախատեսվում։</w:t>
      </w:r>
      <w:bookmarkStart w:id="0" w:name="_GoBack"/>
      <w:bookmarkEnd w:id="0"/>
    </w:p>
    <w:p w:rsidR="00CA5AD3" w:rsidRDefault="00CA5AD3"/>
    <w:sectPr w:rsidR="00CA5AD3" w:rsidSect="009A22FA">
      <w:pgSz w:w="11906" w:h="16838"/>
      <w:pgMar w:top="1134" w:right="567" w:bottom="567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B45C57"/>
    <w:multiLevelType w:val="hybridMultilevel"/>
    <w:tmpl w:val="C8587248"/>
    <w:lvl w:ilvl="0" w:tplc="2AD4634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447"/>
    <w:rsid w:val="000901A4"/>
    <w:rsid w:val="001A0D63"/>
    <w:rsid w:val="00A61787"/>
    <w:rsid w:val="00CA5AD3"/>
    <w:rsid w:val="00EE5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2EB3DC6-154A-483F-B4CD-9ECE5F6B6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5447"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E54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EE54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518</Words>
  <Characters>2956</Characters>
  <Application>Microsoft Office Word</Application>
  <DocSecurity>0</DocSecurity>
  <Lines>24</Lines>
  <Paragraphs>6</Paragraphs>
  <ScaleCrop>false</ScaleCrop>
  <Company/>
  <LinksUpToDate>false</LinksUpToDate>
  <CharactersWithSpaces>3468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Arsen Tarzyan</dc:creator>
  <cp:keywords>https://mul2-taxservice.gov.am/tasks/2407100/oneclick/Himnavorum_Mshakutayin.docx?token=e28cf7e7bfae22ed46f267c4c57d8729</cp:keywords>
  <dc:description/>
  <cp:lastModifiedBy>Feliks Melkonyan</cp:lastModifiedBy>
  <cp:revision>4</cp:revision>
  <dcterms:created xsi:type="dcterms:W3CDTF">2023-06-20T13:32:00Z</dcterms:created>
  <dcterms:modified xsi:type="dcterms:W3CDTF">2023-07-10T06:52:00Z</dcterms:modified>
</cp:coreProperties>
</file>