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BE3BCD" w:rsidRDefault="00E47120" w:rsidP="00D07324">
      <w:pPr>
        <w:tabs>
          <w:tab w:val="left" w:pos="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3069A6" w:rsidRDefault="000921E3" w:rsidP="00D07324">
      <w:pPr>
        <w:tabs>
          <w:tab w:val="left" w:pos="0"/>
          <w:tab w:val="left" w:pos="720"/>
        </w:tabs>
        <w:spacing w:after="0" w:line="360" w:lineRule="auto"/>
        <w:jc w:val="center"/>
        <w:rPr>
          <w:rFonts w:ascii="GHEA Grapalat" w:hAnsi="GHEA Grapalat"/>
          <w:b/>
          <w:sz w:val="24"/>
          <w:szCs w:val="24"/>
          <w:lang w:val="af-ZA"/>
        </w:rPr>
      </w:pPr>
      <w:r w:rsidRPr="000921E3">
        <w:rPr>
          <w:rFonts w:ascii="GHEA Grapalat" w:hAnsi="GHEA Grapalat" w:cs="Arial"/>
          <w:b/>
          <w:bCs/>
          <w:kern w:val="32"/>
          <w:lang w:val="hy-AM"/>
        </w:rPr>
        <w:t>«</w:t>
      </w:r>
      <w:r w:rsidRPr="000921E3">
        <w:rPr>
          <w:rFonts w:ascii="GHEA Grapalat" w:hAnsi="GHEA Grapalat"/>
          <w:b/>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0921E3">
        <w:rPr>
          <w:rFonts w:cs="Calibri"/>
          <w:b/>
          <w:noProof/>
          <w:lang w:val="hy-AM"/>
        </w:rPr>
        <w:t> </w:t>
      </w:r>
      <w:r w:rsidRPr="000921E3">
        <w:rPr>
          <w:rFonts w:ascii="GHEA Grapalat" w:hAnsi="GHEA Grapalat"/>
          <w:b/>
          <w:noProof/>
          <w:lang w:val="hy-AM"/>
        </w:rPr>
        <w:t>2111-</w:t>
      </w:r>
      <w:r w:rsidRPr="000921E3">
        <w:rPr>
          <w:rFonts w:cs="Calibri"/>
          <w:b/>
          <w:noProof/>
          <w:lang w:val="hy-AM"/>
        </w:rPr>
        <w:t> </w:t>
      </w:r>
      <w:r w:rsidRPr="000921E3">
        <w:rPr>
          <w:rFonts w:ascii="GHEA Grapalat" w:hAnsi="GHEA Grapalat"/>
          <w:b/>
          <w:noProof/>
          <w:lang w:val="hy-AM"/>
        </w:rPr>
        <w:t>Ն որոշման մեջ փոփոխություններ կատարելու մասին</w:t>
      </w:r>
      <w:r w:rsidRPr="000921E3">
        <w:rPr>
          <w:rFonts w:ascii="GHEA Grapalat" w:hAnsi="GHEA Grapalat"/>
          <w:b/>
          <w:lang w:val="hy-AM"/>
        </w:rPr>
        <w:t>»</w:t>
      </w:r>
      <w:r w:rsidR="003069A6" w:rsidRPr="00F473A6">
        <w:rPr>
          <w:rFonts w:ascii="GHEA Grapalat" w:hAnsi="GHEA Grapalat"/>
          <w:b/>
          <w:sz w:val="24"/>
          <w:szCs w:val="24"/>
          <w:lang w:val="af-ZA"/>
        </w:rPr>
        <w:t xml:space="preserve"> </w:t>
      </w:r>
      <w:r w:rsidR="003069A6" w:rsidRPr="00F473A6">
        <w:rPr>
          <w:rFonts w:ascii="GHEA Grapalat" w:hAnsi="GHEA Grapalat"/>
          <w:b/>
          <w:sz w:val="24"/>
          <w:szCs w:val="24"/>
          <w:lang w:val="hy-AM"/>
        </w:rPr>
        <w:t xml:space="preserve">Հայաստանի Հանրապետության  </w:t>
      </w:r>
      <w:r w:rsidR="003069A6" w:rsidRPr="00F473A6">
        <w:rPr>
          <w:rFonts w:ascii="GHEA Grapalat" w:hAnsi="GHEA Grapalat" w:cs="Arial"/>
          <w:b/>
          <w:bCs/>
          <w:sz w:val="24"/>
          <w:szCs w:val="24"/>
          <w:lang w:val="hy-AM"/>
        </w:rPr>
        <w:t>կառավարության որոշման</w:t>
      </w:r>
      <w:r w:rsidR="003069A6" w:rsidRPr="00F473A6">
        <w:rPr>
          <w:rFonts w:ascii="GHEA Grapalat" w:hAnsi="GHEA Grapalat"/>
          <w:b/>
          <w:sz w:val="24"/>
          <w:szCs w:val="24"/>
          <w:lang w:val="af-ZA"/>
        </w:rPr>
        <w:t xml:space="preserve"> նախագծի </w:t>
      </w:r>
      <w:r w:rsidR="003069A6" w:rsidRPr="00F473A6">
        <w:rPr>
          <w:rFonts w:ascii="GHEA Grapalat" w:hAnsi="GHEA Grapalat"/>
          <w:b/>
          <w:sz w:val="24"/>
          <w:szCs w:val="24"/>
          <w:lang w:val="hy-AM"/>
        </w:rPr>
        <w:t xml:space="preserve">ընդունման </w:t>
      </w:r>
      <w:r w:rsidR="003069A6" w:rsidRPr="00F473A6">
        <w:rPr>
          <w:rFonts w:ascii="GHEA Grapalat" w:hAnsi="GHEA Grapalat"/>
          <w:b/>
          <w:sz w:val="24"/>
          <w:szCs w:val="24"/>
          <w:lang w:val="af-ZA"/>
        </w:rPr>
        <w:t>վերաբերյալ</w:t>
      </w:r>
    </w:p>
    <w:p w:rsidR="00F61503" w:rsidRPr="003069A6" w:rsidRDefault="00F61503" w:rsidP="00D07324">
      <w:pPr>
        <w:tabs>
          <w:tab w:val="left" w:pos="0"/>
        </w:tabs>
        <w:spacing w:after="0" w:line="360" w:lineRule="auto"/>
        <w:jc w:val="center"/>
        <w:rPr>
          <w:rFonts w:ascii="GHEA Grapalat" w:hAnsi="GHEA Grapalat" w:cs="Sylfaen"/>
          <w:b/>
          <w:bCs/>
          <w:sz w:val="24"/>
          <w:szCs w:val="24"/>
          <w:lang w:val="af-ZA"/>
        </w:rPr>
      </w:pPr>
    </w:p>
    <w:p w:rsidR="00D07324" w:rsidRPr="00F73994" w:rsidRDefault="00F73994" w:rsidP="00F73994">
      <w:pPr>
        <w:pStyle w:val="NormalWeb"/>
        <w:tabs>
          <w:tab w:val="left" w:pos="0"/>
          <w:tab w:val="left" w:pos="810"/>
        </w:tabs>
        <w:spacing w:before="0" w:beforeAutospacing="0" w:after="0" w:afterAutospacing="0" w:line="360" w:lineRule="auto"/>
        <w:ind w:left="810" w:right="91"/>
        <w:rPr>
          <w:rFonts w:ascii="GHEA Grapalat" w:hAnsi="GHEA Grapalat"/>
          <w:b/>
          <w:color w:val="000000"/>
          <w:lang w:val="af-ZA"/>
        </w:rPr>
      </w:pPr>
      <w:r w:rsidRPr="00F73994">
        <w:rPr>
          <w:rFonts w:ascii="GHEA Grapalat" w:hAnsi="GHEA Grapalat"/>
          <w:b/>
          <w:color w:val="000000"/>
          <w:lang w:val="af-ZA"/>
        </w:rPr>
        <w:t>1.</w:t>
      </w:r>
      <w:r w:rsidR="00D07324" w:rsidRPr="00F73994">
        <w:rPr>
          <w:rFonts w:ascii="GHEA Grapalat" w:hAnsi="GHEA Grapalat"/>
          <w:b/>
          <w:color w:val="000000"/>
          <w:lang w:val="hy-AM"/>
        </w:rPr>
        <w:t>Ընթացիկ իրավիճակը և իրավական ակտի ընդունման</w:t>
      </w:r>
      <w:r w:rsidR="00D07324" w:rsidRPr="00F73994">
        <w:rPr>
          <w:rFonts w:ascii="GHEA Grapalat" w:hAnsi="GHEA Grapalat"/>
          <w:b/>
          <w:color w:val="000000"/>
          <w:lang w:val="af-ZA"/>
        </w:rPr>
        <w:t xml:space="preserve"> </w:t>
      </w:r>
      <w:r w:rsidR="00D07324" w:rsidRPr="00F73994">
        <w:rPr>
          <w:rFonts w:ascii="GHEA Grapalat" w:hAnsi="GHEA Grapalat"/>
          <w:b/>
          <w:color w:val="000000"/>
          <w:lang w:val="hy-AM"/>
        </w:rPr>
        <w:t>անհրաժեշտությունը</w:t>
      </w:r>
    </w:p>
    <w:p w:rsidR="00D14E15" w:rsidRPr="00947713" w:rsidRDefault="00D14E15" w:rsidP="00D14E15">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նպատակը ՀՀ կառավարության 14.05.2020թ. N 968-Լ որոշմամբ հաստատված՝ Երեխա ունեցող ընտանիքների բնակարանային ապահովության պետական աջակցության </w:t>
      </w:r>
      <w:r>
        <w:rPr>
          <w:rFonts w:ascii="GHEA Grapalat" w:eastAsia="Times New Roman" w:hAnsi="GHEA Grapalat" w:cs="Times New Roman"/>
          <w:sz w:val="24"/>
          <w:szCs w:val="24"/>
          <w:lang w:val="hy-AM"/>
        </w:rPr>
        <w:t xml:space="preserve">2020-2023 թթ. </w:t>
      </w:r>
      <w:r w:rsidRPr="00947713">
        <w:rPr>
          <w:rFonts w:ascii="GHEA Grapalat" w:eastAsia="Times New Roman" w:hAnsi="GHEA Grapalat" w:cs="Times New Roman"/>
          <w:sz w:val="24"/>
          <w:szCs w:val="24"/>
          <w:lang w:val="hy-AM"/>
        </w:rPr>
        <w:t>ծրագրերի</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Ծրագրեր</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նախարարություն</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երեխայի ծննդյան աջակցության ծրագրի շրջանակներում նախարարություն դիմած քաղաքաց</w:t>
      </w:r>
      <w:r>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ընթացակարգերին ու ժամկետներին համապատասխան</w:t>
      </w:r>
      <w:r w:rsidRPr="009477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rsidR="00D14E15" w:rsidRPr="00E83B9F" w:rsidRDefault="00D14E15" w:rsidP="00D14E15">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2022 թվականին Ծրագրերի համար նախատեսված ֆինանսական միջոցները կազմել են 1,2 մլրդ դրամ, սակայն փաստացի աջակցություն է ստացել </w:t>
      </w:r>
      <w:r w:rsidRPr="009C2C96">
        <w:rPr>
          <w:rFonts w:ascii="GHEA Grapalat" w:eastAsia="Times New Roman" w:hAnsi="GHEA Grapalat" w:cs="Times New Roman"/>
          <w:sz w:val="24"/>
          <w:szCs w:val="24"/>
          <w:lang w:val="hy-AM"/>
        </w:rPr>
        <w:t>3,088</w:t>
      </w:r>
      <w:r>
        <w:rPr>
          <w:rFonts w:ascii="GHEA Grapalat" w:eastAsia="Times New Roman" w:hAnsi="GHEA Grapalat" w:cs="Times New Roman"/>
          <w:sz w:val="24"/>
          <w:szCs w:val="24"/>
          <w:lang w:val="hy-AM"/>
        </w:rPr>
        <w:t xml:space="preserve"> շահառու, որոնց վճարվել է շուրջ 2,1 մլրդ դրամ, ինչը պայմանավորված է Ծրագրերի շրջանակներում դիմումների թվի աննախադեպ աճով։ Այսինքն, հաշվի առնելով 2022 թվականի</w:t>
      </w:r>
      <w:r w:rsidRPr="00F4052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տարեկան և 2023 թվականի օգոստոսի 15-ի դրությամբ առկա ցուցանիշները, երեխայի ծննդյան աջակցության ծրագրից երկրորդ անգամ օգտվող շահառուների թիվը </w:t>
      </w:r>
      <w:r w:rsidRPr="00F40529">
        <w:rPr>
          <w:rFonts w:ascii="GHEA Grapalat" w:eastAsia="Times New Roman" w:hAnsi="GHEA Grapalat" w:cs="Times New Roman"/>
          <w:sz w:val="24"/>
          <w:szCs w:val="24"/>
          <w:lang w:val="hy-AM"/>
        </w:rPr>
        <w:t>(</w:t>
      </w:r>
      <w:r w:rsidRPr="00943626">
        <w:rPr>
          <w:rFonts w:ascii="GHEA Grapalat" w:eastAsia="Times New Roman" w:hAnsi="GHEA Grapalat" w:cs="Times New Roman"/>
          <w:sz w:val="24"/>
          <w:szCs w:val="24"/>
          <w:lang w:val="hy-AM"/>
        </w:rPr>
        <w:t>236</w:t>
      </w:r>
      <w:r w:rsidRPr="00F40529">
        <w:rPr>
          <w:rFonts w:ascii="GHEA Grapalat" w:eastAsia="Times New Roman" w:hAnsi="GHEA Grapalat" w:cs="Times New Roman"/>
          <w:sz w:val="24"/>
          <w:szCs w:val="24"/>
          <w:lang w:val="hy-AM"/>
        </w:rPr>
        <w:t xml:space="preserve">), </w:t>
      </w:r>
      <w:r w:rsidRPr="00943626">
        <w:rPr>
          <w:rFonts w:ascii="GHEA Grapalat" w:eastAsia="Times New Roman" w:hAnsi="GHEA Grapalat" w:cs="Times New Roman"/>
          <w:sz w:val="24"/>
          <w:szCs w:val="24"/>
          <w:lang w:val="hy-AM"/>
        </w:rPr>
        <w:t xml:space="preserve">30 </w:t>
      </w:r>
      <w:r>
        <w:rPr>
          <w:rFonts w:ascii="GHEA Grapalat" w:eastAsia="Times New Roman" w:hAnsi="GHEA Grapalat" w:cs="Times New Roman"/>
          <w:sz w:val="24"/>
          <w:szCs w:val="24"/>
          <w:lang w:val="hy-AM"/>
        </w:rPr>
        <w:t xml:space="preserve">տարին չլրացած 3-րդ և հաջորդ երեխա ունեցողների թիվը, որի դեպքում աջակցության չափը կազմում է մինչև 4 մլն դրամ </w:t>
      </w:r>
      <w:r w:rsidRPr="009436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85</w:t>
      </w:r>
      <w:r w:rsidRPr="009436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ինչպես նաև այն հանգամանքը, որ կանխավճարի ապահովագրության ծրագրի շրջանակներում աջակցություն են ստանում ոչ միայն նոր դիմող շահառուները, այլ նաև նախորդ տարիներին ծրագրում ընդգրկվածները </w:t>
      </w:r>
      <w:r w:rsidRPr="00E83B9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դ</w:t>
      </w:r>
      <w:r w:rsidRPr="00E83B9F">
        <w:rPr>
          <w:rFonts w:ascii="GHEA Grapalat" w:eastAsia="Times New Roman" w:hAnsi="GHEA Grapalat" w:cs="Times New Roman"/>
          <w:sz w:val="24"/>
          <w:szCs w:val="24"/>
          <w:lang w:val="hy-AM"/>
        </w:rPr>
        <w:t xml:space="preserve">րամական աջակցության վճարումը դադարում է այն պահից սկսած, երբ վարկի գծով վճարումների արդյունքում հիփոթեքային </w:t>
      </w:r>
      <w:r w:rsidRPr="00E83B9F">
        <w:rPr>
          <w:rFonts w:ascii="GHEA Grapalat" w:eastAsia="Times New Roman" w:hAnsi="GHEA Grapalat" w:cs="Times New Roman"/>
          <w:sz w:val="24"/>
          <w:szCs w:val="24"/>
          <w:lang w:val="hy-AM"/>
        </w:rPr>
        <w:lastRenderedPageBreak/>
        <w:t>վարկի մնացորդային մայր գումարի և բնակելի անշարժ գույքի արժեքի հարաբերակցությունը հիփոթեքային պարտավորության ապահովագրման պահին կազմում է 70 տոկոսից ցածր)</w:t>
      </w:r>
      <w:r>
        <w:rPr>
          <w:rFonts w:ascii="GHEA Grapalat" w:eastAsia="Times New Roman" w:hAnsi="GHEA Grapalat" w:cs="Times New Roman"/>
          <w:sz w:val="24"/>
          <w:szCs w:val="24"/>
          <w:lang w:val="hy-AM"/>
        </w:rPr>
        <w:t>, 2023 թվականին բյուջեով նախատեսված 1,2 մլրդ դրամից բացի կպահանջվի ևս առնվազն 1,2 մլրդ դրամ, որից 300 մլն դրամն արդեն հատկացվել է մայիս ամսին։</w:t>
      </w:r>
    </w:p>
    <w:p w:rsidR="00D14E15" w:rsidRDefault="00D14E15" w:rsidP="00D14E15">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3</w:t>
      </w:r>
      <w:r w:rsidRPr="00947713">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օգոստոսի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15</w:t>
      </w:r>
      <w:r w:rsidRPr="00947713">
        <w:rPr>
          <w:rFonts w:ascii="GHEA Grapalat" w:eastAsia="Times New Roman" w:hAnsi="GHEA Grapalat" w:cs="Times New Roman"/>
          <w:sz w:val="24"/>
          <w:szCs w:val="24"/>
          <w:lang w:val="hy-AM"/>
        </w:rPr>
        <w:t xml:space="preserve">-ի դրությամբ </w:t>
      </w:r>
      <w:r>
        <w:rPr>
          <w:rFonts w:ascii="GHEA Grapalat" w:eastAsia="Times New Roman" w:hAnsi="GHEA Grapalat" w:cs="Times New Roman"/>
          <w:sz w:val="24"/>
          <w:szCs w:val="24"/>
          <w:lang w:val="hy-AM"/>
        </w:rPr>
        <w:t xml:space="preserve">Ծրագրերի շրջանակներում </w:t>
      </w:r>
      <w:r w:rsidRPr="00947713">
        <w:rPr>
          <w:rFonts w:ascii="GHEA Grapalat" w:eastAsia="Times New Roman" w:hAnsi="GHEA Grapalat" w:cs="Times New Roman"/>
          <w:sz w:val="24"/>
          <w:szCs w:val="24"/>
          <w:lang w:val="hy-AM"/>
        </w:rPr>
        <w:t xml:space="preserve">աջակցություն է ստացել </w:t>
      </w:r>
      <w:r>
        <w:rPr>
          <w:rFonts w:ascii="GHEA Grapalat" w:eastAsia="Times New Roman" w:hAnsi="GHEA Grapalat" w:cs="Times New Roman"/>
          <w:sz w:val="24"/>
          <w:szCs w:val="24"/>
          <w:lang w:val="hy-AM"/>
        </w:rPr>
        <w:t>1685</w:t>
      </w:r>
      <w:r w:rsidRPr="00947713">
        <w:rPr>
          <w:rFonts w:ascii="GHEA Grapalat" w:eastAsia="Times New Roman" w:hAnsi="GHEA Grapalat" w:cs="Times New Roman"/>
          <w:sz w:val="24"/>
          <w:szCs w:val="24"/>
          <w:lang w:val="hy-AM"/>
        </w:rPr>
        <w:t xml:space="preserve"> շահառու, որից </w:t>
      </w:r>
      <w:r>
        <w:rPr>
          <w:rFonts w:ascii="GHEA Grapalat" w:eastAsia="Times New Roman" w:hAnsi="GHEA Grapalat" w:cs="Times New Roman"/>
          <w:sz w:val="24"/>
          <w:szCs w:val="24"/>
          <w:lang w:val="hy-AM"/>
        </w:rPr>
        <w:t>236</w:t>
      </w:r>
      <w:r w:rsidRPr="00947713">
        <w:rPr>
          <w:rFonts w:ascii="GHEA Grapalat" w:eastAsia="Times New Roman" w:hAnsi="GHEA Grapalat" w:cs="Times New Roman"/>
          <w:sz w:val="24"/>
          <w:szCs w:val="24"/>
          <w:lang w:val="hy-AM"/>
        </w:rPr>
        <w:t>-ը միանվագ դրամական աջակցության ծրագրով (</w:t>
      </w:r>
      <w:r>
        <w:rPr>
          <w:rFonts w:ascii="GHEA Grapalat" w:eastAsia="Times New Roman" w:hAnsi="GHEA Grapalat" w:cs="Times New Roman"/>
          <w:sz w:val="24"/>
          <w:szCs w:val="24"/>
          <w:lang w:val="hy-AM"/>
        </w:rPr>
        <w:t>222,355,306</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494</w:t>
      </w:r>
      <w:r w:rsidRPr="00947713">
        <w:rPr>
          <w:rFonts w:ascii="GHEA Grapalat" w:eastAsia="Times New Roman" w:hAnsi="GHEA Grapalat" w:cs="Times New Roman"/>
          <w:sz w:val="24"/>
          <w:szCs w:val="24"/>
          <w:lang w:val="hy-AM"/>
        </w:rPr>
        <w:t>-ը կանխավճարի ապահովագրության ծրագրով (</w:t>
      </w:r>
      <w:r>
        <w:rPr>
          <w:rFonts w:ascii="GHEA Grapalat" w:eastAsia="Times New Roman" w:hAnsi="GHEA Grapalat" w:cs="Times New Roman"/>
          <w:sz w:val="24"/>
          <w:szCs w:val="24"/>
          <w:lang w:val="hy-AM"/>
        </w:rPr>
        <w:t>22,965,628</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955</w:t>
      </w:r>
      <w:r w:rsidRPr="00947713">
        <w:rPr>
          <w:rFonts w:ascii="GHEA Grapalat" w:eastAsia="Times New Roman" w:hAnsi="GHEA Grapalat" w:cs="Times New Roman"/>
          <w:sz w:val="24"/>
          <w:szCs w:val="24"/>
          <w:lang w:val="hy-AM"/>
        </w:rPr>
        <w:t>-ը՝ երեխայի ծննդյան աջակցության ծրագրով (</w:t>
      </w:r>
      <w:r>
        <w:rPr>
          <w:rFonts w:ascii="GHEA Grapalat" w:eastAsia="Times New Roman" w:hAnsi="GHEA Grapalat" w:cs="Times New Roman"/>
          <w:sz w:val="24"/>
          <w:szCs w:val="24"/>
          <w:lang w:val="hy-AM"/>
        </w:rPr>
        <w:t xml:space="preserve">982,744,936 դրամ)։ Ընդհանուր առմամբ, վճարվել է 1,228,065,870 դրամ, որից 300 մլն դրամն ապահովվել է բյուջեի վերաբաշխման միջոցով, իսկ </w:t>
      </w:r>
      <w:r w:rsidRPr="00E43CFA">
        <w:rPr>
          <w:rFonts w:ascii="GHEA Grapalat" w:eastAsia="Times New Roman" w:hAnsi="GHEA Grapalat" w:cs="Times New Roman"/>
          <w:sz w:val="24"/>
          <w:szCs w:val="24"/>
          <w:lang w:val="hy-AM"/>
        </w:rPr>
        <w:t>928,065,870</w:t>
      </w:r>
      <w:r>
        <w:rPr>
          <w:rFonts w:ascii="GHEA Grapalat" w:eastAsia="Times New Roman" w:hAnsi="GHEA Grapalat" w:cs="Times New Roman"/>
          <w:sz w:val="24"/>
          <w:szCs w:val="24"/>
          <w:lang w:val="hy-AM"/>
        </w:rPr>
        <w:t xml:space="preserve"> դրամը Ծրագրի շրջանակներում 2023 թվականի 1-ին, 2-րդ և 3-րդ եռամսյակների համար նախատեսված միջոցների հաշվին։ </w:t>
      </w:r>
    </w:p>
    <w:p w:rsidR="00D14E15" w:rsidRDefault="00D14E15" w:rsidP="00D14E15">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3</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ապահովման աջակցություն» միջոցառում) </w:t>
      </w:r>
      <w:r>
        <w:rPr>
          <w:rFonts w:ascii="GHEA Grapalat" w:eastAsia="Times New Roman" w:hAnsi="GHEA Grapalat" w:cs="Times New Roman"/>
          <w:sz w:val="24"/>
          <w:szCs w:val="24"/>
          <w:lang w:val="hy-AM"/>
        </w:rPr>
        <w:t>երրորդ</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եռամս</w:t>
      </w:r>
      <w:r w:rsidRPr="00947713">
        <w:rPr>
          <w:rFonts w:ascii="GHEA Grapalat" w:eastAsia="Times New Roman" w:hAnsi="GHEA Grapalat" w:cs="Times New Roman"/>
          <w:sz w:val="24"/>
          <w:szCs w:val="24"/>
          <w:lang w:val="hy-AM"/>
        </w:rPr>
        <w:t xml:space="preserve">յակի համար </w:t>
      </w:r>
      <w:r>
        <w:rPr>
          <w:rFonts w:ascii="GHEA Grapalat" w:eastAsia="Times New Roman" w:hAnsi="GHEA Grapalat" w:cs="Times New Roman"/>
          <w:sz w:val="24"/>
          <w:szCs w:val="24"/>
          <w:lang w:val="hy-AM"/>
        </w:rPr>
        <w:t>նախատեսված ֆինանսական միջոցները</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սպառվել են և 2023 թվականի օգոստոսի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15</w:t>
      </w:r>
      <w:r w:rsidRPr="00947713">
        <w:rPr>
          <w:rFonts w:ascii="GHEA Grapalat" w:eastAsia="Times New Roman" w:hAnsi="GHEA Grapalat" w:cs="Times New Roman"/>
          <w:sz w:val="24"/>
          <w:szCs w:val="24"/>
          <w:lang w:val="hy-AM"/>
        </w:rPr>
        <w:t>-ի դրությամբ</w:t>
      </w:r>
      <w:r>
        <w:rPr>
          <w:rFonts w:ascii="GHEA Grapalat" w:eastAsia="Times New Roman" w:hAnsi="GHEA Grapalat" w:cs="Times New Roman"/>
          <w:sz w:val="24"/>
          <w:szCs w:val="24"/>
          <w:lang w:val="hy-AM"/>
        </w:rPr>
        <w:t xml:space="preserve"> հաստատված 530 շահառուի </w:t>
      </w:r>
      <w:r w:rsidRPr="00FC05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շուրջ 400 մլն դրամ</w:t>
      </w:r>
      <w:r w:rsidRPr="00FC05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և մինչ եռամսյակի ավարտը հաստատվող հայտերի շրջանում վճարում իրականացնելու համար կպահանջվեն լրացուցիչ ֆինանսական միջոցներ։</w:t>
      </w:r>
    </w:p>
    <w:p w:rsidR="00D14E15" w:rsidRDefault="00D14E15" w:rsidP="00F73994">
      <w:pPr>
        <w:tabs>
          <w:tab w:val="left" w:pos="0"/>
          <w:tab w:val="left" w:pos="810"/>
        </w:tabs>
        <w:spacing w:after="0" w:line="360" w:lineRule="auto"/>
        <w:ind w:firstLine="810"/>
        <w:jc w:val="both"/>
        <w:rPr>
          <w:rFonts w:ascii="GHEA Grapalat" w:hAnsi="GHEA Grapalat" w:cs="Sylfaen"/>
          <w:b/>
          <w:bCs/>
          <w:sz w:val="24"/>
          <w:szCs w:val="24"/>
          <w:lang w:val="hy-AM"/>
        </w:rPr>
      </w:pPr>
    </w:p>
    <w:p w:rsidR="00D07324" w:rsidRPr="00BE3BCD" w:rsidRDefault="00D07324" w:rsidP="00F73994">
      <w:pPr>
        <w:tabs>
          <w:tab w:val="left" w:pos="0"/>
          <w:tab w:val="left" w:pos="810"/>
        </w:tabs>
        <w:spacing w:after="0" w:line="360" w:lineRule="auto"/>
        <w:ind w:firstLine="810"/>
        <w:jc w:val="both"/>
        <w:rPr>
          <w:rFonts w:ascii="GHEA Grapalat" w:hAnsi="GHEA Grapalat"/>
          <w:sz w:val="24"/>
          <w:szCs w:val="24"/>
          <w:lang w:val="hy-AM"/>
        </w:rPr>
      </w:pPr>
      <w:r w:rsidRPr="009A2AFC">
        <w:rPr>
          <w:rFonts w:ascii="GHEA Grapalat" w:hAnsi="GHEA Grapalat" w:cs="Sylfaen"/>
          <w:b/>
          <w:bCs/>
          <w:sz w:val="24"/>
          <w:szCs w:val="24"/>
          <w:lang w:val="hy-AM"/>
        </w:rPr>
        <w:t>2.</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5D6FCA" w:rsidRDefault="005D6FCA" w:rsidP="005D6FCA">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Pr>
          <w:rFonts w:ascii="GHEA Grapalat" w:eastAsia="Times New Roman" w:hAnsi="GHEA Grapalat" w:cs="Times New Roman"/>
          <w:sz w:val="24"/>
          <w:szCs w:val="24"/>
          <w:lang w:val="hy-AM"/>
        </w:rPr>
        <w:t>է Ծրագրերի շրջանակներում 2023</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երրորդ</w:t>
      </w:r>
      <w:r w:rsidRPr="00DD00F9">
        <w:rPr>
          <w:rFonts w:ascii="GHEA Grapalat" w:eastAsia="Times New Roman" w:hAnsi="GHEA Grapalat" w:cs="Times New Roman"/>
          <w:sz w:val="24"/>
          <w:szCs w:val="24"/>
          <w:lang w:val="hy-AM"/>
        </w:rPr>
        <w:t xml:space="preserve"> եռամսյակում դիմող </w:t>
      </w:r>
      <w:r>
        <w:rPr>
          <w:rFonts w:ascii="GHEA Grapalat" w:eastAsia="Times New Roman" w:hAnsi="GHEA Grapalat" w:cs="Times New Roman"/>
          <w:sz w:val="24"/>
          <w:szCs w:val="24"/>
          <w:lang w:val="hy-AM"/>
        </w:rPr>
        <w:t>շուրջ 600</w:t>
      </w:r>
      <w:r w:rsidRPr="00DD00F9">
        <w:rPr>
          <w:rFonts w:ascii="GHEA Grapalat" w:eastAsia="Times New Roman" w:hAnsi="GHEA Grapalat" w:cs="Times New Roman"/>
          <w:sz w:val="24"/>
          <w:szCs w:val="24"/>
          <w:lang w:val="hy-AM"/>
        </w:rPr>
        <w:t xml:space="preserve"> շահառուներին ֆինանսական աջակցություն տրամադրելու նպատակով հատկացնել </w:t>
      </w:r>
      <w:r>
        <w:rPr>
          <w:rFonts w:ascii="GHEA Grapalat" w:eastAsia="Times New Roman" w:hAnsi="GHEA Grapalat" w:cs="Times New Roman"/>
          <w:sz w:val="24"/>
          <w:szCs w:val="24"/>
          <w:lang w:val="hy-AM"/>
        </w:rPr>
        <w:t>45</w:t>
      </w:r>
      <w:r w:rsidRPr="00DD00F9">
        <w:rPr>
          <w:rFonts w:ascii="GHEA Grapalat" w:eastAsia="Times New Roman" w:hAnsi="GHEA Grapalat" w:cs="Times New Roman"/>
          <w:sz w:val="24"/>
          <w:szCs w:val="24"/>
          <w:lang w:val="hy-AM"/>
        </w:rPr>
        <w:t>0 մլն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 </w:t>
      </w:r>
    </w:p>
    <w:p w:rsidR="005D6FCA" w:rsidRPr="00DD00F9" w:rsidRDefault="005D6FCA" w:rsidP="005D6FCA">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Pr>
          <w:rFonts w:ascii="GHEA Grapalat" w:eastAsia="Times New Roman" w:hAnsi="GHEA Grapalat" w:cs="Times New Roman"/>
          <w:sz w:val="24"/>
          <w:szCs w:val="24"/>
          <w:lang w:val="hy-AM"/>
        </w:rPr>
        <w:t>Ծրագրերի համար դիմողների թվի աննախադեպ աճը, ինչպես նաև 2022 թվականի ու 15</w:t>
      </w:r>
      <w:r w:rsidRPr="00DD00F9">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Pr="00DD00F9">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3</w:t>
      </w:r>
      <w:r w:rsidRPr="00DD00F9">
        <w:rPr>
          <w:rFonts w:ascii="GHEA Grapalat" w:eastAsia="Times New Roman" w:hAnsi="GHEA Grapalat" w:cs="Times New Roman"/>
          <w:sz w:val="24"/>
          <w:szCs w:val="24"/>
          <w:lang w:val="hy-AM"/>
        </w:rPr>
        <w:t>թ. դրությա</w:t>
      </w:r>
      <w:r>
        <w:rPr>
          <w:rFonts w:ascii="GHEA Grapalat" w:eastAsia="Times New Roman" w:hAnsi="GHEA Grapalat" w:cs="Times New Roman"/>
          <w:sz w:val="24"/>
          <w:szCs w:val="24"/>
          <w:lang w:val="hy-AM"/>
        </w:rPr>
        <w:t>մբ փաստացի 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3</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երրորդ</w:t>
      </w:r>
      <w:r w:rsidRPr="00DD00F9">
        <w:rPr>
          <w:rFonts w:ascii="GHEA Grapalat" w:eastAsia="Times New Roman" w:hAnsi="GHEA Grapalat" w:cs="Times New Roman"/>
          <w:sz w:val="24"/>
          <w:szCs w:val="24"/>
          <w:lang w:val="hy-AM"/>
        </w:rPr>
        <w:t xml:space="preserve"> եռամսյակի համար կպահանջվի ևս </w:t>
      </w:r>
      <w:r>
        <w:rPr>
          <w:rFonts w:ascii="GHEA Grapalat" w:eastAsia="Times New Roman" w:hAnsi="GHEA Grapalat" w:cs="Times New Roman"/>
          <w:sz w:val="24"/>
          <w:szCs w:val="24"/>
          <w:lang w:val="hy-AM"/>
        </w:rPr>
        <w:t>45</w:t>
      </w:r>
      <w:r w:rsidRPr="00DD00F9">
        <w:rPr>
          <w:rFonts w:ascii="GHEA Grapalat" w:eastAsia="Times New Roman" w:hAnsi="GHEA Grapalat" w:cs="Times New Roman"/>
          <w:sz w:val="24"/>
          <w:szCs w:val="24"/>
          <w:lang w:val="hy-AM"/>
        </w:rPr>
        <w:t xml:space="preserve">0 մլն դրամ շուրջ </w:t>
      </w:r>
      <w:r>
        <w:rPr>
          <w:rFonts w:ascii="GHEA Grapalat" w:eastAsia="Times New Roman" w:hAnsi="GHEA Grapalat" w:cs="Times New Roman"/>
          <w:sz w:val="24"/>
          <w:szCs w:val="24"/>
          <w:lang w:val="hy-AM"/>
        </w:rPr>
        <w:t>60</w:t>
      </w:r>
      <w:r w:rsidRPr="00DD00F9">
        <w:rPr>
          <w:rFonts w:ascii="GHEA Grapalat" w:eastAsia="Times New Roman" w:hAnsi="GHEA Grapalat" w:cs="Times New Roman"/>
          <w:sz w:val="24"/>
          <w:szCs w:val="24"/>
          <w:lang w:val="hy-AM"/>
        </w:rPr>
        <w:t>0 (</w:t>
      </w:r>
      <w:r>
        <w:rPr>
          <w:rFonts w:ascii="GHEA Grapalat" w:eastAsia="Times New Roman" w:hAnsi="GHEA Grapalat" w:cs="Times New Roman"/>
          <w:sz w:val="24"/>
          <w:szCs w:val="24"/>
          <w:lang w:val="hy-AM"/>
        </w:rPr>
        <w:t>90</w:t>
      </w:r>
      <w:r w:rsidRPr="00DD00F9">
        <w:rPr>
          <w:rFonts w:ascii="GHEA Grapalat" w:eastAsia="Times New Roman" w:hAnsi="GHEA Grapalat" w:cs="Times New Roman"/>
          <w:sz w:val="24"/>
          <w:szCs w:val="24"/>
          <w:lang w:val="hy-AM"/>
        </w:rPr>
        <w:t xml:space="preserve">-ը՝  միանվագ դրամական աջակցության ծրագրով, </w:t>
      </w:r>
      <w:r>
        <w:rPr>
          <w:rFonts w:ascii="GHEA Grapalat" w:eastAsia="Times New Roman" w:hAnsi="GHEA Grapalat" w:cs="Times New Roman"/>
          <w:sz w:val="24"/>
          <w:szCs w:val="24"/>
          <w:lang w:val="hy-AM"/>
        </w:rPr>
        <w:t>170</w:t>
      </w:r>
      <w:r w:rsidRPr="00DD00F9">
        <w:rPr>
          <w:rFonts w:ascii="GHEA Grapalat" w:eastAsia="Times New Roman" w:hAnsi="GHEA Grapalat" w:cs="Times New Roman"/>
          <w:sz w:val="24"/>
          <w:szCs w:val="24"/>
          <w:lang w:val="hy-AM"/>
        </w:rPr>
        <w:t xml:space="preserve">-ը՝ կանխավճարի </w:t>
      </w:r>
      <w:r w:rsidRPr="00DD00F9">
        <w:rPr>
          <w:rFonts w:ascii="GHEA Grapalat" w:eastAsia="Times New Roman" w:hAnsi="GHEA Grapalat" w:cs="Times New Roman"/>
          <w:sz w:val="24"/>
          <w:szCs w:val="24"/>
          <w:lang w:val="hy-AM"/>
        </w:rPr>
        <w:lastRenderedPageBreak/>
        <w:t xml:space="preserve">ապահովագրության ծրագրով, </w:t>
      </w:r>
      <w:r>
        <w:rPr>
          <w:rFonts w:ascii="GHEA Grapalat" w:eastAsia="Times New Roman" w:hAnsi="GHEA Grapalat" w:cs="Times New Roman"/>
          <w:sz w:val="24"/>
          <w:szCs w:val="24"/>
          <w:lang w:val="hy-AM"/>
        </w:rPr>
        <w:t>340</w:t>
      </w:r>
      <w:r w:rsidRPr="00DD00F9">
        <w:rPr>
          <w:rFonts w:ascii="GHEA Grapalat" w:eastAsia="Times New Roman" w:hAnsi="GHEA Grapalat" w:cs="Times New Roman"/>
          <w:sz w:val="24"/>
          <w:szCs w:val="24"/>
          <w:lang w:val="hy-AM"/>
        </w:rPr>
        <w:t xml:space="preserve">-ը՝ երեխայի ծննդյան աջակցության ծրագրով) շահառուի վճարում իրականացնելու համար։    </w:t>
      </w:r>
    </w:p>
    <w:p w:rsidR="00F73994" w:rsidRDefault="00F73994" w:rsidP="005220B7">
      <w:pPr>
        <w:pStyle w:val="BodyTextIndent3"/>
        <w:tabs>
          <w:tab w:val="left" w:pos="0"/>
          <w:tab w:val="left" w:pos="810"/>
        </w:tabs>
        <w:spacing w:after="0" w:line="360" w:lineRule="auto"/>
        <w:ind w:left="1170" w:right="91"/>
        <w:rPr>
          <w:rFonts w:ascii="GHEA Grapalat" w:hAnsi="GHEA Grapalat"/>
          <w:b/>
          <w:color w:val="000000"/>
          <w:sz w:val="24"/>
          <w:szCs w:val="24"/>
          <w:lang w:val="hy-AM"/>
        </w:rPr>
      </w:pPr>
    </w:p>
    <w:p w:rsidR="00D07324" w:rsidRPr="00F73994" w:rsidRDefault="00D07324" w:rsidP="005220B7">
      <w:pPr>
        <w:pStyle w:val="BodyTextIndent3"/>
        <w:numPr>
          <w:ilvl w:val="0"/>
          <w:numId w:val="7"/>
        </w:numPr>
        <w:tabs>
          <w:tab w:val="left" w:pos="0"/>
          <w:tab w:val="left" w:pos="810"/>
        </w:tabs>
        <w:spacing w:after="0" w:line="360" w:lineRule="auto"/>
        <w:ind w:right="91"/>
        <w:rPr>
          <w:rFonts w:ascii="GHEA Grapalat" w:hAnsi="GHEA Grapalat"/>
          <w:b/>
          <w:color w:val="000000"/>
          <w:sz w:val="24"/>
          <w:szCs w:val="24"/>
          <w:lang w:val="hy-AM"/>
        </w:rPr>
      </w:pPr>
      <w:r w:rsidRPr="00F73994">
        <w:rPr>
          <w:rFonts w:ascii="GHEA Grapalat" w:hAnsi="GHEA Grapalat"/>
          <w:b/>
          <w:color w:val="000000"/>
          <w:sz w:val="24"/>
          <w:szCs w:val="24"/>
          <w:lang w:val="hy-AM"/>
        </w:rPr>
        <w:t>Ակնկալվող արդյունքը</w:t>
      </w:r>
    </w:p>
    <w:p w:rsidR="00F73994" w:rsidRDefault="004F3345" w:rsidP="00F73994">
      <w:pPr>
        <w:tabs>
          <w:tab w:val="left" w:pos="0"/>
          <w:tab w:val="left" w:pos="810"/>
        </w:tabs>
        <w:spacing w:after="0" w:line="360" w:lineRule="auto"/>
        <w:ind w:firstLine="810"/>
        <w:jc w:val="both"/>
        <w:rPr>
          <w:rFonts w:ascii="GHEA Grapalat" w:eastAsia="Times New Roman" w:hAnsi="GHEA Grapalat" w:cs="Times New Roman"/>
          <w:sz w:val="24"/>
          <w:szCs w:val="24"/>
          <w:lang w:val="hy-AM"/>
        </w:rPr>
      </w:pPr>
      <w:r w:rsidRPr="004F3345">
        <w:rPr>
          <w:rFonts w:ascii="GHEA Grapalat" w:eastAsia="Times New Roman" w:hAnsi="GHEA Grapalat" w:cs="Times New Roman"/>
          <w:sz w:val="24"/>
          <w:szCs w:val="24"/>
          <w:lang w:val="hy-AM"/>
        </w:rPr>
        <w:t>Ծրագրերի շարունակականության ապահովում՝ սահմանված ընթացակարգերին ու ժամկետներին համապատասխան, Ծրագրերի արդյունավետության բարձրացում և ժողովրդագրական իրավիճակի բարելավում ու ծնելիության խրախուսում երեխա ունեցող ընտանիքների աջակցության ճանապարհով։</w:t>
      </w:r>
    </w:p>
    <w:p w:rsidR="004F3345" w:rsidRDefault="004F3345" w:rsidP="00F73994">
      <w:pPr>
        <w:tabs>
          <w:tab w:val="left" w:pos="0"/>
          <w:tab w:val="left" w:pos="810"/>
        </w:tabs>
        <w:spacing w:after="0" w:line="360" w:lineRule="auto"/>
        <w:ind w:firstLine="810"/>
        <w:jc w:val="both"/>
        <w:rPr>
          <w:rFonts w:ascii="GHEA Grapalat" w:hAnsi="GHEA Grapalat"/>
          <w:b/>
          <w:bCs/>
          <w:sz w:val="24"/>
          <w:szCs w:val="24"/>
          <w:lang w:val="hy-AM"/>
        </w:rPr>
      </w:pPr>
    </w:p>
    <w:p w:rsidR="00D07324" w:rsidRPr="00BE3BCD" w:rsidRDefault="008E43E3" w:rsidP="00F73994">
      <w:pPr>
        <w:tabs>
          <w:tab w:val="left" w:pos="0"/>
          <w:tab w:val="left" w:pos="810"/>
        </w:tabs>
        <w:spacing w:after="0" w:line="360" w:lineRule="auto"/>
        <w:ind w:firstLine="810"/>
        <w:jc w:val="both"/>
        <w:rPr>
          <w:rFonts w:ascii="GHEA Grapalat" w:hAnsi="GHEA Grapalat"/>
          <w:sz w:val="24"/>
          <w:szCs w:val="24"/>
          <w:lang w:val="hy-AM"/>
        </w:rPr>
      </w:pPr>
      <w:r w:rsidRPr="008E43E3">
        <w:rPr>
          <w:rFonts w:ascii="GHEA Grapalat" w:hAnsi="GHEA Grapalat"/>
          <w:b/>
          <w:bCs/>
          <w:sz w:val="24"/>
          <w:szCs w:val="24"/>
          <w:lang w:val="hy-AM"/>
        </w:rPr>
        <w:t>4.</w:t>
      </w:r>
      <w:r w:rsidR="00D07324" w:rsidRPr="00BE3BCD">
        <w:rPr>
          <w:rFonts w:ascii="GHEA Grapalat" w:hAnsi="GHEA Grapalat"/>
          <w:b/>
          <w:bCs/>
          <w:sz w:val="24"/>
          <w:szCs w:val="24"/>
          <w:lang w:val="hy-AM"/>
        </w:rPr>
        <w:t xml:space="preserve"> </w:t>
      </w:r>
      <w:r w:rsidR="00D07324" w:rsidRPr="00BE3BCD">
        <w:rPr>
          <w:rFonts w:ascii="GHEA Grapalat" w:hAnsi="GHEA Grapalat" w:cs="Sylfaen"/>
          <w:b/>
          <w:bCs/>
          <w:sz w:val="24"/>
          <w:szCs w:val="24"/>
          <w:lang w:val="hy-AM"/>
        </w:rPr>
        <w:t>Կարգավորման</w:t>
      </w:r>
      <w:r w:rsidR="00D07324" w:rsidRPr="00BE3BCD">
        <w:rPr>
          <w:rFonts w:ascii="GHEA Grapalat" w:hAnsi="GHEA Grapalat"/>
          <w:b/>
          <w:bCs/>
          <w:sz w:val="24"/>
          <w:szCs w:val="24"/>
          <w:lang w:val="hy-AM"/>
        </w:rPr>
        <w:t xml:space="preserve"> </w:t>
      </w:r>
      <w:r w:rsidR="00D07324" w:rsidRPr="00BE3BCD">
        <w:rPr>
          <w:rFonts w:ascii="GHEA Grapalat" w:hAnsi="GHEA Grapalat" w:cs="Sylfaen"/>
          <w:b/>
          <w:bCs/>
          <w:sz w:val="24"/>
          <w:szCs w:val="24"/>
          <w:lang w:val="hy-AM"/>
        </w:rPr>
        <w:t>առարկան</w:t>
      </w:r>
      <w:r w:rsidR="00D07324" w:rsidRPr="00BE3BCD">
        <w:rPr>
          <w:rFonts w:ascii="GHEA Grapalat" w:hAnsi="GHEA Grapalat"/>
          <w:sz w:val="24"/>
          <w:szCs w:val="24"/>
          <w:lang w:val="hy-AM"/>
        </w:rPr>
        <w:t xml:space="preserve"> </w:t>
      </w:r>
    </w:p>
    <w:p w:rsidR="00D07324" w:rsidRPr="00833812" w:rsidRDefault="008E43E3" w:rsidP="00F73994">
      <w:pPr>
        <w:tabs>
          <w:tab w:val="left" w:pos="0"/>
          <w:tab w:val="left" w:pos="810"/>
        </w:tabs>
        <w:spacing w:after="0" w:line="360" w:lineRule="auto"/>
        <w:ind w:firstLine="810"/>
        <w:jc w:val="both"/>
        <w:rPr>
          <w:rFonts w:ascii="GHEA Grapalat" w:hAnsi="GHEA Grapalat" w:cs="GHEA Grapalat"/>
          <w:sz w:val="24"/>
          <w:szCs w:val="24"/>
          <w:lang w:val="hy-AM"/>
        </w:rPr>
      </w:pPr>
      <w:r w:rsidRPr="00833812">
        <w:rPr>
          <w:rFonts w:ascii="GHEA Grapalat" w:eastAsia="Times New Roman" w:hAnsi="GHEA Grapalat" w:cs="Times New Roman"/>
          <w:sz w:val="24"/>
          <w:szCs w:val="24"/>
          <w:lang w:val="hy-AM"/>
        </w:rPr>
        <w:t xml:space="preserve">Ներկայացվող նախագծով առաջարկվում է Ծրագրերի շրջանակներում 2023 </w:t>
      </w:r>
      <w:r w:rsidR="00E5254C" w:rsidRPr="00833812">
        <w:rPr>
          <w:rFonts w:ascii="GHEA Grapalat" w:eastAsia="Times New Roman" w:hAnsi="GHEA Grapalat" w:cs="Times New Roman"/>
          <w:sz w:val="24"/>
          <w:szCs w:val="24"/>
          <w:lang w:val="hy-AM"/>
        </w:rPr>
        <w:t xml:space="preserve">թվականի </w:t>
      </w:r>
      <w:r w:rsidR="00D34800" w:rsidRPr="00833812">
        <w:rPr>
          <w:rFonts w:ascii="GHEA Grapalat" w:eastAsia="Times New Roman" w:hAnsi="GHEA Grapalat" w:cs="Times New Roman"/>
          <w:sz w:val="24"/>
          <w:szCs w:val="24"/>
          <w:lang w:val="hy-AM"/>
        </w:rPr>
        <w:t>3-րդ եռամսյակում դիմող շուրջ 60</w:t>
      </w:r>
      <w:r w:rsidRPr="00833812">
        <w:rPr>
          <w:rFonts w:ascii="GHEA Grapalat" w:eastAsia="Times New Roman" w:hAnsi="GHEA Grapalat" w:cs="Times New Roman"/>
          <w:sz w:val="24"/>
          <w:szCs w:val="24"/>
          <w:lang w:val="hy-AM"/>
        </w:rPr>
        <w:t xml:space="preserve">0 շահառուներին ֆինանսական աջակցություն </w:t>
      </w:r>
      <w:r w:rsidRPr="00833812">
        <w:rPr>
          <w:rFonts w:ascii="GHEA Grapalat" w:hAnsi="GHEA Grapalat" w:cs="Sylfaen"/>
          <w:sz w:val="24"/>
          <w:szCs w:val="24"/>
          <w:lang w:val="hy-AM"/>
        </w:rPr>
        <w:t>տրամադրելու</w:t>
      </w:r>
      <w:r w:rsidR="00D07324" w:rsidRPr="00833812">
        <w:rPr>
          <w:rFonts w:ascii="GHEA Grapalat" w:hAnsi="GHEA Grapalat" w:cs="Sylfaen"/>
          <w:sz w:val="24"/>
          <w:szCs w:val="24"/>
          <w:lang w:val="hy-AM"/>
        </w:rPr>
        <w:t xml:space="preserve"> </w:t>
      </w:r>
      <w:r w:rsidR="00AC7E8A" w:rsidRPr="00833812">
        <w:rPr>
          <w:rFonts w:ascii="GHEA Grapalat" w:hAnsi="GHEA Grapalat" w:cs="Sylfaen"/>
          <w:sz w:val="24"/>
          <w:szCs w:val="24"/>
          <w:lang w:val="hy-AM"/>
        </w:rPr>
        <w:t>նպատակով</w:t>
      </w:r>
      <w:r w:rsidR="00D07324" w:rsidRPr="00833812">
        <w:rPr>
          <w:rFonts w:ascii="GHEA Grapalat" w:hAnsi="GHEA Grapalat" w:cs="Sylfaen"/>
          <w:sz w:val="24"/>
          <w:szCs w:val="24"/>
          <w:lang w:val="hy-AM"/>
        </w:rPr>
        <w:t xml:space="preserve"> </w:t>
      </w:r>
      <w:r w:rsidR="00AC7E8A" w:rsidRPr="00833812">
        <w:rPr>
          <w:rFonts w:ascii="GHEA Grapalat" w:hAnsi="GHEA Grapalat" w:cs="Sylfaen"/>
          <w:sz w:val="24"/>
          <w:szCs w:val="24"/>
          <w:lang w:val="hy-AM"/>
        </w:rPr>
        <w:t>հատկացնել</w:t>
      </w:r>
      <w:r w:rsidR="00D07324" w:rsidRPr="00833812">
        <w:rPr>
          <w:rFonts w:ascii="GHEA Grapalat" w:hAnsi="GHEA Grapalat" w:cs="Sylfaen"/>
          <w:sz w:val="24"/>
          <w:szCs w:val="24"/>
          <w:lang w:val="hy-AM"/>
        </w:rPr>
        <w:t xml:space="preserve"> </w:t>
      </w:r>
      <w:r w:rsidR="00D34800" w:rsidRPr="00833812">
        <w:rPr>
          <w:rFonts w:ascii="GHEA Grapalat" w:hAnsi="GHEA Grapalat" w:cs="Sylfaen"/>
          <w:sz w:val="24"/>
          <w:szCs w:val="24"/>
          <w:lang w:val="hy-AM"/>
        </w:rPr>
        <w:t>45</w:t>
      </w:r>
      <w:r w:rsidR="001066D0" w:rsidRPr="00833812">
        <w:rPr>
          <w:rFonts w:ascii="GHEA Grapalat" w:hAnsi="GHEA Grapalat" w:cs="Sylfaen"/>
          <w:sz w:val="24"/>
          <w:szCs w:val="24"/>
          <w:lang w:val="hy-AM"/>
        </w:rPr>
        <w:t>0 մլն</w:t>
      </w:r>
      <w:r w:rsidR="00D07324" w:rsidRPr="00833812">
        <w:rPr>
          <w:rFonts w:ascii="GHEA Grapalat" w:hAnsi="GHEA Grapalat" w:cs="Sylfaen"/>
          <w:sz w:val="24"/>
          <w:szCs w:val="24"/>
          <w:lang w:val="hy-AM"/>
        </w:rPr>
        <w:t xml:space="preserve"> դրամ</w:t>
      </w:r>
      <w:r w:rsidR="00AC7E8A" w:rsidRPr="00833812">
        <w:rPr>
          <w:rFonts w:ascii="GHEA Grapalat" w:hAnsi="GHEA Grapalat" w:cs="Sylfaen"/>
          <w:sz w:val="24"/>
          <w:szCs w:val="24"/>
          <w:lang w:val="hy-AM"/>
        </w:rPr>
        <w:t>՝</w:t>
      </w:r>
      <w:r w:rsidR="00D07324" w:rsidRPr="00833812">
        <w:rPr>
          <w:rFonts w:ascii="GHEA Grapalat" w:hAnsi="GHEA Grapalat" w:cs="Sylfaen"/>
          <w:sz w:val="24"/>
          <w:szCs w:val="24"/>
          <w:lang w:val="hy-AM"/>
        </w:rPr>
        <w:t xml:space="preserve"> </w:t>
      </w:r>
      <w:r w:rsidR="00D07324" w:rsidRPr="00833812">
        <w:rPr>
          <w:rFonts w:ascii="GHEA Grapalat" w:hAnsi="GHEA Grapalat" w:cs="GHEA Grapalat"/>
          <w:sz w:val="24"/>
          <w:szCs w:val="24"/>
          <w:lang w:val="es-ES"/>
        </w:rPr>
        <w:t xml:space="preserve">2023 </w:t>
      </w:r>
      <w:proofErr w:type="spellStart"/>
      <w:r w:rsidR="00D07324" w:rsidRPr="00833812">
        <w:rPr>
          <w:rFonts w:ascii="GHEA Grapalat" w:hAnsi="GHEA Grapalat" w:cs="GHEA Grapalat"/>
          <w:sz w:val="24"/>
          <w:szCs w:val="24"/>
          <w:lang w:val="es-ES"/>
        </w:rPr>
        <w:t>թվականի</w:t>
      </w:r>
      <w:proofErr w:type="spellEnd"/>
      <w:r w:rsidR="00D07324" w:rsidRPr="00833812">
        <w:rPr>
          <w:rFonts w:ascii="GHEA Grapalat" w:hAnsi="GHEA Grapalat" w:cs="GHEA Grapalat"/>
          <w:sz w:val="24"/>
          <w:szCs w:val="24"/>
          <w:lang w:val="es-ES"/>
        </w:rPr>
        <w:t xml:space="preserve"> </w:t>
      </w:r>
      <w:r w:rsidR="00D34800" w:rsidRPr="00833812">
        <w:rPr>
          <w:rFonts w:ascii="GHEA Grapalat" w:hAnsi="GHEA Grapalat" w:cs="GHEA Grapalat"/>
          <w:sz w:val="24"/>
          <w:szCs w:val="24"/>
          <w:lang w:val="es-ES"/>
        </w:rPr>
        <w:t xml:space="preserve">ՀՀ </w:t>
      </w:r>
      <w:proofErr w:type="spellStart"/>
      <w:r w:rsidR="00D07324" w:rsidRPr="00833812">
        <w:rPr>
          <w:rFonts w:ascii="GHEA Grapalat" w:hAnsi="GHEA Grapalat" w:cs="GHEA Grapalat"/>
          <w:sz w:val="24"/>
          <w:szCs w:val="24"/>
          <w:lang w:val="es-ES"/>
        </w:rPr>
        <w:t>պետական</w:t>
      </w:r>
      <w:proofErr w:type="spellEnd"/>
      <w:r w:rsidR="00D07324" w:rsidRPr="00833812">
        <w:rPr>
          <w:rFonts w:ascii="GHEA Grapalat" w:hAnsi="GHEA Grapalat" w:cs="GHEA Grapalat"/>
          <w:sz w:val="24"/>
          <w:szCs w:val="24"/>
          <w:lang w:val="es-ES"/>
        </w:rPr>
        <w:t xml:space="preserve"> </w:t>
      </w:r>
      <w:proofErr w:type="spellStart"/>
      <w:r w:rsidR="00D34800" w:rsidRPr="00833812">
        <w:rPr>
          <w:rFonts w:ascii="GHEA Grapalat" w:hAnsi="GHEA Grapalat" w:cs="GHEA Grapalat"/>
          <w:sz w:val="24"/>
          <w:szCs w:val="24"/>
          <w:lang w:val="es-ES"/>
        </w:rPr>
        <w:t>բյուջե</w:t>
      </w:r>
      <w:r w:rsidR="007C1482" w:rsidRPr="00833812">
        <w:rPr>
          <w:rFonts w:ascii="GHEA Grapalat" w:hAnsi="GHEA Grapalat" w:cs="GHEA Grapalat"/>
          <w:sz w:val="24"/>
          <w:szCs w:val="24"/>
          <w:lang w:val="es-ES"/>
        </w:rPr>
        <w:t>ի</w:t>
      </w:r>
      <w:proofErr w:type="spellEnd"/>
      <w:r w:rsidR="00D34800" w:rsidRPr="00833812">
        <w:rPr>
          <w:rFonts w:ascii="GHEA Grapalat" w:hAnsi="GHEA Grapalat" w:cs="GHEA Grapalat"/>
          <w:sz w:val="24"/>
          <w:szCs w:val="24"/>
          <w:lang w:val="es-ES"/>
        </w:rPr>
        <w:t xml:space="preserve"> </w:t>
      </w:r>
      <w:r w:rsidR="0062243A" w:rsidRPr="00833812">
        <w:rPr>
          <w:rFonts w:ascii="GHEA Grapalat" w:hAnsi="GHEA Grapalat" w:cs="GHEA Grapalat"/>
          <w:sz w:val="24"/>
          <w:szCs w:val="24"/>
          <w:lang w:val="hy-AM"/>
        </w:rPr>
        <w:t>1011 ծրագրի «12001.</w:t>
      </w:r>
      <w:r w:rsidR="00284F3A" w:rsidRPr="00833812">
        <w:rPr>
          <w:rFonts w:ascii="GHEA Grapalat" w:hAnsi="GHEA Grapalat"/>
          <w:sz w:val="24"/>
          <w:szCs w:val="24"/>
          <w:lang w:val="hy-AM"/>
        </w:rPr>
        <w:t xml:space="preserve"> </w:t>
      </w:r>
      <w:r w:rsidR="00284F3A" w:rsidRPr="00833812">
        <w:rPr>
          <w:rFonts w:ascii="GHEA Grapalat" w:hAnsi="GHEA Grapalat" w:cs="GHEA Grapalat"/>
          <w:sz w:val="24"/>
          <w:szCs w:val="24"/>
          <w:lang w:val="hy-AM"/>
        </w:rPr>
        <w:t>Ընտանիքի կենսամակարդակի բարձրացմանն ուղղված նպաստներ</w:t>
      </w:r>
      <w:r w:rsidR="0062243A" w:rsidRPr="00833812">
        <w:rPr>
          <w:rFonts w:ascii="GHEA Grapalat" w:hAnsi="GHEA Grapalat" w:cs="GHEA Grapalat"/>
          <w:sz w:val="24"/>
          <w:szCs w:val="24"/>
          <w:lang w:val="hy-AM"/>
        </w:rPr>
        <w:t xml:space="preserve">» </w:t>
      </w:r>
      <w:proofErr w:type="spellStart"/>
      <w:r w:rsidR="00284F3A" w:rsidRPr="00833812">
        <w:rPr>
          <w:rFonts w:ascii="GHEA Grapalat" w:hAnsi="GHEA Grapalat" w:cs="GHEA Grapalat"/>
          <w:sz w:val="24"/>
          <w:szCs w:val="24"/>
          <w:lang w:val="es-ES"/>
        </w:rPr>
        <w:t>միջոցառման</w:t>
      </w:r>
      <w:proofErr w:type="spellEnd"/>
      <w:r w:rsidR="00284F3A" w:rsidRPr="00833812">
        <w:rPr>
          <w:rFonts w:ascii="GHEA Grapalat" w:hAnsi="GHEA Grapalat" w:cs="GHEA Grapalat"/>
          <w:sz w:val="24"/>
          <w:szCs w:val="24"/>
          <w:lang w:val="es-ES"/>
        </w:rPr>
        <w:t xml:space="preserve"> </w:t>
      </w:r>
      <w:r w:rsidR="00833812" w:rsidRPr="00833812">
        <w:rPr>
          <w:rFonts w:ascii="GHEA Grapalat" w:hAnsi="GHEA Grapalat" w:cs="GHEA Grapalat"/>
          <w:sz w:val="24"/>
          <w:szCs w:val="24"/>
          <w:lang w:val="hy-AM"/>
        </w:rPr>
        <w:t xml:space="preserve">տնտեսումների </w:t>
      </w:r>
      <w:proofErr w:type="spellStart"/>
      <w:r w:rsidR="00284F3A" w:rsidRPr="00833812">
        <w:rPr>
          <w:rFonts w:ascii="GHEA Grapalat" w:hAnsi="GHEA Grapalat" w:cs="GHEA Grapalat"/>
          <w:sz w:val="24"/>
          <w:szCs w:val="24"/>
          <w:lang w:val="es-ES"/>
        </w:rPr>
        <w:t>շրջանակներում</w:t>
      </w:r>
      <w:proofErr w:type="spellEnd"/>
      <w:r w:rsidR="00833812" w:rsidRPr="00833812">
        <w:rPr>
          <w:rFonts w:ascii="GHEA Grapalat" w:hAnsi="GHEA Grapalat" w:cs="GHEA Grapalat"/>
          <w:sz w:val="24"/>
          <w:szCs w:val="24"/>
          <w:lang w:val="hy-AM"/>
        </w:rPr>
        <w:t>՝</w:t>
      </w:r>
      <w:r w:rsidR="00833812" w:rsidRPr="00833812">
        <w:rPr>
          <w:rFonts w:ascii="GHEA Grapalat" w:hAnsi="GHEA Grapalat"/>
          <w:color w:val="191919"/>
          <w:sz w:val="24"/>
          <w:szCs w:val="24"/>
          <w:shd w:val="clear" w:color="auto" w:fill="FFFFFF"/>
          <w:lang w:val="hy-AM"/>
        </w:rPr>
        <w:t xml:space="preserve"> նվազեցնելով ընտանիքների միջին տարեկանը թիվը՝ 1124 ընտանիք</w:t>
      </w:r>
      <w:r w:rsidR="00D07324" w:rsidRPr="00833812">
        <w:rPr>
          <w:rFonts w:ascii="GHEA Grapalat" w:hAnsi="GHEA Grapalat" w:cs="GHEA Grapalat"/>
          <w:sz w:val="24"/>
          <w:szCs w:val="24"/>
          <w:lang w:val="es-ES"/>
        </w:rPr>
        <w:t>:</w:t>
      </w:r>
      <w:r w:rsidR="00AC7E8A" w:rsidRPr="00833812">
        <w:rPr>
          <w:rFonts w:ascii="GHEA Grapalat" w:hAnsi="GHEA Grapalat" w:cs="GHEA Grapalat"/>
          <w:sz w:val="24"/>
          <w:szCs w:val="24"/>
          <w:lang w:val="hy-AM"/>
        </w:rPr>
        <w:t xml:space="preserve"> </w:t>
      </w:r>
      <w:r w:rsidR="00E5254C" w:rsidRPr="00833812">
        <w:rPr>
          <w:rFonts w:ascii="GHEA Grapalat" w:hAnsi="GHEA Grapalat" w:cs="GHEA Grapalat"/>
          <w:sz w:val="24"/>
          <w:szCs w:val="24"/>
          <w:lang w:val="hy-AM"/>
        </w:rPr>
        <w:t xml:space="preserve"> </w:t>
      </w:r>
    </w:p>
    <w:p w:rsidR="00D07324" w:rsidRPr="00D07324" w:rsidRDefault="00D07324" w:rsidP="00F73994">
      <w:pPr>
        <w:tabs>
          <w:tab w:val="left" w:pos="0"/>
          <w:tab w:val="left" w:pos="810"/>
        </w:tabs>
        <w:spacing w:after="0" w:line="360" w:lineRule="auto"/>
        <w:ind w:firstLine="810"/>
        <w:jc w:val="both"/>
        <w:rPr>
          <w:rFonts w:ascii="GHEA Grapalat" w:eastAsia="Times New Roman" w:hAnsi="GHEA Grapalat" w:cs="Times New Roman"/>
          <w:sz w:val="24"/>
          <w:szCs w:val="24"/>
          <w:lang w:val="es-ES"/>
        </w:rPr>
      </w:pPr>
    </w:p>
    <w:p w:rsidR="00D07324" w:rsidRPr="00F73994" w:rsidRDefault="008E43E3" w:rsidP="00F73994">
      <w:pPr>
        <w:pStyle w:val="BodyTextIndent3"/>
        <w:tabs>
          <w:tab w:val="left" w:pos="0"/>
          <w:tab w:val="left" w:pos="810"/>
        </w:tabs>
        <w:spacing w:after="0" w:line="360" w:lineRule="auto"/>
        <w:ind w:left="0" w:right="91" w:firstLine="810"/>
        <w:rPr>
          <w:rFonts w:ascii="GHEA Grapalat" w:hAnsi="GHEA Grapalat"/>
          <w:b/>
          <w:color w:val="000000"/>
          <w:sz w:val="24"/>
          <w:szCs w:val="24"/>
          <w:lang w:val="hy-AM"/>
        </w:rPr>
      </w:pPr>
      <w:r w:rsidRPr="00F73994">
        <w:rPr>
          <w:rFonts w:ascii="GHEA Grapalat" w:hAnsi="GHEA Grapalat"/>
          <w:b/>
          <w:color w:val="000000"/>
          <w:sz w:val="24"/>
          <w:szCs w:val="24"/>
          <w:lang w:val="es-ES"/>
        </w:rPr>
        <w:t>5.</w:t>
      </w:r>
      <w:r w:rsidRPr="00F73994">
        <w:rPr>
          <w:rFonts w:ascii="GHEA Grapalat" w:hAnsi="GHEA Grapalat"/>
          <w:b/>
          <w:color w:val="000000"/>
          <w:sz w:val="24"/>
          <w:szCs w:val="24"/>
        </w:rPr>
        <w:t>Կ</w:t>
      </w:r>
      <w:r w:rsidR="00D07324" w:rsidRPr="00F73994">
        <w:rPr>
          <w:rFonts w:ascii="GHEA Grapalat" w:hAnsi="GHEA Grapalat"/>
          <w:b/>
          <w:color w:val="000000"/>
          <w:sz w:val="24"/>
          <w:szCs w:val="24"/>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F3345" w:rsidRDefault="004F3345" w:rsidP="004F3345">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rsidR="00B11509" w:rsidRPr="00D07324" w:rsidRDefault="00B11509" w:rsidP="00F73994">
      <w:pPr>
        <w:tabs>
          <w:tab w:val="left" w:pos="0"/>
          <w:tab w:val="left" w:pos="810"/>
        </w:tabs>
        <w:spacing w:after="0" w:line="360" w:lineRule="auto"/>
        <w:jc w:val="both"/>
        <w:rPr>
          <w:rFonts w:ascii="GHEA Grapalat" w:hAnsi="GHEA Grapalat"/>
          <w:sz w:val="24"/>
          <w:szCs w:val="24"/>
          <w:lang w:val="hy-AM"/>
        </w:rPr>
      </w:pPr>
      <w:bookmarkStart w:id="0" w:name="_GoBack"/>
      <w:bookmarkEnd w:id="0"/>
    </w:p>
    <w:sectPr w:rsidR="00B11509" w:rsidRPr="00D07324" w:rsidSect="00F73994">
      <w:pgSz w:w="12240" w:h="15840"/>
      <w:pgMar w:top="108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5EA"/>
    <w:multiLevelType w:val="hybridMultilevel"/>
    <w:tmpl w:val="0B484D0E"/>
    <w:lvl w:ilvl="0" w:tplc="CE02C5E8">
      <w:start w:val="3"/>
      <w:numFmt w:val="decimal"/>
      <w:lvlText w:val="%1."/>
      <w:lvlJc w:val="left"/>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1" w15:restartNumberingAfterBreak="0">
    <w:nsid w:val="14AC493D"/>
    <w:multiLevelType w:val="hybridMultilevel"/>
    <w:tmpl w:val="AA40D960"/>
    <w:lvl w:ilvl="0" w:tplc="AD02B2BE">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A9F00E6"/>
    <w:multiLevelType w:val="hybridMultilevel"/>
    <w:tmpl w:val="898C25B6"/>
    <w:lvl w:ilvl="0" w:tplc="0409000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F339ED"/>
    <w:multiLevelType w:val="hybridMultilevel"/>
    <w:tmpl w:val="7AF44C2E"/>
    <w:lvl w:ilvl="0" w:tplc="5B30A766">
      <w:start w:val="3"/>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921E3"/>
    <w:rsid w:val="001066D0"/>
    <w:rsid w:val="00171EF3"/>
    <w:rsid w:val="00181AC3"/>
    <w:rsid w:val="001E010A"/>
    <w:rsid w:val="0021781D"/>
    <w:rsid w:val="00244E16"/>
    <w:rsid w:val="00254139"/>
    <w:rsid w:val="0027778F"/>
    <w:rsid w:val="00284F3A"/>
    <w:rsid w:val="00297C16"/>
    <w:rsid w:val="002E07E6"/>
    <w:rsid w:val="002E5101"/>
    <w:rsid w:val="003069A6"/>
    <w:rsid w:val="00306F2C"/>
    <w:rsid w:val="00315578"/>
    <w:rsid w:val="00343FF1"/>
    <w:rsid w:val="00385A61"/>
    <w:rsid w:val="003C5C6B"/>
    <w:rsid w:val="003D0C33"/>
    <w:rsid w:val="003F628A"/>
    <w:rsid w:val="0041473F"/>
    <w:rsid w:val="00486DE9"/>
    <w:rsid w:val="004F0BEF"/>
    <w:rsid w:val="004F3345"/>
    <w:rsid w:val="005220B7"/>
    <w:rsid w:val="0055452C"/>
    <w:rsid w:val="00565FFB"/>
    <w:rsid w:val="00586B39"/>
    <w:rsid w:val="005A1AF2"/>
    <w:rsid w:val="005D6FCA"/>
    <w:rsid w:val="005E0B3B"/>
    <w:rsid w:val="005E0B85"/>
    <w:rsid w:val="005E2B89"/>
    <w:rsid w:val="006004D7"/>
    <w:rsid w:val="00612FFB"/>
    <w:rsid w:val="00616436"/>
    <w:rsid w:val="0062243A"/>
    <w:rsid w:val="00697A0E"/>
    <w:rsid w:val="006D0791"/>
    <w:rsid w:val="006D2A64"/>
    <w:rsid w:val="007366E8"/>
    <w:rsid w:val="00740681"/>
    <w:rsid w:val="00745516"/>
    <w:rsid w:val="007840A1"/>
    <w:rsid w:val="007C1482"/>
    <w:rsid w:val="007D13C4"/>
    <w:rsid w:val="007D722E"/>
    <w:rsid w:val="008012AF"/>
    <w:rsid w:val="00811301"/>
    <w:rsid w:val="00822D7E"/>
    <w:rsid w:val="0082515E"/>
    <w:rsid w:val="00833812"/>
    <w:rsid w:val="008408E9"/>
    <w:rsid w:val="00850319"/>
    <w:rsid w:val="00865983"/>
    <w:rsid w:val="008E43E3"/>
    <w:rsid w:val="00904C71"/>
    <w:rsid w:val="009A2AFC"/>
    <w:rsid w:val="009C08EC"/>
    <w:rsid w:val="009D15C7"/>
    <w:rsid w:val="009E1F30"/>
    <w:rsid w:val="009E231D"/>
    <w:rsid w:val="009F7E94"/>
    <w:rsid w:val="00A31D43"/>
    <w:rsid w:val="00AB1D53"/>
    <w:rsid w:val="00AC05F7"/>
    <w:rsid w:val="00AC7E8A"/>
    <w:rsid w:val="00AC7FC3"/>
    <w:rsid w:val="00AD6212"/>
    <w:rsid w:val="00AE3B5D"/>
    <w:rsid w:val="00AF1566"/>
    <w:rsid w:val="00B11509"/>
    <w:rsid w:val="00B32912"/>
    <w:rsid w:val="00B55343"/>
    <w:rsid w:val="00B62FE8"/>
    <w:rsid w:val="00B904E7"/>
    <w:rsid w:val="00B94C73"/>
    <w:rsid w:val="00BB2AA8"/>
    <w:rsid w:val="00BE3BCD"/>
    <w:rsid w:val="00BF11DF"/>
    <w:rsid w:val="00CD17B0"/>
    <w:rsid w:val="00D039B4"/>
    <w:rsid w:val="00D07324"/>
    <w:rsid w:val="00D14E15"/>
    <w:rsid w:val="00D2001D"/>
    <w:rsid w:val="00D34800"/>
    <w:rsid w:val="00D95C53"/>
    <w:rsid w:val="00DA6D25"/>
    <w:rsid w:val="00DD370C"/>
    <w:rsid w:val="00DF7862"/>
    <w:rsid w:val="00E01679"/>
    <w:rsid w:val="00E21666"/>
    <w:rsid w:val="00E47120"/>
    <w:rsid w:val="00E5151F"/>
    <w:rsid w:val="00E5254C"/>
    <w:rsid w:val="00ED0A6D"/>
    <w:rsid w:val="00F275C3"/>
    <w:rsid w:val="00F61503"/>
    <w:rsid w:val="00F73994"/>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0EFD5"/>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BodyTextIndent3">
    <w:name w:val="Body Text Indent 3"/>
    <w:basedOn w:val="Normal"/>
    <w:link w:val="BodyTextIndent3Char"/>
    <w:uiPriority w:val="99"/>
    <w:semiHidden/>
    <w:unhideWhenUsed/>
    <w:rsid w:val="00D0732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D07324"/>
    <w:rPr>
      <w:rFonts w:ascii="Arial Unicode" w:eastAsia="Times New Roman" w:hAnsi="Arial Unicod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https://mul2.gov.am/tasks/838434/oneclick/himnavorum 19.06.2023.docx?token=1f54b51ab328df3c95ce3b16573c2658</cp:keywords>
  <cp:lastModifiedBy>Gohar.Hayrapetyan</cp:lastModifiedBy>
  <cp:revision>18</cp:revision>
  <dcterms:created xsi:type="dcterms:W3CDTF">2023-03-31T12:00:00Z</dcterms:created>
  <dcterms:modified xsi:type="dcterms:W3CDTF">2023-08-17T11:36:00Z</dcterms:modified>
</cp:coreProperties>
</file>