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0B3" w:rsidRPr="000850B3" w:rsidRDefault="000850B3" w:rsidP="000850B3">
      <w:pPr>
        <w:spacing w:after="0" w:line="360" w:lineRule="auto"/>
        <w:jc w:val="center"/>
        <w:rPr>
          <w:rFonts w:eastAsia="Calibri" w:cs="Arial"/>
          <w:b/>
          <w:bCs/>
          <w:i/>
          <w:iCs/>
          <w:lang w:val="hy-AM"/>
        </w:rPr>
      </w:pPr>
      <w:r w:rsidRPr="000850B3">
        <w:rPr>
          <w:rFonts w:eastAsia="Calibri" w:cs="Sylfaen"/>
          <w:b/>
          <w:color w:val="auto"/>
          <w:lang w:val="hy-AM"/>
        </w:rPr>
        <w:t>ՀԻՄՆԱՎՈՐՈՒՄ</w:t>
      </w:r>
    </w:p>
    <w:p w:rsidR="000850B3" w:rsidRPr="000850B3" w:rsidRDefault="00C2077D" w:rsidP="000850B3">
      <w:pPr>
        <w:spacing w:after="0" w:line="360" w:lineRule="auto"/>
        <w:ind w:firstLine="568"/>
        <w:jc w:val="center"/>
        <w:rPr>
          <w:rFonts w:eastAsia="Calibri" w:cs="Sylfaen"/>
          <w:b/>
          <w:bCs/>
          <w:color w:val="auto"/>
          <w:lang w:val="hy-AM"/>
        </w:rPr>
      </w:pPr>
      <w:r>
        <w:rPr>
          <w:rFonts w:eastAsia="Calibri" w:cs="Times New Roman"/>
          <w:b/>
          <w:bCs/>
          <w:shd w:val="clear" w:color="auto" w:fill="FFFFFF"/>
        </w:rPr>
        <w:t>«</w:t>
      </w:r>
      <w:r w:rsidR="000850B3" w:rsidRPr="000850B3">
        <w:rPr>
          <w:rFonts w:eastAsia="Calibri" w:cs="Times New Roman"/>
          <w:b/>
          <w:bCs/>
          <w:shd w:val="clear" w:color="auto" w:fill="FFFFFF"/>
          <w:lang w:val="hy-AM"/>
        </w:rPr>
        <w:t>«ՀԱԿԱԿՈՌՈՒՊՑԻՈՆ ԿՈՄԻՏԵԻ ՄԱՍԻՆ»</w:t>
      </w:r>
      <w:r w:rsidR="000850B3" w:rsidRPr="000850B3">
        <w:rPr>
          <w:rFonts w:eastAsia="Calibri" w:cs="Sylfaen"/>
          <w:b/>
          <w:bCs/>
          <w:color w:val="auto"/>
          <w:lang w:val="hy-AM"/>
        </w:rPr>
        <w:t xml:space="preserve"> ՕՐԵՆՔՈՒՄ ՓՈՓՈԽՈՒԹՅՈՒՆ</w:t>
      </w:r>
      <w:r w:rsidR="000850B3" w:rsidRPr="000850B3">
        <w:rPr>
          <w:rFonts w:eastAsia="Calibri" w:cs="Verdana"/>
          <w:b/>
          <w:bCs/>
          <w:color w:val="auto"/>
          <w:lang w:val="hy-AM"/>
        </w:rPr>
        <w:t xml:space="preserve">ՆԵՐ ԵՎ ԼՐԱՑՈՒՄՆԵՐ </w:t>
      </w:r>
      <w:r w:rsidR="000850B3" w:rsidRPr="000850B3">
        <w:rPr>
          <w:rFonts w:eastAsia="Calibri" w:cs="Sylfaen"/>
          <w:b/>
          <w:bCs/>
          <w:color w:val="auto"/>
          <w:lang w:val="hy-AM"/>
        </w:rPr>
        <w:t xml:space="preserve">ԿԱՏԱՐԵԼՈՒ ՄԱՍԻՆ» </w:t>
      </w:r>
      <w:r w:rsidR="000850B3" w:rsidRPr="000850B3">
        <w:rPr>
          <w:rFonts w:eastAsia="Calibri" w:cs="Sylfaen"/>
          <w:b/>
          <w:color w:val="auto"/>
          <w:lang w:val="hy-AM"/>
        </w:rPr>
        <w:t>ՕՐԵՆՔԻ</w:t>
      </w:r>
      <w:r w:rsidR="000850B3" w:rsidRPr="000850B3">
        <w:rPr>
          <w:rFonts w:eastAsia="Calibri" w:cs="Times New Roman"/>
          <w:b/>
          <w:color w:val="auto"/>
          <w:lang w:val="hy-AM"/>
        </w:rPr>
        <w:t xml:space="preserve"> ՆԱԽԱԳԾԻ </w:t>
      </w:r>
      <w:r w:rsidR="000850B3" w:rsidRPr="000850B3">
        <w:rPr>
          <w:rFonts w:eastAsia="Calibri" w:cs="Sylfaen"/>
          <w:b/>
          <w:color w:val="auto"/>
          <w:lang w:val="hy-AM"/>
        </w:rPr>
        <w:t xml:space="preserve">ԸՆԴՈՒՆՄԱՆ </w:t>
      </w:r>
    </w:p>
    <w:p w:rsidR="000850B3" w:rsidRPr="000850B3" w:rsidRDefault="000850B3" w:rsidP="000850B3">
      <w:pPr>
        <w:tabs>
          <w:tab w:val="left" w:pos="851"/>
        </w:tabs>
        <w:spacing w:after="0" w:line="360" w:lineRule="auto"/>
        <w:ind w:firstLine="568"/>
        <w:jc w:val="both"/>
        <w:rPr>
          <w:rFonts w:eastAsia="Calibri" w:cs="Times New Roman"/>
          <w:color w:val="auto"/>
          <w:lang w:val="hy-AM"/>
        </w:rPr>
      </w:pPr>
    </w:p>
    <w:p w:rsidR="000850B3" w:rsidRPr="000850B3" w:rsidRDefault="000850B3" w:rsidP="00244FEE">
      <w:pPr>
        <w:numPr>
          <w:ilvl w:val="0"/>
          <w:numId w:val="2"/>
        </w:numPr>
        <w:tabs>
          <w:tab w:val="left" w:pos="709"/>
          <w:tab w:val="left" w:pos="851"/>
        </w:tabs>
        <w:spacing w:after="0" w:line="360" w:lineRule="auto"/>
        <w:ind w:left="0" w:firstLine="567"/>
        <w:contextualSpacing/>
        <w:jc w:val="both"/>
        <w:rPr>
          <w:rFonts w:eastAsia="Times New Roman" w:cs="Times New Roman"/>
          <w:b/>
          <w:color w:val="auto"/>
          <w:lang w:val="hy-AM" w:eastAsia="ru-RU"/>
        </w:rPr>
      </w:pPr>
      <w:r w:rsidRPr="000850B3">
        <w:rPr>
          <w:rFonts w:eastAsia="Times New Roman" w:cs="Sylfaen"/>
          <w:b/>
          <w:color w:val="auto"/>
          <w:lang w:val="hy-AM" w:eastAsia="ru-RU"/>
        </w:rPr>
        <w:t>Իրավական</w:t>
      </w:r>
      <w:r w:rsidRPr="000850B3">
        <w:rPr>
          <w:rFonts w:eastAsia="Times New Roman" w:cs="Times New Roman"/>
          <w:b/>
          <w:color w:val="auto"/>
          <w:lang w:val="hy-AM" w:eastAsia="ru-RU"/>
        </w:rPr>
        <w:t xml:space="preserve"> </w:t>
      </w:r>
      <w:r w:rsidRPr="000850B3">
        <w:rPr>
          <w:rFonts w:eastAsia="Times New Roman" w:cs="Sylfaen"/>
          <w:b/>
          <w:color w:val="auto"/>
          <w:lang w:val="hy-AM" w:eastAsia="ru-RU"/>
        </w:rPr>
        <w:t>ակտի</w:t>
      </w:r>
      <w:r w:rsidRPr="000850B3">
        <w:rPr>
          <w:rFonts w:eastAsia="Times New Roman" w:cs="Times New Roman"/>
          <w:b/>
          <w:color w:val="auto"/>
          <w:lang w:val="hy-AM" w:eastAsia="ru-RU"/>
        </w:rPr>
        <w:t xml:space="preserve"> </w:t>
      </w:r>
      <w:r w:rsidRPr="000850B3">
        <w:rPr>
          <w:rFonts w:eastAsia="Times New Roman" w:cs="Sylfaen"/>
          <w:b/>
          <w:color w:val="auto"/>
          <w:lang w:val="hy-AM" w:eastAsia="ru-RU"/>
        </w:rPr>
        <w:t>ընդունման</w:t>
      </w:r>
      <w:r w:rsidRPr="000850B3">
        <w:rPr>
          <w:rFonts w:eastAsia="Times New Roman" w:cs="Times New Roman"/>
          <w:b/>
          <w:color w:val="auto"/>
          <w:lang w:val="hy-AM" w:eastAsia="ru-RU"/>
        </w:rPr>
        <w:t xml:space="preserve"> </w:t>
      </w:r>
      <w:r w:rsidRPr="000850B3">
        <w:rPr>
          <w:rFonts w:eastAsia="Times New Roman" w:cs="Sylfaen"/>
          <w:b/>
          <w:color w:val="auto"/>
          <w:lang w:val="hy-AM" w:eastAsia="ru-RU"/>
        </w:rPr>
        <w:t>անհրաժեշտությունը</w:t>
      </w:r>
      <w:r w:rsidRPr="000850B3">
        <w:rPr>
          <w:rFonts w:eastAsia="Times New Roman" w:cs="Times New Roman"/>
          <w:b/>
          <w:color w:val="auto"/>
          <w:lang w:val="hy-AM" w:eastAsia="ru-RU"/>
        </w:rPr>
        <w:t xml:space="preserve"> </w:t>
      </w:r>
    </w:p>
    <w:p w:rsidR="000850B3" w:rsidRPr="000850B3" w:rsidRDefault="000850B3" w:rsidP="00244FEE">
      <w:pPr>
        <w:tabs>
          <w:tab w:val="left" w:pos="709"/>
        </w:tabs>
        <w:spacing w:after="0" w:line="360" w:lineRule="auto"/>
        <w:ind w:firstLine="567"/>
        <w:jc w:val="both"/>
        <w:rPr>
          <w:rFonts w:eastAsia="Calibri" w:cs="Sylfaen"/>
          <w:lang w:val="hy-AM"/>
        </w:rPr>
      </w:pPr>
      <w:r w:rsidRPr="000850B3">
        <w:rPr>
          <w:rFonts w:eastAsia="Calibri" w:cs="Sylfaen"/>
          <w:lang w:val="hy-AM"/>
        </w:rPr>
        <w:t xml:space="preserve">Նկատի ունենալով այն հանգամանքը, որ ՀՀ հակակոռուպցիոն կոմիտեի </w:t>
      </w:r>
      <w:r w:rsidRPr="000850B3">
        <w:rPr>
          <w:rFonts w:eastAsia="Calibri" w:cs="Times New Roman"/>
          <w:color w:val="auto"/>
          <w:lang w:val="hy-AM"/>
        </w:rPr>
        <w:t>(</w:t>
      </w:r>
      <w:r w:rsidRPr="000850B3">
        <w:rPr>
          <w:rFonts w:eastAsia="Calibri" w:cs="Sylfaen"/>
          <w:color w:val="auto"/>
          <w:lang w:val="hy-AM"/>
        </w:rPr>
        <w:t>այսուհետ</w:t>
      </w:r>
      <w:r w:rsidRPr="000850B3">
        <w:rPr>
          <w:rFonts w:eastAsia="Calibri" w:cs="Times New Roman"/>
          <w:color w:val="auto"/>
          <w:lang w:val="hy-AM"/>
        </w:rPr>
        <w:t xml:space="preserve"> </w:t>
      </w:r>
      <w:r w:rsidRPr="000850B3">
        <w:rPr>
          <w:rFonts w:eastAsia="Calibri" w:cs="Sylfaen"/>
          <w:color w:val="auto"/>
          <w:lang w:val="hy-AM"/>
        </w:rPr>
        <w:t>նաև՝</w:t>
      </w:r>
      <w:r w:rsidRPr="000850B3">
        <w:rPr>
          <w:rFonts w:eastAsia="Calibri" w:cs="Times New Roman"/>
          <w:color w:val="auto"/>
          <w:lang w:val="hy-AM"/>
        </w:rPr>
        <w:t xml:space="preserve"> </w:t>
      </w:r>
      <w:r w:rsidRPr="000850B3">
        <w:rPr>
          <w:rFonts w:eastAsia="Calibri" w:cs="Sylfaen"/>
          <w:color w:val="auto"/>
          <w:lang w:val="hy-AM"/>
        </w:rPr>
        <w:t>Կոմիտե</w:t>
      </w:r>
      <w:r w:rsidRPr="000850B3">
        <w:rPr>
          <w:rFonts w:eastAsia="Calibri" w:cs="Times New Roman"/>
          <w:color w:val="auto"/>
          <w:lang w:val="hy-AM"/>
        </w:rPr>
        <w:t xml:space="preserve">) </w:t>
      </w:r>
      <w:r w:rsidRPr="000850B3">
        <w:rPr>
          <w:rFonts w:eastAsia="Calibri" w:cs="Sylfaen"/>
          <w:lang w:val="hy-AM"/>
        </w:rPr>
        <w:t xml:space="preserve">առջև դրված խնդիրները լուծելու համար անհրաժեշտ են բանիմաց և ժամանակակից գիտատեխնիկական առաջընթացին համապատասխան գիտելիքների տիրապետող ծառայողներ՝ անհրաժեշտություն է առաջացել օրենսդրական մակարդակով ամրագրել այնպիսի իրավակարգավորումներ, որոնք հնարավորություն կընձեռեն կատարելու կադրերի ճիշտ ընտրություն։ Դրան կնպաստեն նաև ինքնավար պաշտոնների համար նախատեսված մրցութային ընթացակարգերի ձևաչափի որոշակի փոփոխությունները, որի արդյունքում կբարձրացվի նաև գործող ընթացակարգերի արդյունավետությունը։ Իսկ թափուր հաստիքները համալրելու գործընթացն ավելի ճկուն դարձնելու, ուժերի և միջոցների արդյունավետ կառավարում իրականացնելու նպատակով առաջացել է ընթացիկ կարգավորումների փոփոխության անհրաժեշտություն։  </w:t>
      </w:r>
    </w:p>
    <w:p w:rsidR="000850B3" w:rsidRPr="000850B3" w:rsidRDefault="000850B3" w:rsidP="00244FEE">
      <w:pPr>
        <w:tabs>
          <w:tab w:val="left" w:pos="709"/>
          <w:tab w:val="left" w:pos="851"/>
        </w:tabs>
        <w:spacing w:after="0" w:line="360" w:lineRule="auto"/>
        <w:ind w:firstLine="567"/>
        <w:jc w:val="both"/>
        <w:rPr>
          <w:rFonts w:eastAsia="Calibri" w:cs="Sylfaen"/>
          <w:lang w:val="hy-AM"/>
        </w:rPr>
      </w:pPr>
      <w:r w:rsidRPr="000850B3">
        <w:rPr>
          <w:rFonts w:eastAsia="Calibri" w:cs="Sylfaen"/>
          <w:color w:val="auto"/>
          <w:lang w:val="hy-AM"/>
        </w:rPr>
        <w:t xml:space="preserve">Բացի այդ, հաշվի առնելով այն հանգամանքը, որ օրենսդրական մակարդակով  կարգավորված չէ Կոմիտեի ծառայողների կողմից </w:t>
      </w:r>
      <w:r w:rsidRPr="000850B3">
        <w:rPr>
          <w:rFonts w:eastAsia="Calibri" w:cs="Times New Roman"/>
          <w:shd w:val="clear" w:color="auto" w:fill="FFFFFF"/>
          <w:lang w:val="hy-AM"/>
        </w:rPr>
        <w:t xml:space="preserve">ֆիզիկական ուժ, հատուկ միջոցներ և զենք գործադրելու ընթացակարգը՝ անհրաժեշտություն է առաջացել նախատեսելու համապատասխան իրավական հիմքեր: </w:t>
      </w:r>
    </w:p>
    <w:p w:rsidR="000850B3" w:rsidRPr="000850B3" w:rsidRDefault="000850B3" w:rsidP="00244FEE">
      <w:pPr>
        <w:tabs>
          <w:tab w:val="left" w:pos="709"/>
        </w:tabs>
        <w:spacing w:after="0" w:line="360" w:lineRule="auto"/>
        <w:ind w:firstLine="567"/>
        <w:jc w:val="both"/>
        <w:rPr>
          <w:rFonts w:eastAsia="Calibri" w:cs="Sylfaen"/>
          <w:bCs/>
          <w:color w:val="auto"/>
          <w:lang w:val="hy-AM"/>
        </w:rPr>
      </w:pPr>
      <w:r w:rsidRPr="000850B3">
        <w:rPr>
          <w:rFonts w:eastAsia="Calibri" w:cs="Sylfaen"/>
          <w:lang w:val="hy-AM"/>
        </w:rPr>
        <w:t xml:space="preserve">Ուստի, </w:t>
      </w:r>
      <w:r w:rsidRPr="000850B3">
        <w:rPr>
          <w:rFonts w:eastAsia="Calibri" w:cs="Arial"/>
          <w:color w:val="auto"/>
          <w:lang w:val="hy-AM"/>
        </w:rPr>
        <w:t>Կոմիտեի</w:t>
      </w:r>
      <w:r w:rsidRPr="000850B3">
        <w:rPr>
          <w:rFonts w:eastAsia="Calibri" w:cs="Arial"/>
          <w:lang w:val="hy-AM"/>
        </w:rPr>
        <w:t xml:space="preserve"> բնականոն գործունեությունն ապահովելու նպատակով </w:t>
      </w:r>
      <w:r w:rsidRPr="000850B3">
        <w:rPr>
          <w:rFonts w:eastAsia="Calibri" w:cs="Sylfaen"/>
          <w:lang w:val="hy-AM"/>
        </w:rPr>
        <w:t xml:space="preserve">մշակվել է </w:t>
      </w:r>
      <w:r w:rsidRPr="000850B3">
        <w:rPr>
          <w:rFonts w:eastAsia="Calibri" w:cs="Times New Roman"/>
          <w:color w:val="auto"/>
          <w:lang w:val="hy-AM"/>
        </w:rPr>
        <w:t>«</w:t>
      </w:r>
      <w:r w:rsidRPr="000850B3">
        <w:rPr>
          <w:rFonts w:eastAsia="Calibri" w:cs="Sylfaen"/>
          <w:color w:val="auto"/>
          <w:lang w:val="hy-AM"/>
        </w:rPr>
        <w:t>Հակակոռուպցիոն</w:t>
      </w:r>
      <w:r w:rsidRPr="000850B3">
        <w:rPr>
          <w:rFonts w:eastAsia="Calibri" w:cs="Times New Roman"/>
          <w:color w:val="auto"/>
          <w:lang w:val="hy-AM"/>
        </w:rPr>
        <w:t xml:space="preserve"> </w:t>
      </w:r>
      <w:r w:rsidRPr="000850B3">
        <w:rPr>
          <w:rFonts w:eastAsia="Calibri" w:cs="Sylfaen"/>
          <w:color w:val="auto"/>
          <w:lang w:val="hy-AM"/>
        </w:rPr>
        <w:t>կոմիտեի</w:t>
      </w:r>
      <w:r w:rsidRPr="000850B3">
        <w:rPr>
          <w:rFonts w:eastAsia="Calibri" w:cs="Times New Roman"/>
          <w:color w:val="auto"/>
          <w:lang w:val="hy-AM"/>
        </w:rPr>
        <w:t xml:space="preserve"> </w:t>
      </w:r>
      <w:r w:rsidRPr="000850B3">
        <w:rPr>
          <w:rFonts w:eastAsia="Calibri" w:cs="Sylfaen"/>
          <w:color w:val="auto"/>
          <w:lang w:val="hy-AM"/>
        </w:rPr>
        <w:t>մասին</w:t>
      </w:r>
      <w:r w:rsidRPr="000850B3">
        <w:rPr>
          <w:rFonts w:eastAsia="Calibri" w:cs="Arial"/>
          <w:color w:val="auto"/>
          <w:lang w:val="hy-AM"/>
        </w:rPr>
        <w:t>»</w:t>
      </w:r>
      <w:r w:rsidRPr="000850B3">
        <w:rPr>
          <w:rFonts w:eastAsia="Calibri" w:cs="Sylfaen"/>
          <w:lang w:val="hy-AM"/>
        </w:rPr>
        <w:t xml:space="preserve"> </w:t>
      </w:r>
      <w:r w:rsidRPr="000850B3">
        <w:rPr>
          <w:rFonts w:eastAsia="Calibri" w:cs="Sylfaen"/>
          <w:bCs/>
          <w:color w:val="auto"/>
          <w:lang w:val="hy-AM"/>
        </w:rPr>
        <w:t>օրենքում փոփոխություն</w:t>
      </w:r>
      <w:r w:rsidRPr="000850B3">
        <w:rPr>
          <w:rFonts w:eastAsia="Calibri" w:cs="Verdana"/>
          <w:bCs/>
          <w:color w:val="auto"/>
          <w:lang w:val="hy-AM"/>
        </w:rPr>
        <w:t xml:space="preserve">ներ և լրացումներ </w:t>
      </w:r>
      <w:r w:rsidRPr="000850B3">
        <w:rPr>
          <w:rFonts w:eastAsia="Calibri" w:cs="Sylfaen"/>
          <w:bCs/>
          <w:color w:val="auto"/>
          <w:lang w:val="hy-AM"/>
        </w:rPr>
        <w:t xml:space="preserve">կատարելու մասին» </w:t>
      </w:r>
      <w:r w:rsidRPr="000850B3">
        <w:rPr>
          <w:rFonts w:eastAsia="Calibri" w:cs="Sylfaen"/>
          <w:color w:val="auto"/>
          <w:lang w:val="hy-AM"/>
        </w:rPr>
        <w:t>օրենքի</w:t>
      </w:r>
      <w:r w:rsidRPr="000850B3">
        <w:rPr>
          <w:rFonts w:eastAsia="Calibri" w:cs="Times New Roman"/>
          <w:color w:val="auto"/>
          <w:lang w:val="hy-AM"/>
        </w:rPr>
        <w:t xml:space="preserve"> </w:t>
      </w:r>
      <w:r w:rsidRPr="000850B3">
        <w:rPr>
          <w:rFonts w:eastAsia="Calibri" w:cs="Sylfaen"/>
          <w:color w:val="auto"/>
          <w:lang w:val="hy-AM"/>
        </w:rPr>
        <w:t>նախագիծ</w:t>
      </w:r>
      <w:r w:rsidRPr="000850B3">
        <w:rPr>
          <w:rFonts w:eastAsia="Calibri" w:cs="Times New Roman"/>
          <w:color w:val="auto"/>
          <w:lang w:val="hy-AM"/>
        </w:rPr>
        <w:t xml:space="preserve"> (</w:t>
      </w:r>
      <w:r w:rsidRPr="000850B3">
        <w:rPr>
          <w:rFonts w:eastAsia="Calibri" w:cs="Sylfaen"/>
          <w:color w:val="auto"/>
          <w:lang w:val="hy-AM"/>
        </w:rPr>
        <w:t>այսուհետ՝</w:t>
      </w:r>
      <w:r w:rsidRPr="000850B3">
        <w:rPr>
          <w:rFonts w:eastAsia="Calibri" w:cs="Times New Roman"/>
          <w:color w:val="auto"/>
          <w:lang w:val="hy-AM"/>
        </w:rPr>
        <w:t xml:space="preserve"> </w:t>
      </w:r>
      <w:r w:rsidRPr="000850B3">
        <w:rPr>
          <w:rFonts w:eastAsia="Calibri" w:cs="Sylfaen"/>
          <w:color w:val="auto"/>
          <w:lang w:val="hy-AM"/>
        </w:rPr>
        <w:t>Նախագիծ</w:t>
      </w:r>
      <w:r w:rsidRPr="000850B3">
        <w:rPr>
          <w:rFonts w:eastAsia="Calibri" w:cs="Times New Roman"/>
          <w:color w:val="auto"/>
          <w:lang w:val="hy-AM"/>
        </w:rPr>
        <w:t>):</w:t>
      </w:r>
    </w:p>
    <w:p w:rsidR="000850B3" w:rsidRPr="000850B3" w:rsidRDefault="000850B3" w:rsidP="00244FEE">
      <w:pPr>
        <w:tabs>
          <w:tab w:val="left" w:pos="709"/>
          <w:tab w:val="left" w:pos="851"/>
        </w:tabs>
        <w:spacing w:after="0" w:line="360" w:lineRule="auto"/>
        <w:ind w:firstLine="567"/>
        <w:jc w:val="both"/>
        <w:rPr>
          <w:rFonts w:eastAsia="Calibri" w:cs="Times New Roman"/>
          <w:color w:val="auto"/>
          <w:lang w:val="hy-AM"/>
        </w:rPr>
      </w:pPr>
    </w:p>
    <w:p w:rsidR="000850B3" w:rsidRPr="000850B3" w:rsidRDefault="000850B3" w:rsidP="00244FEE">
      <w:pPr>
        <w:tabs>
          <w:tab w:val="left" w:pos="709"/>
          <w:tab w:val="left" w:pos="851"/>
        </w:tabs>
        <w:spacing w:after="0" w:line="360" w:lineRule="auto"/>
        <w:ind w:firstLine="567"/>
        <w:jc w:val="both"/>
        <w:rPr>
          <w:rFonts w:eastAsia="Calibri" w:cs="Times New Roman"/>
          <w:b/>
          <w:color w:val="auto"/>
          <w:lang w:val="hy-AM"/>
        </w:rPr>
      </w:pPr>
      <w:r w:rsidRPr="000850B3">
        <w:rPr>
          <w:rFonts w:eastAsia="Calibri" w:cs="Times New Roman"/>
          <w:b/>
          <w:color w:val="auto"/>
          <w:lang w:val="hy-AM"/>
        </w:rPr>
        <w:t xml:space="preserve">2. </w:t>
      </w:r>
      <w:r w:rsidRPr="000850B3">
        <w:rPr>
          <w:rFonts w:eastAsia="Calibri" w:cs="Sylfaen"/>
          <w:b/>
          <w:color w:val="auto"/>
          <w:lang w:val="hy-AM"/>
        </w:rPr>
        <w:t>Ընթացիկ</w:t>
      </w:r>
      <w:r w:rsidRPr="000850B3">
        <w:rPr>
          <w:rFonts w:eastAsia="Calibri" w:cs="Times New Roman"/>
          <w:b/>
          <w:color w:val="auto"/>
          <w:lang w:val="hy-AM"/>
        </w:rPr>
        <w:t xml:space="preserve"> </w:t>
      </w:r>
      <w:r w:rsidRPr="000850B3">
        <w:rPr>
          <w:rFonts w:eastAsia="Calibri" w:cs="Sylfaen"/>
          <w:b/>
          <w:color w:val="auto"/>
          <w:lang w:val="hy-AM"/>
        </w:rPr>
        <w:t>իրավիճակը</w:t>
      </w:r>
      <w:r w:rsidRPr="000850B3">
        <w:rPr>
          <w:rFonts w:eastAsia="Calibri" w:cs="Times New Roman"/>
          <w:b/>
          <w:color w:val="auto"/>
          <w:lang w:val="hy-AM"/>
        </w:rPr>
        <w:t xml:space="preserve"> </w:t>
      </w:r>
      <w:r w:rsidRPr="000850B3">
        <w:rPr>
          <w:rFonts w:eastAsia="Calibri" w:cs="Sylfaen"/>
          <w:b/>
          <w:color w:val="auto"/>
          <w:lang w:val="hy-AM"/>
        </w:rPr>
        <w:t>և</w:t>
      </w:r>
      <w:r w:rsidRPr="000850B3">
        <w:rPr>
          <w:rFonts w:eastAsia="Calibri" w:cs="Times New Roman"/>
          <w:b/>
          <w:color w:val="auto"/>
          <w:lang w:val="hy-AM"/>
        </w:rPr>
        <w:t xml:space="preserve"> </w:t>
      </w:r>
      <w:r w:rsidRPr="000850B3">
        <w:rPr>
          <w:rFonts w:eastAsia="Calibri" w:cs="Sylfaen"/>
          <w:b/>
          <w:color w:val="auto"/>
          <w:lang w:val="hy-AM"/>
        </w:rPr>
        <w:t>խնդիրները</w:t>
      </w:r>
    </w:p>
    <w:p w:rsidR="000850B3" w:rsidRPr="000850B3" w:rsidRDefault="000850B3" w:rsidP="00244FEE">
      <w:pPr>
        <w:tabs>
          <w:tab w:val="left" w:pos="709"/>
          <w:tab w:val="left" w:pos="851"/>
        </w:tabs>
        <w:spacing w:after="0" w:line="360" w:lineRule="auto"/>
        <w:ind w:firstLine="567"/>
        <w:jc w:val="both"/>
        <w:rPr>
          <w:rFonts w:eastAsia="Calibri" w:cs="Times New Roman"/>
          <w:color w:val="auto"/>
          <w:lang w:val="hy-AM"/>
        </w:rPr>
      </w:pPr>
      <w:r w:rsidRPr="000850B3">
        <w:rPr>
          <w:rFonts w:eastAsia="Calibri" w:cs="Times New Roman"/>
          <w:color w:val="auto"/>
          <w:lang w:val="hy-AM"/>
        </w:rPr>
        <w:t>1</w:t>
      </w:r>
      <w:r w:rsidRPr="000850B3">
        <w:rPr>
          <w:rFonts w:eastAsia="Calibri" w:cs="Cambria Math"/>
          <w:color w:val="auto"/>
          <w:lang w:val="hy-AM"/>
        </w:rPr>
        <w:t>.</w:t>
      </w:r>
      <w:r w:rsidRPr="000850B3">
        <w:rPr>
          <w:rFonts w:eastAsia="Calibri" w:cs="Times New Roman"/>
          <w:color w:val="auto"/>
          <w:lang w:val="hy-AM"/>
        </w:rPr>
        <w:t xml:space="preserve"> «</w:t>
      </w:r>
      <w:r w:rsidRPr="000850B3">
        <w:rPr>
          <w:rFonts w:eastAsia="Calibri" w:cs="Sylfaen"/>
          <w:color w:val="auto"/>
          <w:lang w:val="hy-AM"/>
        </w:rPr>
        <w:t>Հակակոռուպցիոն</w:t>
      </w:r>
      <w:r w:rsidRPr="000850B3">
        <w:rPr>
          <w:rFonts w:eastAsia="Calibri" w:cs="Times New Roman"/>
          <w:color w:val="auto"/>
          <w:lang w:val="hy-AM"/>
        </w:rPr>
        <w:t xml:space="preserve"> </w:t>
      </w:r>
      <w:r w:rsidRPr="000850B3">
        <w:rPr>
          <w:rFonts w:eastAsia="Calibri" w:cs="Sylfaen"/>
          <w:color w:val="auto"/>
          <w:lang w:val="hy-AM"/>
        </w:rPr>
        <w:t>կոմիտեի</w:t>
      </w:r>
      <w:r w:rsidRPr="000850B3">
        <w:rPr>
          <w:rFonts w:eastAsia="Calibri" w:cs="Times New Roman"/>
          <w:color w:val="auto"/>
          <w:lang w:val="hy-AM"/>
        </w:rPr>
        <w:t xml:space="preserve"> </w:t>
      </w:r>
      <w:r w:rsidRPr="000850B3">
        <w:rPr>
          <w:rFonts w:eastAsia="Calibri" w:cs="Sylfaen"/>
          <w:color w:val="auto"/>
          <w:lang w:val="hy-AM"/>
        </w:rPr>
        <w:t>մասին</w:t>
      </w:r>
      <w:r w:rsidRPr="000850B3">
        <w:rPr>
          <w:rFonts w:eastAsia="Calibri" w:cs="Arial"/>
          <w:color w:val="auto"/>
          <w:lang w:val="hy-AM"/>
        </w:rPr>
        <w:t>»</w:t>
      </w:r>
      <w:r w:rsidRPr="000850B3">
        <w:rPr>
          <w:rFonts w:eastAsia="Calibri" w:cs="Times New Roman"/>
          <w:color w:val="auto"/>
          <w:lang w:val="hy-AM"/>
        </w:rPr>
        <w:t xml:space="preserve"> օրենքի (այսուհետ՝ Օրենք) 15-րդ հոդվածի 3-րդ մասով ֆիզիկական պատրաստականության պահանջ է ներկայացվում օպերատիվ-հետախուզական գործունեություն իրականացնող պաշտոններ զբաղեցնող բոլոր անձանց համար։     </w:t>
      </w:r>
    </w:p>
    <w:p w:rsidR="000850B3" w:rsidRPr="000850B3" w:rsidRDefault="000850B3" w:rsidP="00244FEE">
      <w:pPr>
        <w:tabs>
          <w:tab w:val="left" w:pos="709"/>
          <w:tab w:val="left" w:pos="851"/>
        </w:tabs>
        <w:spacing w:after="0" w:line="360" w:lineRule="auto"/>
        <w:ind w:firstLine="567"/>
        <w:jc w:val="both"/>
        <w:rPr>
          <w:rFonts w:eastAsia="Calibri" w:cs="Times New Roman"/>
          <w:color w:val="auto"/>
          <w:lang w:val="hy-AM"/>
        </w:rPr>
      </w:pPr>
      <w:r w:rsidRPr="000850B3">
        <w:rPr>
          <w:rFonts w:eastAsia="Calibri" w:cs="Times New Roman"/>
          <w:color w:val="auto"/>
          <w:lang w:val="hy-AM"/>
        </w:rPr>
        <w:lastRenderedPageBreak/>
        <w:t xml:space="preserve"> Ժամանակակից գիտատեխնիկական առաջընթացը և դրան համապատասխան փոփոխությունները հանգեցրել են տարբեր մասնագիտություններին ներկայացվող պահանջների փոփոխության, ինչի արդյունքում փոփոխվել են նաև աշխատանքային մեթոդներն ու միջոցները։ </w:t>
      </w:r>
    </w:p>
    <w:p w:rsidR="000850B3" w:rsidRPr="000850B3" w:rsidRDefault="000850B3" w:rsidP="00244FEE">
      <w:pPr>
        <w:tabs>
          <w:tab w:val="left" w:pos="709"/>
          <w:tab w:val="left" w:pos="851"/>
        </w:tabs>
        <w:spacing w:after="0" w:line="360" w:lineRule="auto"/>
        <w:ind w:firstLine="567"/>
        <w:jc w:val="both"/>
        <w:rPr>
          <w:rFonts w:eastAsia="Calibri" w:cs="Times New Roman"/>
          <w:color w:val="auto"/>
          <w:lang w:val="hy-AM"/>
        </w:rPr>
      </w:pPr>
      <w:r w:rsidRPr="000850B3">
        <w:rPr>
          <w:rFonts w:eastAsia="Calibri" w:cs="Times New Roman"/>
          <w:color w:val="auto"/>
          <w:lang w:val="hy-AM"/>
        </w:rPr>
        <w:t>Նկատի ունենալով այն հանգամանքը, որ փոխվել են նաև հանցագործությունների կատարման եղանակները՝ անհրաժեշտություն է առաջանում նոր պահանջներ սահմանել կոռուպցիոն հանցագործությունները բացահայտող օպերատիվ աշխատակիցների համար։ Նման պահանջները կապված են տնտեսագիտության, տեղեկատվական տեխնոլոգիաների, հատուկ տեխնիկայի կիրառման մասնագիտական հմտությունների և կարողությունների հետ։ Այսինքն՝ տեղեկատվության ստեղծման, ձեռքբերման, պահպանման և կիրառման եղանակների փոփոխությունը հանգեցրել է դրանց հետ աշխատելու մեթոդների փոփոխության:</w:t>
      </w:r>
    </w:p>
    <w:p w:rsidR="000850B3" w:rsidRPr="000850B3" w:rsidRDefault="000850B3" w:rsidP="00244FEE">
      <w:pPr>
        <w:tabs>
          <w:tab w:val="left" w:pos="709"/>
          <w:tab w:val="left" w:pos="851"/>
        </w:tabs>
        <w:spacing w:after="0" w:line="360" w:lineRule="auto"/>
        <w:ind w:firstLine="567"/>
        <w:jc w:val="both"/>
        <w:rPr>
          <w:rFonts w:eastAsia="Calibri" w:cs="Times New Roman"/>
          <w:color w:val="auto"/>
          <w:lang w:val="hy-AM"/>
        </w:rPr>
      </w:pPr>
      <w:r w:rsidRPr="000850B3">
        <w:rPr>
          <w:rFonts w:eastAsia="Calibri" w:cs="Times New Roman"/>
          <w:color w:val="auto"/>
          <w:lang w:val="hy-AM"/>
        </w:rPr>
        <w:t xml:space="preserve">Անհերքելի է այն փաստը, որ կոռուպցիոն հանցագործությունների բացահայտման նպատակով իրականացվող օպերատիվ-հետախուզական գործունեությունը մեծ մասամբ կապված է տեղեկատվական տիրույթում առկա տեղեկությունների վերլուծության հետ։ Վերլուծական աշխատանքի համար ֆիզիկական պատրաստականության պահանջ նախատեսելը նպատակահարմարության շրջանակներից դուրս է մնում, քանի որ տեղեկատվության վերլուծական գործունեությունն ամբողջովին կապված է մտավոր գործունեության հետ։ </w:t>
      </w:r>
    </w:p>
    <w:p w:rsidR="000850B3" w:rsidRPr="000850B3" w:rsidRDefault="000850B3" w:rsidP="00244FEE">
      <w:pPr>
        <w:tabs>
          <w:tab w:val="left" w:pos="709"/>
          <w:tab w:val="left" w:pos="851"/>
        </w:tabs>
        <w:spacing w:after="0" w:line="360" w:lineRule="auto"/>
        <w:ind w:firstLine="567"/>
        <w:jc w:val="both"/>
        <w:rPr>
          <w:rFonts w:eastAsia="Calibri" w:cs="Times New Roman"/>
          <w:color w:val="auto"/>
          <w:lang w:val="hy-AM"/>
        </w:rPr>
      </w:pPr>
      <w:r w:rsidRPr="000850B3">
        <w:rPr>
          <w:rFonts w:eastAsia="Calibri" w:cs="Times New Roman"/>
          <w:color w:val="auto"/>
          <w:lang w:val="hy-AM"/>
        </w:rPr>
        <w:t>Հարկ է նշել նաև, որ ներկայումս</w:t>
      </w:r>
      <w:r w:rsidRPr="000850B3">
        <w:rPr>
          <w:rFonts w:eastAsia="Calibri" w:cs="Times New Roman"/>
          <w:shd w:val="clear" w:color="auto" w:fill="FFFFFF"/>
          <w:lang w:val="hy-AM"/>
        </w:rPr>
        <w:t xml:space="preserve"> Կոմիտեի օպերատիվ-հետախուզական գործառույթներ իրականացնող ստորաբաժանման պաշտոններ զբաղեցնելու համար առողջական վիճակի հետ կապված առավել խիստ պահանջներ են ներկայացվում, քան հանրային ծառայության այլ պաշտոններ զբաղեցնելու համար: </w:t>
      </w:r>
    </w:p>
    <w:p w:rsidR="000850B3" w:rsidRPr="000850B3" w:rsidRDefault="000850B3" w:rsidP="00244FEE">
      <w:pPr>
        <w:tabs>
          <w:tab w:val="left" w:pos="709"/>
          <w:tab w:val="left" w:pos="851"/>
        </w:tabs>
        <w:spacing w:after="0" w:line="360" w:lineRule="auto"/>
        <w:ind w:firstLine="567"/>
        <w:jc w:val="both"/>
        <w:rPr>
          <w:rFonts w:eastAsia="Calibri" w:cs="Times New Roman"/>
          <w:color w:val="auto"/>
          <w:lang w:val="hy-AM"/>
        </w:rPr>
      </w:pPr>
      <w:r w:rsidRPr="000850B3">
        <w:rPr>
          <w:rFonts w:eastAsia="Calibri" w:cs="Times New Roman"/>
          <w:color w:val="auto"/>
          <w:lang w:val="hy-AM"/>
        </w:rPr>
        <w:t xml:space="preserve">Հաշվի առնելով վերոնշյալը՝ արձանագրենք, որ օպերատիվ-հետախուզական գործունեություն իրականացնող պաշտոններ զբաղեցնող անձանց համար Օրենքով նախատեսված ֆիզիկական պատրաստականության և </w:t>
      </w:r>
      <w:r w:rsidRPr="000850B3">
        <w:rPr>
          <w:rFonts w:eastAsia="Calibri" w:cs="Times New Roman"/>
          <w:shd w:val="clear" w:color="auto" w:fill="FFFFFF"/>
          <w:lang w:val="hy-AM"/>
        </w:rPr>
        <w:t>առողջական վիճակի հետ կապված</w:t>
      </w:r>
      <w:r w:rsidRPr="000850B3">
        <w:rPr>
          <w:rFonts w:eastAsia="Calibri" w:cs="Times New Roman"/>
          <w:color w:val="auto"/>
          <w:lang w:val="hy-AM"/>
        </w:rPr>
        <w:t xml:space="preserve"> խիստ պահանջները խոչընդոտում են տնտեսագիտության, տեղեկատվական տեխնոլոգիաների բնագավառների հմուտ մասնագետների ներգրավմանը։ Տվյալ ոլորտում լավագույն կերպով աշխատանքներն իրականացնելու համար անհրաժեշտ է կոնկրետ տվյալ մասնագիտացումն ունեցող մասնագետների ներգավում, ինչը բավականին բարդացված է </w:t>
      </w:r>
      <w:r w:rsidRPr="000850B3">
        <w:rPr>
          <w:rFonts w:eastAsia="Calibri" w:cs="Times New Roman"/>
          <w:color w:val="auto"/>
          <w:lang w:val="hy-AM"/>
        </w:rPr>
        <w:lastRenderedPageBreak/>
        <w:t>Օրենքում առկա կարգավորումների պարագայում: Այսպես՝ Օրենքի ներկայիս կարգավորումները առավել վերաբերելի են դասական իմաստով օպերլիազորներին, իսկ կոռուպցիոն հանցագործությունների բացահայտման համար կառույցին անհրաժեշտ են ոչ միայն դասական իմաստով օպերլիազորներ, այլև հատուկ մասնագիտական գիտելիքներ ունեցող այնպիսի անձինք, որոնք լավագույնս տիրապետում են տեղեկատվական տեխնոլոգիաների, տնտեսագիտության և այլ բնագավառներին:</w:t>
      </w:r>
    </w:p>
    <w:p w:rsidR="000850B3" w:rsidRPr="000850B3" w:rsidRDefault="000850B3" w:rsidP="00244FEE">
      <w:pPr>
        <w:tabs>
          <w:tab w:val="left" w:pos="709"/>
          <w:tab w:val="left" w:pos="851"/>
        </w:tabs>
        <w:spacing w:after="0" w:line="360" w:lineRule="auto"/>
        <w:ind w:firstLine="567"/>
        <w:jc w:val="both"/>
        <w:rPr>
          <w:rFonts w:eastAsia="Calibri" w:cs="Times New Roman"/>
          <w:color w:val="auto"/>
          <w:lang w:val="hy-AM"/>
        </w:rPr>
      </w:pPr>
      <w:r w:rsidRPr="000850B3">
        <w:rPr>
          <w:rFonts w:eastAsia="Calibri" w:cs="Times New Roman"/>
          <w:color w:val="auto"/>
          <w:lang w:val="hy-AM"/>
        </w:rPr>
        <w:t>Պետք է հաշվի առնել նաև այն հանգամանքը, որ քրեական վարույթին զուգահեռ պետք  է իրականացվի նաև ֆինանսական քննություն, ինչը լավագույնս կարող են իրականացնել բացառապես տվյալ ոլորտում մասնագիտացված անձինք:</w:t>
      </w:r>
      <w:r w:rsidR="000909B2">
        <w:rPr>
          <w:rFonts w:eastAsia="Calibri" w:cs="Times New Roman"/>
          <w:color w:val="auto"/>
        </w:rPr>
        <w:t xml:space="preserve"> </w:t>
      </w:r>
      <w:r w:rsidRPr="000850B3">
        <w:rPr>
          <w:rFonts w:eastAsia="Calibri" w:cs="Times New Roman"/>
          <w:color w:val="auto"/>
          <w:lang w:val="hy-AM"/>
        </w:rPr>
        <w:t>Այս խնդրի լուծման նպատակով Նախագծով առաջարկվում է Հակակոռուպցիոն կոմիտեի նախագահին լիազորություն վերապահել նման գործառույթներ իրականացնող պաշտոնների համար սահմանելու անհրաժեշտ պահանջներ: Նման փոփոխությունը կնպաստի Հակակոռուպցիոն կոմիտեի օպերատիվ ստորաբաժանում հմուտ և բանիմաց ծառայողների համալրմանը։</w:t>
      </w:r>
    </w:p>
    <w:p w:rsidR="000850B3" w:rsidRPr="000850B3" w:rsidRDefault="000850B3" w:rsidP="00244FEE">
      <w:pPr>
        <w:numPr>
          <w:ilvl w:val="0"/>
          <w:numId w:val="2"/>
        </w:numPr>
        <w:tabs>
          <w:tab w:val="left" w:pos="709"/>
          <w:tab w:val="left" w:pos="851"/>
        </w:tabs>
        <w:spacing w:after="0" w:line="360" w:lineRule="auto"/>
        <w:ind w:left="0" w:firstLine="567"/>
        <w:contextualSpacing/>
        <w:jc w:val="both"/>
        <w:rPr>
          <w:rFonts w:eastAsia="Times New Roman" w:cs="Times New Roman"/>
          <w:color w:val="auto"/>
          <w:lang w:val="hy-AM" w:eastAsia="ru-RU"/>
        </w:rPr>
      </w:pPr>
      <w:r w:rsidRPr="000850B3">
        <w:rPr>
          <w:rFonts w:eastAsia="Times New Roman" w:cs="Times New Roman"/>
          <w:color w:val="auto"/>
          <w:lang w:val="hy-AM" w:eastAsia="ru-RU"/>
        </w:rPr>
        <w:t xml:space="preserve">Բացի այդ, Նախագծով առաջարկվում է նաև Կոմիտեի ծածկագրված ծառայողներին պաշտոնի նշանակելու կապակցությամբ Օրենքով ամրագրված կարգավորումները կիրառելու համար ստեղծել իրավական հիմք: Խնդիրն այն է, որ Օրենքի 16-րդ հոդվածի 12-րդ մասով նախատեսվում է, որ Կոմիտեի ծածկագրված ծառայողներին </w:t>
      </w:r>
      <w:r w:rsidRPr="000850B3">
        <w:rPr>
          <w:rFonts w:eastAsia="Times New Roman" w:cs="Times New Roman"/>
          <w:shd w:val="clear" w:color="auto" w:fill="FFFFFF"/>
          <w:lang w:val="hy-AM" w:eastAsia="ru-RU"/>
        </w:rPr>
        <w:t>պաշտոնի նշանակելու (ատեստավորելու, վերապատրաստելու, այլ պաշտոնի փոխադրելու) կարգը և պայմանները սահմանում է Կոմիտեի նախագահը, բայց միևնույն ժամանակ մեկ այլ հոդվածով նախատեսվում է Կոմիտեի ծառայողներին ներկայացվող հստակ և պարտադիր պահանջներ ու պայմաններ, որոնցից բացառություններ նախատեսված չէ վերոհիշյալ անձանց մասով: Այսինքն՝ ստացվում է, որ Օրենքով</w:t>
      </w:r>
      <w:r w:rsidRPr="000850B3">
        <w:rPr>
          <w:rFonts w:eastAsia="Times New Roman" w:cs="Times New Roman"/>
          <w:color w:val="auto"/>
          <w:lang w:val="hy-AM" w:eastAsia="ru-RU"/>
        </w:rPr>
        <w:t xml:space="preserve"> Կոմիտեի ծածկագրված ծառայողների</w:t>
      </w:r>
      <w:r w:rsidRPr="000850B3">
        <w:rPr>
          <w:rFonts w:eastAsia="Times New Roman" w:cs="Times New Roman"/>
          <w:shd w:val="clear" w:color="auto" w:fill="FFFFFF"/>
          <w:lang w:val="hy-AM" w:eastAsia="ru-RU"/>
        </w:rPr>
        <w:t xml:space="preserve"> համար նախատեսվել է առանձնահատուկ կարգավիճակ, սակայն այն իրականցնելու համար իրավական հիմքերը սահմանափակ են: </w:t>
      </w:r>
    </w:p>
    <w:p w:rsidR="000850B3" w:rsidRPr="000850B3" w:rsidRDefault="000850B3" w:rsidP="00244FEE">
      <w:pPr>
        <w:tabs>
          <w:tab w:val="left" w:pos="709"/>
          <w:tab w:val="left" w:pos="851"/>
        </w:tabs>
        <w:spacing w:after="0" w:line="360" w:lineRule="auto"/>
        <w:ind w:firstLine="567"/>
        <w:contextualSpacing/>
        <w:jc w:val="both"/>
        <w:rPr>
          <w:rFonts w:eastAsia="Times New Roman" w:cs="Times New Roman"/>
          <w:color w:val="auto"/>
          <w:lang w:val="hy-AM" w:eastAsia="ru-RU"/>
        </w:rPr>
      </w:pPr>
      <w:r w:rsidRPr="000850B3">
        <w:rPr>
          <w:rFonts w:eastAsia="Times New Roman" w:cs="Times New Roman"/>
          <w:color w:val="auto"/>
          <w:lang w:val="hy-AM" w:eastAsia="ru-RU"/>
        </w:rPr>
        <w:t xml:space="preserve">Օրենքի 17-րդ հոդվածի 10-րդ մասով նախատեսվում է Հակակոռուպցիոն կոմիտեի ինքնավար պաշտոնների մրցույթի անցկացման թեստավորման փուլը։ </w:t>
      </w:r>
    </w:p>
    <w:p w:rsidR="000850B3" w:rsidRPr="000850B3" w:rsidRDefault="000850B3" w:rsidP="00244FEE">
      <w:pPr>
        <w:tabs>
          <w:tab w:val="left" w:pos="709"/>
          <w:tab w:val="left" w:pos="851"/>
        </w:tabs>
        <w:spacing w:after="0" w:line="360" w:lineRule="auto"/>
        <w:ind w:firstLine="567"/>
        <w:contextualSpacing/>
        <w:jc w:val="both"/>
        <w:rPr>
          <w:rFonts w:eastAsia="Times New Roman" w:cs="Times New Roman"/>
          <w:color w:val="auto"/>
          <w:lang w:val="hy-AM" w:eastAsia="ru-RU"/>
        </w:rPr>
      </w:pPr>
      <w:r w:rsidRPr="000850B3">
        <w:rPr>
          <w:rFonts w:eastAsia="Times New Roman" w:cs="Times New Roman"/>
          <w:color w:val="auto"/>
          <w:lang w:val="hy-AM" w:eastAsia="ru-RU"/>
        </w:rPr>
        <w:t xml:space="preserve">Օրենքի կարգավորումներից պարզ է դառնում, որ ծառայողի մասնագիտական գիտելիքների ստուգումն իրականացվում է միայն թեստավորման միջոցով:  </w:t>
      </w:r>
    </w:p>
    <w:p w:rsidR="000850B3" w:rsidRPr="000850B3" w:rsidRDefault="000850B3" w:rsidP="00244FEE">
      <w:pPr>
        <w:tabs>
          <w:tab w:val="left" w:pos="709"/>
          <w:tab w:val="left" w:pos="851"/>
        </w:tabs>
        <w:spacing w:after="0" w:line="360" w:lineRule="auto"/>
        <w:ind w:firstLine="567"/>
        <w:jc w:val="both"/>
        <w:rPr>
          <w:rFonts w:eastAsia="Calibri" w:cs="Times New Roman"/>
          <w:color w:val="auto"/>
          <w:lang w:val="hy-AM"/>
        </w:rPr>
      </w:pPr>
      <w:r w:rsidRPr="000850B3">
        <w:rPr>
          <w:rFonts w:eastAsia="Calibri" w:cs="Times New Roman"/>
          <w:color w:val="auto"/>
          <w:lang w:val="hy-AM"/>
        </w:rPr>
        <w:lastRenderedPageBreak/>
        <w:t xml:space="preserve">Այլ կերպ՝ մրցույթի անցկացման գործող կարգավորումները հիմնվում են միայն մրցույթի մասնակիցների տեսական գիտելիքների ստուգման վրա, այսինքն՝ անցկացվում է թեստավորում, որով, ըստ էության, հնարավորություն չի տրվում լիարժեք պատկերացում կազմելու մրցույթի մասնակիցների այնպիսի կարողությունների մասին, ինչպիսիք են ձեռք բերված գիտելիքները գործնականում կիրառելու, իրավիճակային բարդ խնդիրները ճիշտ լուծելու, ստեղծված իրադրությունում արագ կողմնորոշվելու և այլ անհրաժեշտ հմտությունների մասին, որոնք տեսանելի են դառնում բացառապես գիտելիքների կիրառության ընթացքում։ Հաշվի առնելով վերոնշյալ դիտարկումները՝ անհրաժեշտություն է առաջանում նախատեսել նաև մասնագիտական գիտելիքների ստուգման բանավոր փուլ հարցազրույցի ձևաչափով, որով հնարավորություն կընձեռվի ամբողջական պատկերացում կազմել մրցույթի մասնակիցների և՛ տեսական, և՛ գործնական գիտելիքների մասին։ </w:t>
      </w:r>
    </w:p>
    <w:p w:rsidR="000850B3" w:rsidRPr="000850B3" w:rsidRDefault="000850B3" w:rsidP="00244FEE">
      <w:pPr>
        <w:tabs>
          <w:tab w:val="left" w:pos="709"/>
          <w:tab w:val="left" w:pos="851"/>
        </w:tabs>
        <w:spacing w:after="0" w:line="360" w:lineRule="auto"/>
        <w:ind w:firstLine="567"/>
        <w:jc w:val="both"/>
        <w:rPr>
          <w:rFonts w:eastAsia="Calibri" w:cs="Times New Roman"/>
          <w:color w:val="auto"/>
          <w:lang w:val="hy-AM"/>
        </w:rPr>
      </w:pPr>
      <w:r w:rsidRPr="000850B3">
        <w:rPr>
          <w:rFonts w:eastAsia="Calibri" w:cs="Times New Roman"/>
          <w:color w:val="auto"/>
          <w:lang w:val="hy-AM"/>
        </w:rPr>
        <w:t xml:space="preserve">Անվիճելի է, որ միայն տեսական գիտելիքների առկայությունը չի կարող վկայել մրցույթի մասնակցի առավել բարձր մասնագիտական որակների մասին։ Մասնագիտական որակները սերտորեն կապված են նաև տվյալ անձի պրակտիկ գործունեության ընթացքում ձեռք բերած հմտությունների և կարողությունների հետ։ </w:t>
      </w:r>
    </w:p>
    <w:p w:rsidR="000850B3" w:rsidRPr="000850B3" w:rsidRDefault="000850B3" w:rsidP="00244FEE">
      <w:pPr>
        <w:tabs>
          <w:tab w:val="left" w:pos="709"/>
          <w:tab w:val="left" w:pos="851"/>
        </w:tabs>
        <w:spacing w:after="0" w:line="360" w:lineRule="auto"/>
        <w:ind w:firstLine="567"/>
        <w:jc w:val="both"/>
        <w:rPr>
          <w:rFonts w:eastAsia="Calibri" w:cs="Times New Roman"/>
          <w:color w:val="auto"/>
          <w:lang w:val="hy-AM"/>
        </w:rPr>
      </w:pPr>
      <w:r w:rsidRPr="000850B3">
        <w:rPr>
          <w:rFonts w:eastAsia="Calibri" w:cs="Times New Roman"/>
          <w:color w:val="auto"/>
          <w:lang w:val="hy-AM"/>
        </w:rPr>
        <w:t xml:space="preserve">Նախատեսվող նման փոփոխությունների արդյունքում մրցութային հանձնաժողովը հնարավորություն կունենա առավել ճիշտ գնահատել մասնակիցների և´ տեսական, և´ գործնական գիտելիքները, իսկ վերջնարդյունքում՝ ընտրել ավելի գիտակ և հմուտ կադրերի։ </w:t>
      </w:r>
    </w:p>
    <w:p w:rsidR="000850B3" w:rsidRPr="000850B3" w:rsidRDefault="000850B3" w:rsidP="00244FEE">
      <w:pPr>
        <w:tabs>
          <w:tab w:val="left" w:pos="709"/>
          <w:tab w:val="left" w:pos="851"/>
        </w:tabs>
        <w:spacing w:after="0" w:line="360" w:lineRule="auto"/>
        <w:ind w:firstLine="567"/>
        <w:jc w:val="both"/>
        <w:rPr>
          <w:rFonts w:eastAsia="Calibri" w:cs="Times New Roman"/>
          <w:color w:val="auto"/>
          <w:lang w:val="hy-AM"/>
        </w:rPr>
      </w:pPr>
      <w:r w:rsidRPr="000850B3">
        <w:rPr>
          <w:rFonts w:eastAsia="Calibri" w:cs="Times New Roman"/>
          <w:color w:val="auto"/>
          <w:lang w:val="hy-AM"/>
        </w:rPr>
        <w:t>3</w:t>
      </w:r>
      <w:r w:rsidRPr="000850B3">
        <w:rPr>
          <w:rFonts w:eastAsia="Calibri" w:cs="Cambria Math"/>
          <w:color w:val="auto"/>
          <w:lang w:val="hy-AM"/>
        </w:rPr>
        <w:t>.</w:t>
      </w:r>
      <w:r w:rsidRPr="000850B3">
        <w:rPr>
          <w:rFonts w:eastAsia="Calibri" w:cs="Times New Roman"/>
          <w:color w:val="auto"/>
          <w:lang w:val="hy-AM"/>
        </w:rPr>
        <w:t xml:space="preserve"> Հակակոռուպցիոն կոմիտեի գործող իրավակարգավորումների համաձայն՝ թափուր պաշտոն առաջանալու դեպքում Հակակոռուպցիոն կոմիտեի նախագահը  նշանակում է մրցույթ պաշտոնը թափուր մնալուց հետո՝ մեկ ամսվա ընթացքում 17-րդ հոդված  5-րդ մաս։ </w:t>
      </w:r>
    </w:p>
    <w:p w:rsidR="000850B3" w:rsidRPr="000850B3" w:rsidRDefault="000850B3" w:rsidP="00244FEE">
      <w:pPr>
        <w:tabs>
          <w:tab w:val="left" w:pos="709"/>
          <w:tab w:val="left" w:pos="851"/>
        </w:tabs>
        <w:spacing w:after="0" w:line="360" w:lineRule="auto"/>
        <w:ind w:firstLine="567"/>
        <w:jc w:val="both"/>
        <w:rPr>
          <w:rFonts w:eastAsia="Calibri" w:cs="Times New Roman"/>
          <w:color w:val="auto"/>
          <w:lang w:val="hy-AM"/>
        </w:rPr>
      </w:pPr>
      <w:r w:rsidRPr="000850B3">
        <w:rPr>
          <w:rFonts w:eastAsia="Calibri" w:cs="Times New Roman"/>
          <w:color w:val="auto"/>
          <w:lang w:val="hy-AM"/>
        </w:rPr>
        <w:t xml:space="preserve">Մեկ ամսվա ընթացքում մրցույթ նշանակելու պահանջը, ըստ էության, ողջամիտ ժամկետ չէ: Մեկ ամսվա պահանջի առկայության պարագայում ստացվում է, որ հնարավոր է զուգահեռ մի քանի մրցույթներ հայտարարվեն, որոնք կխոչընդոտեն  միմյանց, և կխաթարեն մրցութային հանձնաժողովի աշխատանքները: Այսպես՝ ներկայումս ՀՀ հակակոռուպցիոն կոմիտեում հայտարարվել է միաժամանակ 4 մրցույթ, 3-ը՝ օպերատիվ-հետախուզական գործունեություն իրականացնող ստորաբաժանման թափուր հաստիքների, մյուսը՝ ինքնավար պաշտոնների համալրման համար: Ուստի, առաջարկվում է նշված ժամանակահատվածը փոփոխել և նախատեսել երեքամսյա ժամկետում այն կազմակերպելու պահանջ: Մասնավորապես՝ </w:t>
      </w:r>
      <w:r w:rsidRPr="000850B3">
        <w:rPr>
          <w:rFonts w:eastAsia="Calibri" w:cs="Times New Roman"/>
          <w:color w:val="auto"/>
          <w:lang w:val="hy-AM"/>
        </w:rPr>
        <w:lastRenderedPageBreak/>
        <w:t>համանման մոտեցում առկա է «Քաղաքացիական ծառայության մասին» օրենքի 10-րդ հոդվածի 1-ին մասում, որի համաձայն՝ մրցույթը հայտարարվում է քաղաքացիական ծառայության պաշտոնը թափուր մնալուց հետո` երեք ամսվա ընթացքում:</w:t>
      </w:r>
    </w:p>
    <w:p w:rsidR="000850B3" w:rsidRPr="000850B3" w:rsidRDefault="000850B3" w:rsidP="00244FEE">
      <w:pPr>
        <w:tabs>
          <w:tab w:val="left" w:pos="709"/>
          <w:tab w:val="left" w:pos="851"/>
        </w:tabs>
        <w:spacing w:after="0" w:line="360" w:lineRule="auto"/>
        <w:ind w:firstLine="567"/>
        <w:jc w:val="both"/>
        <w:rPr>
          <w:rFonts w:eastAsia="Calibri" w:cs="Times New Roman"/>
          <w:color w:val="auto"/>
          <w:lang w:val="hy-AM"/>
        </w:rPr>
      </w:pPr>
      <w:r w:rsidRPr="000850B3">
        <w:rPr>
          <w:rFonts w:eastAsia="Calibri" w:cs="Times New Roman"/>
          <w:color w:val="auto"/>
          <w:lang w:val="hy-AM"/>
        </w:rPr>
        <w:t>Հաշվի առնելով վերոգրյալը՝ փաստենք, որ մրցույթ նշանակելու մեկ ամսվա պահանջը լրացուցիչ խոչընդոտներ է առաջացնում ինչպես մրցութային հանձնաժողովի, այնպես էլ թեկնածուների համար՝ հանգեցնելով լրացուցիչ ուժերի և միջոցների անտեղի վատնմանը։ Մասնավորապես՝ ներկայումս եղել են այնպիսի դեպքեր, երբ մասնակիցը միաժամանակ մի քանի մրցույթների մասնակցելով մի դեպքում ստացել է անբավարար, իսկ մյուս դեպքում՝ բավարար և մրցութային հանձնաժողովը կանգնել է երկընտրանքի առաջ:</w:t>
      </w:r>
    </w:p>
    <w:p w:rsidR="000850B3" w:rsidRPr="000850B3" w:rsidRDefault="000850B3" w:rsidP="00244FEE">
      <w:pPr>
        <w:tabs>
          <w:tab w:val="left" w:pos="709"/>
          <w:tab w:val="left" w:pos="851"/>
        </w:tabs>
        <w:spacing w:after="0" w:line="360" w:lineRule="auto"/>
        <w:ind w:firstLine="567"/>
        <w:jc w:val="both"/>
        <w:rPr>
          <w:rFonts w:eastAsia="Calibri" w:cs="Times New Roman"/>
          <w:color w:val="auto"/>
          <w:lang w:val="hy-AM"/>
        </w:rPr>
      </w:pPr>
      <w:r w:rsidRPr="000850B3">
        <w:rPr>
          <w:rFonts w:eastAsia="Calibri" w:cs="Times New Roman"/>
          <w:color w:val="auto"/>
          <w:lang w:val="hy-AM"/>
        </w:rPr>
        <w:t xml:space="preserve">Այսպիսով՝ կարելի է արձանագրել, որ երեքամսյա ժամանակահատվածում մրցույթ հայտարարելու պահանջն առավել դյուրին կդարձնի ինչպես մրցութային հանձնաժողովի աշխատանքները, այնպես էլ մասնակիցների համար առավել մատչելի կլինի դիմելը: </w:t>
      </w:r>
    </w:p>
    <w:p w:rsidR="000850B3" w:rsidRPr="000850B3" w:rsidRDefault="000850B3" w:rsidP="00244FEE">
      <w:pPr>
        <w:tabs>
          <w:tab w:val="left" w:pos="709"/>
          <w:tab w:val="left" w:pos="851"/>
        </w:tabs>
        <w:spacing w:after="0" w:line="360" w:lineRule="auto"/>
        <w:ind w:firstLine="567"/>
        <w:jc w:val="both"/>
        <w:rPr>
          <w:rFonts w:eastAsia="Calibri" w:cs="Times New Roman"/>
          <w:color w:val="auto"/>
          <w:lang w:val="hy-AM"/>
        </w:rPr>
      </w:pPr>
      <w:r w:rsidRPr="000850B3">
        <w:rPr>
          <w:rFonts w:eastAsia="Calibri" w:cs="Times New Roman"/>
          <w:color w:val="auto"/>
          <w:lang w:val="hy-AM"/>
        </w:rPr>
        <w:t xml:space="preserve">Ուստի, նշված խնդիրների կարգավորման նպատակով առաջարկում ենք Հակակոռուպցիոն կոմիտեի նախագահի կողմից մրցույթ նշանակելու ժամկետ նախատեսել երեք ամիսը։ </w:t>
      </w:r>
    </w:p>
    <w:p w:rsidR="000850B3" w:rsidRPr="000850B3" w:rsidRDefault="000850B3" w:rsidP="00244FEE">
      <w:pPr>
        <w:tabs>
          <w:tab w:val="left" w:pos="709"/>
        </w:tabs>
        <w:spacing w:after="0" w:line="360" w:lineRule="auto"/>
        <w:ind w:firstLine="567"/>
        <w:jc w:val="both"/>
        <w:rPr>
          <w:rFonts w:eastAsia="Calibri" w:cs="Times New Roman"/>
          <w:i/>
          <w:shd w:val="clear" w:color="auto" w:fill="FFFFFF"/>
          <w:lang w:val="hy-AM"/>
        </w:rPr>
      </w:pPr>
      <w:r w:rsidRPr="000850B3">
        <w:rPr>
          <w:rFonts w:eastAsia="Calibri" w:cs="Times New Roman"/>
          <w:color w:val="auto"/>
          <w:lang w:val="hy-AM"/>
        </w:rPr>
        <w:t xml:space="preserve">4. </w:t>
      </w:r>
      <w:r w:rsidRPr="000850B3">
        <w:rPr>
          <w:rFonts w:eastAsia="Calibri" w:cs="Times New Roman"/>
          <w:lang w:val="hy-AM"/>
        </w:rPr>
        <w:t>Օրենքի 4-րդ հոդվածի 2-րդ մասի համաձայն՝ </w:t>
      </w:r>
      <w:r w:rsidRPr="000850B3">
        <w:rPr>
          <w:rFonts w:eastAsia="Calibri" w:cs="Times New Roman"/>
          <w:i/>
          <w:shd w:val="clear" w:color="auto" w:fill="FFFFFF"/>
          <w:lang w:val="hy-AM"/>
        </w:rPr>
        <w:t>Հակակոռուպցիոն կոմիտեն իր լիազորությունների շրջանակներում «Օպերատիվ-հետախուզական գործունեության մասին» օրենքով սահմանված կարգով իրականացնում է օպերատիվ-հետախուզական գործունեություն::</w:t>
      </w:r>
    </w:p>
    <w:p w:rsidR="000850B3" w:rsidRPr="000850B3" w:rsidRDefault="000850B3" w:rsidP="00244FEE">
      <w:pPr>
        <w:tabs>
          <w:tab w:val="left" w:pos="709"/>
        </w:tabs>
        <w:spacing w:after="0" w:line="360" w:lineRule="auto"/>
        <w:ind w:firstLine="567"/>
        <w:jc w:val="both"/>
        <w:rPr>
          <w:rFonts w:eastAsia="Calibri" w:cs="Times New Roman"/>
          <w:shd w:val="clear" w:color="auto" w:fill="FFFFFF"/>
          <w:lang w:val="hy-AM"/>
        </w:rPr>
      </w:pPr>
      <w:r w:rsidRPr="000850B3">
        <w:rPr>
          <w:rFonts w:eastAsia="Calibri" w:cs="Times New Roman"/>
          <w:shd w:val="clear" w:color="auto" w:fill="FFFFFF"/>
          <w:lang w:val="hy-AM"/>
        </w:rPr>
        <w:t>Օրենքի 45-րդ հոդվածի 1-ին մասի համաձայն՝</w:t>
      </w:r>
      <w:r w:rsidRPr="000850B3">
        <w:rPr>
          <w:rFonts w:eastAsia="Calibri" w:cs="Times New Roman"/>
          <w:i/>
          <w:shd w:val="clear" w:color="auto" w:fill="FFFFFF"/>
          <w:lang w:val="hy-AM"/>
        </w:rPr>
        <w:t xml:space="preserve"> </w:t>
      </w:r>
      <w:r w:rsidRPr="000850B3">
        <w:rPr>
          <w:rFonts w:ascii="Calibri" w:eastAsia="Calibri" w:hAnsi="Calibri" w:cs="Calibri"/>
          <w:i/>
          <w:shd w:val="clear" w:color="auto" w:fill="FFFFFF"/>
          <w:lang w:val="hy-AM"/>
        </w:rPr>
        <w:t> </w:t>
      </w:r>
      <w:r w:rsidRPr="000850B3">
        <w:rPr>
          <w:rFonts w:eastAsia="Calibri" w:cs="Times New Roman"/>
          <w:i/>
          <w:shd w:val="clear" w:color="auto" w:fill="FFFFFF"/>
          <w:lang w:val="hy-AM"/>
        </w:rPr>
        <w:t>Հակակոռուպցիոն կոմիտեի ծառայողն ունի ծառայողական հաշվեցուցակային զենք և անձնական պաշտպանության հատուկ միջոցներ պահելու և կրելու իրավունք: Հակակոռուպցիոն կոմիտեի ծառայողին ծառայողական հաշվեցուցակային զենք և անձնական պաշտպանության հատուկ միջոցներ տրամադրում է Կառավարության լիազոր մարմինը:</w:t>
      </w:r>
    </w:p>
    <w:p w:rsidR="000850B3" w:rsidRPr="000850B3" w:rsidRDefault="000850B3" w:rsidP="00244FEE">
      <w:pPr>
        <w:tabs>
          <w:tab w:val="left" w:pos="709"/>
        </w:tabs>
        <w:spacing w:after="0" w:line="360" w:lineRule="auto"/>
        <w:ind w:firstLine="567"/>
        <w:jc w:val="both"/>
        <w:rPr>
          <w:rFonts w:eastAsia="Calibri" w:cs="Times New Roman"/>
          <w:i/>
          <w:shd w:val="clear" w:color="auto" w:fill="FFFFFF"/>
          <w:lang w:val="hy-AM"/>
        </w:rPr>
      </w:pPr>
      <w:r w:rsidRPr="000850B3">
        <w:rPr>
          <w:rFonts w:eastAsia="Calibri" w:cs="Times New Roman"/>
          <w:shd w:val="clear" w:color="auto" w:fill="FFFFFF"/>
          <w:lang w:val="hy-AM"/>
        </w:rPr>
        <w:t>Օպերատիվ-հետախուզական գործունեության մասին օրենքի 14-րդ հոդվածի համաձայն՝ </w:t>
      </w:r>
      <w:r w:rsidRPr="000850B3">
        <w:rPr>
          <w:rFonts w:eastAsia="Calibri" w:cs="Times New Roman"/>
          <w:i/>
          <w:shd w:val="clear" w:color="auto" w:fill="FFFFFF"/>
          <w:lang w:val="hy-AM"/>
        </w:rPr>
        <w:t xml:space="preserve">ՀՀ հակակոռուպցիոն կոմիտեն իրավունք ունի անցկացնելու օրենքով նախատեսված օպերատիվ-հետախուզական բոլոր միջոցառումները:: </w:t>
      </w:r>
    </w:p>
    <w:p w:rsidR="000850B3" w:rsidRPr="000850B3" w:rsidRDefault="000850B3" w:rsidP="00244FEE">
      <w:pPr>
        <w:shd w:val="clear" w:color="auto" w:fill="FFFFFF"/>
        <w:tabs>
          <w:tab w:val="left" w:pos="709"/>
        </w:tabs>
        <w:spacing w:after="0" w:line="360" w:lineRule="auto"/>
        <w:ind w:firstLine="567"/>
        <w:jc w:val="both"/>
        <w:rPr>
          <w:rFonts w:eastAsia="Times New Roman" w:cs="Times New Roman"/>
          <w:i/>
          <w:lang w:val="hy-AM" w:eastAsia="en-GB"/>
        </w:rPr>
      </w:pPr>
      <w:r w:rsidRPr="000850B3">
        <w:rPr>
          <w:rFonts w:eastAsia="Times New Roman" w:cs="Times New Roman"/>
          <w:lang w:val="hy-AM"/>
        </w:rPr>
        <w:lastRenderedPageBreak/>
        <w:t xml:space="preserve"> Զենքի մասին» օրենքի 5-րդ հոդվածի համաձայն՝  </w:t>
      </w:r>
      <w:r w:rsidRPr="000850B3">
        <w:rPr>
          <w:rFonts w:eastAsia="Times New Roman" w:cs="Times New Roman"/>
          <w:i/>
          <w:lang w:val="hy-AM"/>
        </w:rPr>
        <w:t>(…) Օպերատիվ-ծառայողական խնդիրների լուծման նպատակով մարտական զենք օգտագործվում է նաև հակակոռուպցիոն կոմիտեում:</w:t>
      </w:r>
    </w:p>
    <w:p w:rsidR="000850B3" w:rsidRPr="000850B3" w:rsidRDefault="000850B3" w:rsidP="00244FEE">
      <w:pPr>
        <w:shd w:val="clear" w:color="auto" w:fill="FFFFFF"/>
        <w:tabs>
          <w:tab w:val="left" w:pos="709"/>
        </w:tabs>
        <w:spacing w:after="0" w:line="360" w:lineRule="auto"/>
        <w:ind w:firstLine="567"/>
        <w:jc w:val="both"/>
        <w:rPr>
          <w:rFonts w:eastAsia="Times New Roman" w:cs="Times New Roman"/>
          <w:i/>
          <w:lang w:val="hy-AM"/>
        </w:rPr>
      </w:pPr>
      <w:r w:rsidRPr="000850B3">
        <w:rPr>
          <w:rFonts w:eastAsia="Times New Roman" w:cs="Times New Roman"/>
          <w:i/>
          <w:lang w:val="hy-AM"/>
        </w:rPr>
        <w:t>(…)</w:t>
      </w:r>
    </w:p>
    <w:p w:rsidR="000850B3" w:rsidRPr="000850B3" w:rsidRDefault="000850B3" w:rsidP="00244FEE">
      <w:pPr>
        <w:shd w:val="clear" w:color="auto" w:fill="FFFFFF"/>
        <w:tabs>
          <w:tab w:val="left" w:pos="709"/>
        </w:tabs>
        <w:spacing w:after="0" w:line="360" w:lineRule="auto"/>
        <w:ind w:firstLine="567"/>
        <w:jc w:val="both"/>
        <w:rPr>
          <w:rFonts w:eastAsia="Times New Roman" w:cs="Times New Roman"/>
          <w:i/>
          <w:lang w:val="hy-AM"/>
        </w:rPr>
      </w:pPr>
      <w:r w:rsidRPr="000850B3">
        <w:rPr>
          <w:rFonts w:eastAsia="Times New Roman" w:cs="Times New Roman"/>
          <w:i/>
          <w:lang w:val="hy-AM"/>
        </w:rPr>
        <w:t>Հակակոռուպցիոն կոմիտեում մարտական զենքի և նրա փամփուշտների նոր տեսակները (նմուշները) սպառազինման ընդունելու, մարտական և այլ զենքի, դրա փամփուշտների և ռազմամթերքի շրջանառության, ինչպես նաև մարտական զենքի առնչությամբ ծագող այլ հարաբերությունների նկատմամբ տարածվում են սույն օրենքով պետական ռազմականացված կազմակերպություններին առնչվող համապատասխան կարգավորումները և դրանցից բխող՝ Կառավարության որոշումները::</w:t>
      </w:r>
    </w:p>
    <w:p w:rsidR="000850B3" w:rsidRPr="000850B3" w:rsidRDefault="000850B3" w:rsidP="00244FEE">
      <w:pPr>
        <w:shd w:val="clear" w:color="auto" w:fill="FFFFFF"/>
        <w:tabs>
          <w:tab w:val="left" w:pos="709"/>
        </w:tabs>
        <w:spacing w:after="0" w:line="360" w:lineRule="auto"/>
        <w:ind w:firstLine="567"/>
        <w:jc w:val="both"/>
        <w:rPr>
          <w:rFonts w:eastAsia="Times New Roman" w:cs="Times New Roman"/>
          <w:lang w:val="hy-AM"/>
        </w:rPr>
      </w:pPr>
      <w:r w:rsidRPr="000850B3">
        <w:rPr>
          <w:rFonts w:eastAsia="Times New Roman" w:cs="Times New Roman"/>
          <w:lang w:val="hy-AM"/>
        </w:rPr>
        <w:t xml:space="preserve">Ինչպես տեսնում ենք, </w:t>
      </w:r>
      <w:r w:rsidRPr="000850B3">
        <w:rPr>
          <w:rFonts w:eastAsia="Times New Roman" w:cs="Times New Roman"/>
          <w:shd w:val="clear" w:color="auto" w:fill="FFFFFF"/>
          <w:lang w:val="hy-AM"/>
        </w:rPr>
        <w:t xml:space="preserve">Հակակոռուպցիոն կոմիտեն իր լիազորությունների շրջանակներում իրականացնում է նաև օպերատիվ-հետախուզական գործունեություն և դա իրականացնելու համար ունի առանձին ստորաբաժանում՝ օպերատիվ-հետախուզական գործառույթներ իրականացնող վարչություն, որն իր առջև դրված խնդիրները լուծելու նպատակով իրավունք ունի գործածել նաև մարտական զենք: Չնայած այս հանգամանքին՝ Օրենքում նախատեսված չէ Կոմիտեի ծառայողների կողմից ֆիզիկական ուժ, հատուկ միջոցներ և զենք գործածելու մասին դրույթներ: Տվյալ նորմերի բացակայությունը խաթարում է Կոմիտեի օպերատիվ-հետախուզական գործառույթներ իրականացնող վարչության, ինչպես նաև մյուս ծառայողների </w:t>
      </w:r>
      <w:r w:rsidRPr="000850B3">
        <w:rPr>
          <w:rFonts w:eastAsia="Times New Roman" w:cs="Times New Roman"/>
          <w:lang w:val="hy-AM"/>
        </w:rPr>
        <w:t>բնականոն աշխատանքը արդյունավետ կազմակերպելու գործընթացը:</w:t>
      </w:r>
    </w:p>
    <w:p w:rsidR="000850B3" w:rsidRPr="000850B3" w:rsidRDefault="000850B3" w:rsidP="00244FEE">
      <w:pPr>
        <w:shd w:val="clear" w:color="auto" w:fill="FFFFFF"/>
        <w:tabs>
          <w:tab w:val="left" w:pos="709"/>
        </w:tabs>
        <w:spacing w:after="0" w:line="360" w:lineRule="auto"/>
        <w:ind w:firstLine="567"/>
        <w:jc w:val="both"/>
        <w:rPr>
          <w:rFonts w:eastAsia="Times New Roman" w:cs="Times New Roman"/>
          <w:shd w:val="clear" w:color="auto" w:fill="FFFFFF"/>
          <w:lang w:val="hy-AM"/>
        </w:rPr>
      </w:pPr>
      <w:r w:rsidRPr="000850B3">
        <w:rPr>
          <w:rFonts w:eastAsia="Times New Roman" w:cs="Times New Roman"/>
          <w:shd w:val="clear" w:color="auto" w:fill="FFFFFF"/>
          <w:lang w:val="hy-AM"/>
        </w:rPr>
        <w:t>Օրենսդրության վերլուծությունից պարզ է դառնում, որ չնայած այն հանգամանքին, որ Կոմիտեի ծառայողներին վերապահված է Օպերատիվ-հետախուզական գործունեության մասին օրենքով նախատեսված օպերատիվ-հետախուզական բոլոր միջոցառումներն իրականացնելու հնարավորություն, սակայն դրանք լիարժեք կատարելու համար անհրաժեշտ իրավակարգավորումներ նախատեսված չեն:</w:t>
      </w:r>
    </w:p>
    <w:p w:rsidR="000850B3" w:rsidRPr="000850B3" w:rsidRDefault="000850B3" w:rsidP="00244FEE">
      <w:pPr>
        <w:shd w:val="clear" w:color="auto" w:fill="FFFFFF"/>
        <w:tabs>
          <w:tab w:val="left" w:pos="709"/>
        </w:tabs>
        <w:spacing w:after="0" w:line="360" w:lineRule="auto"/>
        <w:ind w:firstLine="567"/>
        <w:jc w:val="both"/>
        <w:rPr>
          <w:rFonts w:eastAsia="Times New Roman" w:cs="Times New Roman"/>
          <w:shd w:val="clear" w:color="auto" w:fill="FFFFFF"/>
          <w:lang w:val="hy-AM"/>
        </w:rPr>
      </w:pPr>
      <w:r w:rsidRPr="000850B3">
        <w:rPr>
          <w:rFonts w:eastAsia="Times New Roman" w:cs="Times New Roman"/>
          <w:shd w:val="clear" w:color="auto" w:fill="FFFFFF"/>
          <w:lang w:val="hy-AM"/>
        </w:rPr>
        <w:t xml:space="preserve">Բացի այդ, պետք է արձանագրել, որ Օրենքի 45-րդ հոդվածին համաձայն՝ </w:t>
      </w:r>
      <w:r w:rsidRPr="000850B3">
        <w:rPr>
          <w:rFonts w:eastAsia="Times New Roman" w:cs="Times New Roman"/>
          <w:b/>
          <w:shd w:val="clear" w:color="auto" w:fill="FFFFFF"/>
          <w:lang w:val="hy-AM"/>
        </w:rPr>
        <w:t>հակակոռուպցիոն կոմիտեի ծառայողն</w:t>
      </w:r>
      <w:r w:rsidRPr="000850B3">
        <w:rPr>
          <w:rFonts w:eastAsia="Times New Roman" w:cs="Times New Roman"/>
          <w:shd w:val="clear" w:color="auto" w:fill="FFFFFF"/>
          <w:lang w:val="hy-AM"/>
        </w:rPr>
        <w:t xml:space="preserve"> ունի ծառայողական հաշվեցուցակային զենք և անձնական պաշտպանության հատուկ միջոցներ պահելու և կրելու իրավունք: </w:t>
      </w:r>
    </w:p>
    <w:p w:rsidR="000850B3" w:rsidRPr="000850B3" w:rsidRDefault="000850B3" w:rsidP="00244FEE">
      <w:pPr>
        <w:shd w:val="clear" w:color="auto" w:fill="FFFFFF"/>
        <w:tabs>
          <w:tab w:val="left" w:pos="709"/>
        </w:tabs>
        <w:spacing w:after="0" w:line="360" w:lineRule="auto"/>
        <w:ind w:firstLine="567"/>
        <w:jc w:val="both"/>
        <w:rPr>
          <w:rFonts w:eastAsia="Times New Roman" w:cs="Times New Roman"/>
          <w:shd w:val="clear" w:color="auto" w:fill="FFFFFF"/>
          <w:lang w:val="hy-AM"/>
        </w:rPr>
      </w:pPr>
      <w:r w:rsidRPr="000850B3">
        <w:rPr>
          <w:rFonts w:eastAsia="Times New Roman" w:cs="Times New Roman"/>
          <w:shd w:val="clear" w:color="auto" w:fill="FFFFFF"/>
          <w:lang w:val="hy-AM"/>
        </w:rPr>
        <w:t xml:space="preserve">Նշված դրույթից բխում է, որ ինչպես օպերատիվ-հետախուզական գործունեություն իրականացնող, այնպես էլ ինքնավար պաշտոն զբաղեցնող անձինք իրավունք ունեն </w:t>
      </w:r>
      <w:r w:rsidRPr="000850B3">
        <w:rPr>
          <w:rFonts w:eastAsia="Times New Roman" w:cs="Times New Roman"/>
          <w:shd w:val="clear" w:color="auto" w:fill="FFFFFF"/>
          <w:lang w:val="hy-AM"/>
        </w:rPr>
        <w:lastRenderedPageBreak/>
        <w:t xml:space="preserve">ծառայողական հաշվեցուցակային զենք և անձնական պաշտպանության հատուկ միջոցներ պահելու և կրելու: Մասնավորապես՝ քրեական դատավարության օրենսգրքի համաձայն՝ քննիչն իրականացնում է քննչական գործողություններ, որոնց ժամանակ երբեմն անհրաժեշտություն է առաջանում դիմադրությունը խափանելու համար ֆիզիկական ուժ և այլ պաշտպանության միջոցներ կիրառելու: </w:t>
      </w:r>
    </w:p>
    <w:p w:rsidR="000850B3" w:rsidRPr="000850B3" w:rsidRDefault="000850B3" w:rsidP="00244FEE">
      <w:pPr>
        <w:shd w:val="clear" w:color="auto" w:fill="FFFFFF"/>
        <w:tabs>
          <w:tab w:val="left" w:pos="709"/>
        </w:tabs>
        <w:spacing w:after="0" w:line="360" w:lineRule="auto"/>
        <w:ind w:firstLine="567"/>
        <w:jc w:val="both"/>
        <w:rPr>
          <w:rFonts w:eastAsia="Times New Roman" w:cs="Times New Roman"/>
          <w:shd w:val="clear" w:color="auto" w:fill="FFFFFF"/>
          <w:lang w:val="hy-AM"/>
        </w:rPr>
      </w:pPr>
      <w:r w:rsidRPr="000850B3">
        <w:rPr>
          <w:rFonts w:eastAsia="Times New Roman" w:cs="Times New Roman"/>
          <w:shd w:val="clear" w:color="auto" w:fill="FFFFFF"/>
          <w:lang w:val="hy-AM"/>
        </w:rPr>
        <w:t>Ուստի, զենք և անձնական պաշտպանության հատուկ միջոցներ պահելու և կրելու իրավունքը հավասարապես վերաբերում է օպերատիվ-հետախուզական գործունեություն իրականացնող, այնպես էլ ինքնավար պաշտոն զբաղեցնող անձանց:</w:t>
      </w:r>
    </w:p>
    <w:p w:rsidR="000850B3" w:rsidRPr="000850B3" w:rsidRDefault="000850B3" w:rsidP="00244FEE">
      <w:pPr>
        <w:shd w:val="clear" w:color="auto" w:fill="FFFFFF"/>
        <w:tabs>
          <w:tab w:val="left" w:pos="709"/>
        </w:tabs>
        <w:spacing w:after="0" w:line="360" w:lineRule="auto"/>
        <w:ind w:firstLine="567"/>
        <w:jc w:val="both"/>
        <w:rPr>
          <w:rFonts w:eastAsia="Times New Roman" w:cs="Times New Roman"/>
          <w:shd w:val="clear" w:color="auto" w:fill="FFFFFF"/>
          <w:lang w:val="hy-AM"/>
        </w:rPr>
      </w:pPr>
      <w:r w:rsidRPr="000850B3">
        <w:rPr>
          <w:rFonts w:eastAsia="Times New Roman" w:cs="Sylfaen"/>
          <w:color w:val="auto"/>
          <w:lang w:val="hy-AM"/>
        </w:rPr>
        <w:t>Այսպիսով՝ պետք է հստակ արձանագրել, որ Կոմիտեի</w:t>
      </w:r>
      <w:r w:rsidRPr="000850B3">
        <w:rPr>
          <w:rFonts w:eastAsia="Times New Roman" w:cs="Sylfaen"/>
          <w:b/>
          <w:color w:val="auto"/>
          <w:lang w:val="hy-AM"/>
        </w:rPr>
        <w:t xml:space="preserve"> </w:t>
      </w:r>
      <w:r w:rsidRPr="000850B3">
        <w:rPr>
          <w:rFonts w:eastAsia="Times New Roman" w:cs="Times New Roman"/>
          <w:shd w:val="clear" w:color="auto" w:fill="FFFFFF"/>
          <w:lang w:val="hy-AM"/>
        </w:rPr>
        <w:t xml:space="preserve">ծառայողներն իրենց ամենօրյա աշխատանքն իրականացնելիս, այդ թվում՝ կոռուպցիոն հանցագործություններ </w:t>
      </w:r>
      <w:r w:rsidRPr="000850B3">
        <w:rPr>
          <w:rFonts w:eastAsia="Times New Roman" w:cs="Times New Roman"/>
          <w:lang w:val="hy-AM" w:eastAsia="en-GB"/>
        </w:rPr>
        <w:t xml:space="preserve">հայտնաբերելու, բացահայտելու, կանխելու, խափանելու, ինչպես նաև հանցանք կատարող կամ կատարած անձանց հայտնաբերելու կարևորագույն գործառույթներն իրականացնելու ժամանակ կարիք ունեն </w:t>
      </w:r>
      <w:r w:rsidRPr="000850B3">
        <w:rPr>
          <w:rFonts w:eastAsia="Times New Roman" w:cs="Times New Roman"/>
          <w:shd w:val="clear" w:color="auto" w:fill="FFFFFF"/>
          <w:lang w:val="hy-AM"/>
        </w:rPr>
        <w:t>կիրառել նաև վերոհիշյալ գործիքակազմը: Մասնավորապես՝ վերջիններս իրենց պարտականությունները պատշաճ իրականացնելու համար անհրաժեշտ է կիրառել այնպիսի միջոցներ, ինչպիսիք են ձեռնաշղթաները, ռետինե մահակներ և այլն:</w:t>
      </w:r>
    </w:p>
    <w:p w:rsidR="000850B3" w:rsidRPr="000850B3" w:rsidRDefault="000850B3" w:rsidP="00244FEE">
      <w:pPr>
        <w:shd w:val="clear" w:color="auto" w:fill="FFFFFF"/>
        <w:tabs>
          <w:tab w:val="left" w:pos="709"/>
          <w:tab w:val="left" w:pos="993"/>
        </w:tabs>
        <w:spacing w:after="0" w:line="360" w:lineRule="auto"/>
        <w:ind w:firstLine="567"/>
        <w:contextualSpacing/>
        <w:jc w:val="both"/>
        <w:rPr>
          <w:rFonts w:eastAsia="Times New Roman" w:cs="Arian AMU"/>
          <w:color w:val="auto"/>
          <w:shd w:val="clear" w:color="auto" w:fill="FFFFFF"/>
          <w:lang w:val="hy-AM" w:eastAsia="ru-RU"/>
        </w:rPr>
      </w:pPr>
      <w:r w:rsidRPr="000850B3">
        <w:rPr>
          <w:rFonts w:eastAsia="Times New Roman" w:cs="Arian AMU"/>
          <w:color w:val="auto"/>
          <w:shd w:val="clear" w:color="auto" w:fill="FFFFFF"/>
          <w:lang w:val="hy-AM" w:eastAsia="ru-RU"/>
        </w:rPr>
        <w:t xml:space="preserve">Ելնելով վերոգրյալից և հաշվի առնելով այն հանգամանքը, որ Օրենքում հստակեցված չէ </w:t>
      </w:r>
      <w:r w:rsidRPr="000850B3">
        <w:rPr>
          <w:rFonts w:eastAsia="Times New Roman" w:cs="Times New Roman"/>
          <w:shd w:val="clear" w:color="auto" w:fill="FFFFFF"/>
          <w:lang w:val="hy-AM" w:eastAsia="ru-RU"/>
        </w:rPr>
        <w:t xml:space="preserve">Կոմիտեի ծառայողների կողմից ֆիզիկական ուժ, հատուկ միջոցներ և զենք գործածելու կարգը՝ </w:t>
      </w:r>
      <w:r w:rsidRPr="000850B3">
        <w:rPr>
          <w:rFonts w:eastAsia="Times New Roman" w:cs="Arian AMU"/>
          <w:color w:val="auto"/>
          <w:shd w:val="clear" w:color="auto" w:fill="FFFFFF"/>
          <w:lang w:val="hy-AM" w:eastAsia="ru-RU"/>
        </w:rPr>
        <w:t>անհրաժեշտություն է առաջացել մշակելու</w:t>
      </w:r>
      <w:r w:rsidRPr="000850B3">
        <w:rPr>
          <w:rFonts w:ascii="Calibri" w:eastAsia="Times New Roman" w:hAnsi="Calibri" w:cs="Calibri"/>
          <w:color w:val="auto"/>
          <w:shd w:val="clear" w:color="auto" w:fill="FFFFFF"/>
          <w:lang w:val="hy-AM" w:eastAsia="ru-RU"/>
        </w:rPr>
        <w:t> </w:t>
      </w:r>
      <w:r w:rsidRPr="000850B3">
        <w:rPr>
          <w:rFonts w:eastAsia="Times New Roman" w:cs="Sylfaen"/>
          <w:lang w:val="hy-AM" w:eastAsia="ru-RU"/>
        </w:rPr>
        <w:t xml:space="preserve"> </w:t>
      </w:r>
      <w:r w:rsidRPr="000850B3">
        <w:rPr>
          <w:rFonts w:eastAsia="Times New Roman" w:cs="Times New Roman"/>
          <w:color w:val="auto"/>
          <w:lang w:val="hy-AM" w:eastAsia="ru-RU"/>
        </w:rPr>
        <w:t xml:space="preserve">սույն </w:t>
      </w:r>
      <w:r w:rsidRPr="000850B3">
        <w:rPr>
          <w:rFonts w:eastAsia="Times New Roman" w:cs="Arian AMU"/>
          <w:color w:val="auto"/>
          <w:shd w:val="clear" w:color="auto" w:fill="FFFFFF"/>
          <w:lang w:val="hy-AM" w:eastAsia="ru-RU"/>
        </w:rPr>
        <w:t>նախագիծը:</w:t>
      </w:r>
    </w:p>
    <w:p w:rsidR="000850B3" w:rsidRPr="000850B3" w:rsidRDefault="000850B3" w:rsidP="00244FEE">
      <w:pPr>
        <w:tabs>
          <w:tab w:val="left" w:pos="709"/>
          <w:tab w:val="left" w:pos="851"/>
        </w:tabs>
        <w:spacing w:after="0" w:line="360" w:lineRule="auto"/>
        <w:ind w:firstLine="567"/>
        <w:jc w:val="both"/>
        <w:rPr>
          <w:rFonts w:eastAsia="Calibri" w:cs="Times New Roman"/>
          <w:b/>
          <w:color w:val="auto"/>
          <w:lang w:val="hy-AM"/>
        </w:rPr>
      </w:pPr>
    </w:p>
    <w:p w:rsidR="000850B3" w:rsidRPr="000850B3" w:rsidRDefault="000850B3" w:rsidP="00244FEE">
      <w:pPr>
        <w:tabs>
          <w:tab w:val="left" w:pos="709"/>
          <w:tab w:val="left" w:pos="851"/>
        </w:tabs>
        <w:spacing w:after="0" w:line="360" w:lineRule="auto"/>
        <w:ind w:firstLine="567"/>
        <w:jc w:val="both"/>
        <w:rPr>
          <w:rFonts w:eastAsia="Calibri" w:cs="Times New Roman"/>
          <w:color w:val="auto"/>
          <w:lang w:val="hy-AM"/>
        </w:rPr>
      </w:pPr>
      <w:r w:rsidRPr="000850B3">
        <w:rPr>
          <w:rFonts w:eastAsia="Calibri" w:cs="Times New Roman"/>
          <w:b/>
          <w:color w:val="auto"/>
          <w:lang w:val="hy-AM"/>
        </w:rPr>
        <w:t>3.</w:t>
      </w:r>
      <w:r w:rsidRPr="000850B3">
        <w:rPr>
          <w:rFonts w:eastAsia="Calibri" w:cs="Times New Roman"/>
          <w:b/>
          <w:color w:val="auto"/>
          <w:lang w:val="hy-AM"/>
        </w:rPr>
        <w:tab/>
      </w:r>
      <w:r w:rsidRPr="000850B3">
        <w:rPr>
          <w:rFonts w:eastAsia="Calibri" w:cs="Sylfaen"/>
          <w:b/>
          <w:color w:val="auto"/>
          <w:lang w:val="hy-AM"/>
        </w:rPr>
        <w:t>Առաջարկվող</w:t>
      </w:r>
      <w:r w:rsidRPr="000850B3">
        <w:rPr>
          <w:rFonts w:eastAsia="Calibri" w:cs="Times New Roman"/>
          <w:b/>
          <w:color w:val="auto"/>
          <w:lang w:val="hy-AM"/>
        </w:rPr>
        <w:t xml:space="preserve"> </w:t>
      </w:r>
      <w:r w:rsidRPr="000850B3">
        <w:rPr>
          <w:rFonts w:eastAsia="Calibri" w:cs="Sylfaen"/>
          <w:b/>
          <w:color w:val="auto"/>
          <w:lang w:val="hy-AM"/>
        </w:rPr>
        <w:t>կարգավորման</w:t>
      </w:r>
      <w:r w:rsidRPr="000850B3">
        <w:rPr>
          <w:rFonts w:eastAsia="Calibri" w:cs="Times New Roman"/>
          <w:b/>
          <w:color w:val="auto"/>
          <w:lang w:val="hy-AM"/>
        </w:rPr>
        <w:t xml:space="preserve"> </w:t>
      </w:r>
      <w:r w:rsidRPr="000850B3">
        <w:rPr>
          <w:rFonts w:eastAsia="Calibri" w:cs="Sylfaen"/>
          <w:b/>
          <w:color w:val="auto"/>
          <w:lang w:val="hy-AM"/>
        </w:rPr>
        <w:t>բնույթը</w:t>
      </w:r>
    </w:p>
    <w:p w:rsidR="000850B3" w:rsidRPr="000850B3" w:rsidRDefault="000850B3" w:rsidP="00244FEE">
      <w:pPr>
        <w:tabs>
          <w:tab w:val="left" w:pos="709"/>
          <w:tab w:val="left" w:pos="851"/>
        </w:tabs>
        <w:spacing w:after="0" w:line="360" w:lineRule="auto"/>
        <w:ind w:firstLine="567"/>
        <w:jc w:val="both"/>
        <w:rPr>
          <w:rFonts w:eastAsia="Calibri" w:cs="Times New Roman"/>
          <w:shd w:val="clear" w:color="auto" w:fill="FFFFFF"/>
          <w:lang w:val="hy-AM"/>
        </w:rPr>
      </w:pPr>
      <w:r w:rsidRPr="000850B3">
        <w:rPr>
          <w:rFonts w:eastAsia="Calibri" w:cs="Sylfaen"/>
          <w:color w:val="auto"/>
          <w:lang w:val="hy-AM"/>
        </w:rPr>
        <w:t>Հաշվի</w:t>
      </w:r>
      <w:r w:rsidRPr="000850B3">
        <w:rPr>
          <w:rFonts w:eastAsia="Calibri" w:cs="Times New Roman"/>
          <w:color w:val="auto"/>
          <w:lang w:val="hy-AM"/>
        </w:rPr>
        <w:t xml:space="preserve"> </w:t>
      </w:r>
      <w:r w:rsidRPr="000850B3">
        <w:rPr>
          <w:rFonts w:eastAsia="Calibri" w:cs="Sylfaen"/>
          <w:color w:val="auto"/>
          <w:lang w:val="hy-AM"/>
        </w:rPr>
        <w:t>առնելով</w:t>
      </w:r>
      <w:r w:rsidRPr="000850B3">
        <w:rPr>
          <w:rFonts w:eastAsia="Calibri" w:cs="Times New Roman"/>
          <w:color w:val="auto"/>
          <w:lang w:val="hy-AM"/>
        </w:rPr>
        <w:t xml:space="preserve"> </w:t>
      </w:r>
      <w:r w:rsidRPr="000850B3">
        <w:rPr>
          <w:rFonts w:eastAsia="Calibri" w:cs="Sylfaen"/>
          <w:color w:val="auto"/>
          <w:lang w:val="hy-AM"/>
        </w:rPr>
        <w:t>վերոգրյալը՝</w:t>
      </w:r>
      <w:r w:rsidRPr="000850B3">
        <w:rPr>
          <w:rFonts w:eastAsia="Calibri" w:cs="Times New Roman"/>
          <w:color w:val="auto"/>
          <w:lang w:val="hy-AM"/>
        </w:rPr>
        <w:t xml:space="preserve"> </w:t>
      </w:r>
      <w:r w:rsidRPr="000850B3">
        <w:rPr>
          <w:rFonts w:eastAsia="Calibri" w:cs="Sylfaen"/>
          <w:color w:val="auto"/>
          <w:lang w:val="hy-AM"/>
        </w:rPr>
        <w:t>մշակվել</w:t>
      </w:r>
      <w:r w:rsidRPr="000850B3">
        <w:rPr>
          <w:rFonts w:eastAsia="Calibri" w:cs="Times New Roman"/>
          <w:color w:val="auto"/>
          <w:lang w:val="hy-AM"/>
        </w:rPr>
        <w:t xml:space="preserve"> </w:t>
      </w:r>
      <w:r w:rsidRPr="000850B3">
        <w:rPr>
          <w:rFonts w:eastAsia="Calibri" w:cs="Sylfaen"/>
          <w:color w:val="auto"/>
          <w:lang w:val="hy-AM"/>
        </w:rPr>
        <w:t>է</w:t>
      </w:r>
      <w:r w:rsidRPr="000850B3">
        <w:rPr>
          <w:rFonts w:eastAsia="Calibri" w:cs="Times New Roman"/>
          <w:color w:val="auto"/>
          <w:lang w:val="hy-AM"/>
        </w:rPr>
        <w:t xml:space="preserve"> </w:t>
      </w:r>
      <w:r w:rsidRPr="000850B3">
        <w:rPr>
          <w:rFonts w:eastAsia="MingLiU_HKSCS" w:cs="Arial"/>
          <w:color w:val="auto"/>
          <w:lang w:val="hy-AM"/>
        </w:rPr>
        <w:t xml:space="preserve">«Հակակոռուպցիոն կոմիտեի մասին» </w:t>
      </w:r>
      <w:r w:rsidRPr="000850B3">
        <w:rPr>
          <w:rFonts w:eastAsia="Calibri" w:cs="Sylfaen"/>
          <w:color w:val="auto"/>
          <w:lang w:val="hy-AM"/>
        </w:rPr>
        <w:t>օրենքում</w:t>
      </w:r>
      <w:r w:rsidRPr="000850B3">
        <w:rPr>
          <w:rFonts w:eastAsia="Calibri" w:cs="Times New Roman"/>
          <w:color w:val="auto"/>
          <w:lang w:val="hy-AM"/>
        </w:rPr>
        <w:t xml:space="preserve"> </w:t>
      </w:r>
      <w:r w:rsidRPr="000850B3">
        <w:rPr>
          <w:rFonts w:eastAsia="Calibri" w:cs="Sylfaen"/>
          <w:color w:val="auto"/>
          <w:lang w:val="hy-AM"/>
        </w:rPr>
        <w:t>փոփոխություններ և լրացում</w:t>
      </w:r>
      <w:r w:rsidRPr="000850B3">
        <w:rPr>
          <w:rFonts w:eastAsia="Calibri" w:cs="Times New Roman"/>
          <w:color w:val="auto"/>
          <w:lang w:val="hy-AM"/>
        </w:rPr>
        <w:t xml:space="preserve"> </w:t>
      </w:r>
      <w:r w:rsidRPr="000850B3">
        <w:rPr>
          <w:rFonts w:eastAsia="Calibri" w:cs="Sylfaen"/>
          <w:color w:val="auto"/>
          <w:lang w:val="hy-AM"/>
        </w:rPr>
        <w:t>կատարելու</w:t>
      </w:r>
      <w:r w:rsidRPr="000850B3">
        <w:rPr>
          <w:rFonts w:eastAsia="Calibri" w:cs="Times New Roman"/>
          <w:color w:val="auto"/>
          <w:lang w:val="hy-AM"/>
        </w:rPr>
        <w:t xml:space="preserve"> </w:t>
      </w:r>
      <w:r w:rsidRPr="000850B3">
        <w:rPr>
          <w:rFonts w:eastAsia="Calibri" w:cs="Sylfaen"/>
          <w:color w:val="auto"/>
          <w:lang w:val="hy-AM"/>
        </w:rPr>
        <w:t>մասին</w:t>
      </w:r>
      <w:r w:rsidRPr="000850B3">
        <w:rPr>
          <w:rFonts w:eastAsia="MingLiU_HKSCS" w:cs="Arial"/>
          <w:color w:val="auto"/>
          <w:lang w:val="hy-AM"/>
        </w:rPr>
        <w:t>»</w:t>
      </w:r>
      <w:r w:rsidRPr="000850B3">
        <w:rPr>
          <w:rFonts w:eastAsia="Calibri" w:cs="Sylfaen"/>
          <w:color w:val="auto"/>
          <w:lang w:val="hy-AM"/>
        </w:rPr>
        <w:t xml:space="preserve"> օրենքի</w:t>
      </w:r>
      <w:r w:rsidRPr="000850B3">
        <w:rPr>
          <w:rFonts w:eastAsia="Calibri" w:cs="Times New Roman"/>
          <w:color w:val="auto"/>
          <w:lang w:val="hy-AM"/>
        </w:rPr>
        <w:t xml:space="preserve"> </w:t>
      </w:r>
      <w:r w:rsidRPr="000850B3">
        <w:rPr>
          <w:rFonts w:eastAsia="Calibri" w:cs="Sylfaen"/>
          <w:color w:val="auto"/>
          <w:lang w:val="hy-AM"/>
        </w:rPr>
        <w:t>նախագիծը,</w:t>
      </w:r>
      <w:r w:rsidRPr="000850B3">
        <w:rPr>
          <w:rFonts w:eastAsia="Calibri" w:cs="Times New Roman"/>
          <w:color w:val="auto"/>
          <w:lang w:val="hy-AM"/>
        </w:rPr>
        <w:t xml:space="preserve"> </w:t>
      </w:r>
      <w:r w:rsidRPr="000850B3">
        <w:rPr>
          <w:rFonts w:eastAsia="Calibri" w:cs="Sylfaen"/>
          <w:color w:val="auto"/>
          <w:lang w:val="hy-AM"/>
        </w:rPr>
        <w:t>որով</w:t>
      </w:r>
      <w:r w:rsidRPr="000850B3">
        <w:rPr>
          <w:rFonts w:eastAsia="Calibri" w:cs="Times New Roman"/>
          <w:color w:val="auto"/>
          <w:lang w:val="hy-AM"/>
        </w:rPr>
        <w:t xml:space="preserve"> </w:t>
      </w:r>
      <w:r w:rsidRPr="000850B3">
        <w:rPr>
          <w:rFonts w:eastAsia="Calibri" w:cs="Sylfaen"/>
          <w:color w:val="auto"/>
          <w:lang w:val="hy-AM"/>
        </w:rPr>
        <w:t>առաջարկվում</w:t>
      </w:r>
      <w:r w:rsidRPr="000850B3">
        <w:rPr>
          <w:rFonts w:eastAsia="Calibri" w:cs="Times New Roman"/>
          <w:color w:val="auto"/>
          <w:lang w:val="hy-AM"/>
        </w:rPr>
        <w:t xml:space="preserve"> </w:t>
      </w:r>
      <w:r w:rsidRPr="000850B3">
        <w:rPr>
          <w:rFonts w:eastAsia="Calibri" w:cs="Sylfaen"/>
          <w:color w:val="auto"/>
          <w:lang w:val="hy-AM"/>
        </w:rPr>
        <w:t>է Հակակոռուպցիոն կոմիտեի ծառայողների մասնագիտական գիտելիքների ստուգումն անցկացնել նաև հարցազրույցի բանավոր միջոցով,</w:t>
      </w:r>
      <w:r w:rsidRPr="000850B3">
        <w:rPr>
          <w:rFonts w:eastAsia="Calibri" w:cs="Sylfaen"/>
          <w:color w:val="FF0000"/>
          <w:lang w:val="hy-AM"/>
        </w:rPr>
        <w:t xml:space="preserve"> </w:t>
      </w:r>
      <w:r w:rsidRPr="000850B3">
        <w:rPr>
          <w:rFonts w:eastAsia="Calibri" w:cs="Sylfaen"/>
          <w:color w:val="auto"/>
          <w:lang w:val="hy-AM"/>
        </w:rPr>
        <w:t xml:space="preserve">Հակակոռուպցիոն կոմիտեի նախագահին լիազորել մրցույթ հայտարարել պաշտոնը թափուր մնալուց երեք ամսվա ընթացքում, ինչպես նաև սահմանել օպերատիվ-հետախուզական գործառույթներ իրականացնող ստորաբաժանման այն պաշտոնները ու դրանց նշանակման պայմանները և կարգը, որոնց գործառույթների իրականացումը պայմանավորված է տեղեկատվական տեխնոլոգիաների, տնտեսագիտության և այլ բնագավառների հատուկ մասնագիտական </w:t>
      </w:r>
      <w:r w:rsidRPr="000850B3">
        <w:rPr>
          <w:rFonts w:eastAsia="Calibri" w:cs="Sylfaen"/>
          <w:color w:val="auto"/>
          <w:lang w:val="hy-AM"/>
        </w:rPr>
        <w:lastRenderedPageBreak/>
        <w:t xml:space="preserve">գիտելիքների և հմտությունների կիրառմամբ։ Նախագծով առաջարկվում է նաև Հակակոռուպցիոն կոմիտեի ծառայողների համար նախատեսել գործունեության իրավական կարգավորումներ՝ </w:t>
      </w:r>
      <w:r w:rsidRPr="000850B3">
        <w:rPr>
          <w:rFonts w:eastAsia="Calibri" w:cs="Times New Roman"/>
          <w:shd w:val="clear" w:color="auto" w:fill="FFFFFF"/>
          <w:lang w:val="hy-AM"/>
        </w:rPr>
        <w:t>ֆիզիկական ուժ, հատուկ միջոցներ և զենք կիրառելու համար:</w:t>
      </w:r>
    </w:p>
    <w:p w:rsidR="000850B3" w:rsidRPr="000850B3" w:rsidRDefault="000850B3" w:rsidP="00244FEE">
      <w:pPr>
        <w:tabs>
          <w:tab w:val="left" w:pos="709"/>
          <w:tab w:val="left" w:pos="851"/>
        </w:tabs>
        <w:spacing w:after="0" w:line="360" w:lineRule="auto"/>
        <w:ind w:firstLine="567"/>
        <w:jc w:val="both"/>
        <w:rPr>
          <w:rFonts w:eastAsia="Calibri" w:cs="Sylfaen"/>
          <w:color w:val="auto"/>
          <w:lang w:val="hy-AM"/>
        </w:rPr>
      </w:pPr>
    </w:p>
    <w:p w:rsidR="000850B3" w:rsidRPr="000850B3" w:rsidRDefault="000850B3" w:rsidP="00244FEE">
      <w:pPr>
        <w:tabs>
          <w:tab w:val="left" w:pos="709"/>
          <w:tab w:val="left" w:pos="851"/>
        </w:tabs>
        <w:spacing w:after="0" w:line="360" w:lineRule="auto"/>
        <w:ind w:firstLine="567"/>
        <w:jc w:val="both"/>
        <w:rPr>
          <w:rFonts w:eastAsia="Calibri" w:cs="Times New Roman"/>
          <w:b/>
          <w:color w:val="auto"/>
          <w:lang w:val="hy-AM"/>
        </w:rPr>
      </w:pPr>
      <w:r w:rsidRPr="000850B3">
        <w:rPr>
          <w:rFonts w:eastAsia="Calibri" w:cs="Times New Roman"/>
          <w:b/>
          <w:color w:val="auto"/>
          <w:lang w:val="hy-AM"/>
        </w:rPr>
        <w:t>4.</w:t>
      </w:r>
      <w:r w:rsidRPr="000850B3">
        <w:rPr>
          <w:rFonts w:eastAsia="Calibri" w:cs="Times New Roman"/>
          <w:b/>
          <w:color w:val="auto"/>
          <w:lang w:val="hy-AM"/>
        </w:rPr>
        <w:tab/>
      </w:r>
      <w:r w:rsidRPr="000850B3">
        <w:rPr>
          <w:rFonts w:eastAsia="Calibri" w:cs="Sylfaen"/>
          <w:b/>
          <w:color w:val="auto"/>
          <w:lang w:val="hy-AM"/>
        </w:rPr>
        <w:t>Նախագծի</w:t>
      </w:r>
      <w:r w:rsidRPr="000850B3">
        <w:rPr>
          <w:rFonts w:eastAsia="Calibri" w:cs="Times New Roman"/>
          <w:b/>
          <w:color w:val="auto"/>
          <w:lang w:val="hy-AM"/>
        </w:rPr>
        <w:t xml:space="preserve"> </w:t>
      </w:r>
      <w:r w:rsidRPr="000850B3">
        <w:rPr>
          <w:rFonts w:eastAsia="Calibri" w:cs="Sylfaen"/>
          <w:b/>
          <w:color w:val="auto"/>
          <w:lang w:val="hy-AM"/>
        </w:rPr>
        <w:t>մշակման</w:t>
      </w:r>
      <w:r w:rsidRPr="000850B3">
        <w:rPr>
          <w:rFonts w:eastAsia="Calibri" w:cs="Times New Roman"/>
          <w:b/>
          <w:color w:val="auto"/>
          <w:lang w:val="hy-AM"/>
        </w:rPr>
        <w:t xml:space="preserve"> </w:t>
      </w:r>
      <w:r w:rsidRPr="000850B3">
        <w:rPr>
          <w:rFonts w:eastAsia="Calibri" w:cs="Sylfaen"/>
          <w:b/>
          <w:color w:val="auto"/>
          <w:lang w:val="hy-AM"/>
        </w:rPr>
        <w:t>գործընթացում</w:t>
      </w:r>
      <w:r w:rsidRPr="000850B3">
        <w:rPr>
          <w:rFonts w:eastAsia="Calibri" w:cs="Times New Roman"/>
          <w:b/>
          <w:color w:val="auto"/>
          <w:lang w:val="hy-AM"/>
        </w:rPr>
        <w:t xml:space="preserve"> </w:t>
      </w:r>
      <w:r w:rsidRPr="000850B3">
        <w:rPr>
          <w:rFonts w:eastAsia="Calibri" w:cs="Sylfaen"/>
          <w:b/>
          <w:color w:val="auto"/>
          <w:lang w:val="hy-AM"/>
        </w:rPr>
        <w:t>ներգրավված</w:t>
      </w:r>
      <w:r w:rsidRPr="000850B3">
        <w:rPr>
          <w:rFonts w:eastAsia="Calibri" w:cs="Times New Roman"/>
          <w:b/>
          <w:color w:val="auto"/>
          <w:lang w:val="hy-AM"/>
        </w:rPr>
        <w:t xml:space="preserve"> </w:t>
      </w:r>
      <w:r w:rsidRPr="000850B3">
        <w:rPr>
          <w:rFonts w:eastAsia="Calibri" w:cs="Sylfaen"/>
          <w:b/>
          <w:color w:val="auto"/>
          <w:lang w:val="hy-AM"/>
        </w:rPr>
        <w:t>ինստիտուտները</w:t>
      </w:r>
      <w:r w:rsidRPr="000850B3">
        <w:rPr>
          <w:rFonts w:eastAsia="Calibri" w:cs="Times New Roman"/>
          <w:b/>
          <w:color w:val="auto"/>
          <w:lang w:val="hy-AM"/>
        </w:rPr>
        <w:t xml:space="preserve"> </w:t>
      </w:r>
      <w:r w:rsidRPr="000850B3">
        <w:rPr>
          <w:rFonts w:eastAsia="Calibri" w:cs="Sylfaen"/>
          <w:b/>
          <w:color w:val="auto"/>
          <w:lang w:val="hy-AM"/>
        </w:rPr>
        <w:t>և</w:t>
      </w:r>
      <w:r w:rsidRPr="000850B3">
        <w:rPr>
          <w:rFonts w:eastAsia="Calibri" w:cs="Times New Roman"/>
          <w:b/>
          <w:color w:val="auto"/>
          <w:lang w:val="hy-AM"/>
        </w:rPr>
        <w:t xml:space="preserve"> </w:t>
      </w:r>
      <w:r w:rsidRPr="000850B3">
        <w:rPr>
          <w:rFonts w:eastAsia="Calibri" w:cs="Sylfaen"/>
          <w:b/>
          <w:color w:val="auto"/>
          <w:lang w:val="hy-AM"/>
        </w:rPr>
        <w:t>անձինք</w:t>
      </w:r>
    </w:p>
    <w:p w:rsidR="000850B3" w:rsidRPr="000850B3" w:rsidRDefault="000850B3" w:rsidP="00244FEE">
      <w:pPr>
        <w:tabs>
          <w:tab w:val="left" w:pos="709"/>
          <w:tab w:val="left" w:pos="851"/>
        </w:tabs>
        <w:spacing w:after="0" w:line="360" w:lineRule="auto"/>
        <w:ind w:firstLine="567"/>
        <w:jc w:val="both"/>
        <w:rPr>
          <w:rFonts w:eastAsia="Calibri" w:cs="Times New Roman"/>
          <w:color w:val="auto"/>
          <w:lang w:val="hy-AM"/>
        </w:rPr>
      </w:pPr>
      <w:r w:rsidRPr="000850B3">
        <w:rPr>
          <w:rFonts w:eastAsia="Calibri" w:cs="Sylfaen"/>
          <w:color w:val="auto"/>
          <w:lang w:val="hy-AM"/>
        </w:rPr>
        <w:t>Նախագիծը</w:t>
      </w:r>
      <w:r w:rsidRPr="000850B3">
        <w:rPr>
          <w:rFonts w:eastAsia="Calibri" w:cs="Times New Roman"/>
          <w:color w:val="auto"/>
          <w:lang w:val="hy-AM"/>
        </w:rPr>
        <w:t xml:space="preserve"> </w:t>
      </w:r>
      <w:r w:rsidRPr="000850B3">
        <w:rPr>
          <w:rFonts w:eastAsia="Calibri" w:cs="Sylfaen"/>
          <w:color w:val="auto"/>
          <w:lang w:val="hy-AM"/>
        </w:rPr>
        <w:t>մշակվել</w:t>
      </w:r>
      <w:r w:rsidRPr="000850B3">
        <w:rPr>
          <w:rFonts w:eastAsia="Calibri" w:cs="Times New Roman"/>
          <w:color w:val="auto"/>
          <w:lang w:val="hy-AM"/>
        </w:rPr>
        <w:t xml:space="preserve"> </w:t>
      </w:r>
      <w:r w:rsidRPr="000850B3">
        <w:rPr>
          <w:rFonts w:eastAsia="Calibri" w:cs="Sylfaen"/>
          <w:color w:val="auto"/>
          <w:lang w:val="hy-AM"/>
        </w:rPr>
        <w:t>է</w:t>
      </w:r>
      <w:r w:rsidRPr="000850B3">
        <w:rPr>
          <w:rFonts w:eastAsia="Calibri" w:cs="Times New Roman"/>
          <w:color w:val="auto"/>
          <w:lang w:val="hy-AM"/>
        </w:rPr>
        <w:t xml:space="preserve"> </w:t>
      </w:r>
      <w:r w:rsidRPr="000850B3">
        <w:rPr>
          <w:rFonts w:eastAsia="Calibri" w:cs="Sylfaen"/>
          <w:color w:val="auto"/>
          <w:lang w:val="hy-AM"/>
        </w:rPr>
        <w:t>Հայաստանի</w:t>
      </w:r>
      <w:r w:rsidRPr="000850B3">
        <w:rPr>
          <w:rFonts w:eastAsia="Calibri" w:cs="Times New Roman"/>
          <w:color w:val="auto"/>
          <w:lang w:val="hy-AM"/>
        </w:rPr>
        <w:t xml:space="preserve"> </w:t>
      </w:r>
      <w:r w:rsidRPr="000850B3">
        <w:rPr>
          <w:rFonts w:eastAsia="Calibri" w:cs="Sylfaen"/>
          <w:color w:val="auto"/>
          <w:lang w:val="hy-AM"/>
        </w:rPr>
        <w:t>Հանրապետության</w:t>
      </w:r>
      <w:r w:rsidRPr="000850B3">
        <w:rPr>
          <w:rFonts w:eastAsia="Calibri" w:cs="Times New Roman"/>
          <w:color w:val="auto"/>
          <w:lang w:val="hy-AM"/>
        </w:rPr>
        <w:t xml:space="preserve"> </w:t>
      </w:r>
      <w:r w:rsidRPr="000850B3">
        <w:rPr>
          <w:rFonts w:eastAsia="Calibri" w:cs="Sylfaen"/>
          <w:color w:val="auto"/>
          <w:lang w:val="hy-AM"/>
        </w:rPr>
        <w:t>հակակոռուպցիոն կոմիտեի կողմից</w:t>
      </w:r>
      <w:r w:rsidRPr="000850B3">
        <w:rPr>
          <w:rFonts w:eastAsia="Calibri" w:cs="Times New Roman"/>
          <w:color w:val="auto"/>
          <w:lang w:val="hy-AM"/>
        </w:rPr>
        <w:t>:</w:t>
      </w:r>
    </w:p>
    <w:p w:rsidR="000850B3" w:rsidRPr="000850B3" w:rsidRDefault="000850B3" w:rsidP="00244FEE">
      <w:pPr>
        <w:tabs>
          <w:tab w:val="left" w:pos="709"/>
          <w:tab w:val="left" w:pos="851"/>
        </w:tabs>
        <w:spacing w:after="0" w:line="360" w:lineRule="auto"/>
        <w:ind w:firstLine="567"/>
        <w:jc w:val="both"/>
        <w:rPr>
          <w:rFonts w:eastAsia="Calibri" w:cs="Times New Roman"/>
          <w:color w:val="auto"/>
          <w:lang w:val="hy-AM"/>
        </w:rPr>
      </w:pPr>
    </w:p>
    <w:p w:rsidR="000850B3" w:rsidRPr="000850B3" w:rsidRDefault="000850B3" w:rsidP="00244FEE">
      <w:pPr>
        <w:tabs>
          <w:tab w:val="left" w:pos="709"/>
          <w:tab w:val="left" w:pos="851"/>
        </w:tabs>
        <w:spacing w:after="0" w:line="360" w:lineRule="auto"/>
        <w:ind w:firstLine="567"/>
        <w:jc w:val="both"/>
        <w:rPr>
          <w:rFonts w:eastAsia="Calibri" w:cs="Times New Roman"/>
          <w:b/>
          <w:color w:val="auto"/>
          <w:lang w:val="hy-AM"/>
        </w:rPr>
      </w:pPr>
      <w:r w:rsidRPr="000850B3">
        <w:rPr>
          <w:rFonts w:eastAsia="Calibri" w:cs="Times New Roman"/>
          <w:b/>
          <w:color w:val="auto"/>
          <w:lang w:val="hy-AM"/>
        </w:rPr>
        <w:t>5.</w:t>
      </w:r>
      <w:r w:rsidRPr="000850B3">
        <w:rPr>
          <w:rFonts w:eastAsia="Calibri" w:cs="Times New Roman"/>
          <w:b/>
          <w:color w:val="auto"/>
          <w:lang w:val="hy-AM"/>
        </w:rPr>
        <w:tab/>
      </w:r>
      <w:r w:rsidRPr="000850B3">
        <w:rPr>
          <w:rFonts w:eastAsia="Calibri" w:cs="Sylfaen"/>
          <w:b/>
          <w:color w:val="auto"/>
          <w:lang w:val="hy-AM"/>
        </w:rPr>
        <w:t>Ակնկալվող</w:t>
      </w:r>
      <w:r w:rsidRPr="000850B3">
        <w:rPr>
          <w:rFonts w:eastAsia="Calibri" w:cs="Times New Roman"/>
          <w:b/>
          <w:color w:val="auto"/>
          <w:lang w:val="hy-AM"/>
        </w:rPr>
        <w:t xml:space="preserve"> </w:t>
      </w:r>
      <w:r w:rsidRPr="000850B3">
        <w:rPr>
          <w:rFonts w:eastAsia="Calibri" w:cs="Sylfaen"/>
          <w:b/>
          <w:color w:val="auto"/>
          <w:lang w:val="hy-AM"/>
        </w:rPr>
        <w:t>արդյունքը</w:t>
      </w:r>
    </w:p>
    <w:p w:rsidR="000850B3" w:rsidRPr="000850B3" w:rsidRDefault="000850B3" w:rsidP="00244FEE">
      <w:pPr>
        <w:tabs>
          <w:tab w:val="left" w:pos="709"/>
          <w:tab w:val="left" w:pos="851"/>
        </w:tabs>
        <w:spacing w:after="0" w:line="360" w:lineRule="auto"/>
        <w:ind w:firstLine="567"/>
        <w:jc w:val="both"/>
        <w:rPr>
          <w:rFonts w:eastAsia="Calibri" w:cs="Times New Roman"/>
          <w:color w:val="auto"/>
          <w:lang w:val="hy-AM"/>
        </w:rPr>
      </w:pPr>
      <w:r w:rsidRPr="000850B3">
        <w:rPr>
          <w:rFonts w:eastAsia="Calibri" w:cs="Sylfaen"/>
          <w:color w:val="auto"/>
          <w:lang w:val="hy-AM"/>
        </w:rPr>
        <w:t>Նախագծի</w:t>
      </w:r>
      <w:r w:rsidRPr="000850B3">
        <w:rPr>
          <w:rFonts w:eastAsia="Calibri" w:cs="Times New Roman"/>
          <w:color w:val="auto"/>
          <w:lang w:val="hy-AM"/>
        </w:rPr>
        <w:t xml:space="preserve"> </w:t>
      </w:r>
      <w:r w:rsidRPr="000850B3">
        <w:rPr>
          <w:rFonts w:eastAsia="Calibri" w:cs="Sylfaen"/>
          <w:color w:val="auto"/>
          <w:lang w:val="hy-AM"/>
        </w:rPr>
        <w:t>ընդունմամբ</w:t>
      </w:r>
      <w:r w:rsidRPr="000850B3">
        <w:rPr>
          <w:rFonts w:eastAsia="Calibri" w:cs="Times New Roman"/>
          <w:color w:val="auto"/>
          <w:lang w:val="hy-AM"/>
        </w:rPr>
        <w:t xml:space="preserve"> կապահովվի </w:t>
      </w:r>
      <w:r w:rsidRPr="000850B3">
        <w:rPr>
          <w:rFonts w:eastAsia="Calibri" w:cs="Sylfaen"/>
          <w:color w:val="auto"/>
          <w:lang w:val="hy-AM"/>
        </w:rPr>
        <w:t>Հակակոռուպցիոն</w:t>
      </w:r>
      <w:r w:rsidRPr="000850B3">
        <w:rPr>
          <w:rFonts w:eastAsia="Calibri" w:cs="Times New Roman"/>
          <w:color w:val="auto"/>
          <w:lang w:val="hy-AM"/>
        </w:rPr>
        <w:t xml:space="preserve"> </w:t>
      </w:r>
      <w:r w:rsidRPr="000850B3">
        <w:rPr>
          <w:rFonts w:eastAsia="Calibri" w:cs="Sylfaen"/>
          <w:color w:val="auto"/>
          <w:lang w:val="hy-AM"/>
        </w:rPr>
        <w:t>կոմիտեում</w:t>
      </w:r>
      <w:r w:rsidRPr="000850B3">
        <w:rPr>
          <w:rFonts w:eastAsia="Calibri" w:cs="Times New Roman"/>
          <w:color w:val="auto"/>
          <w:lang w:val="hy-AM"/>
        </w:rPr>
        <w:t xml:space="preserve"> առավել բանիմաց և հմուտ մասնագետների ընտրություն, առավել արդյունավետ կիրականացվի թափուր պաշտոնների համար անցկացվող մրցույթը, ինչպես նաև հնարավորություն կընձեռվի առանց ֆիզիկական պատրաստականության պահանջի ընտրելու օպերատիվ ստորաբաժանման այնպիսի ծառայողների, որոնք տեղեկատվական տեխնոլոգիաների, տնտեսագիտության և այլ բնագավառներում ունեն հատուկ մասնագիտական գիտելիքներ և հմտություններ։ Բացի այդ, </w:t>
      </w:r>
      <w:r w:rsidRPr="000850B3">
        <w:rPr>
          <w:rFonts w:eastAsia="Calibri" w:cs="Times New Roman"/>
          <w:lang w:val="hy-AM"/>
        </w:rPr>
        <w:t>կկարգավորվի</w:t>
      </w:r>
      <w:r w:rsidRPr="000850B3">
        <w:rPr>
          <w:rFonts w:eastAsia="Calibri" w:cs="Sylfaen"/>
          <w:color w:val="auto"/>
          <w:lang w:val="hy-AM"/>
        </w:rPr>
        <w:t xml:space="preserve"> Հակակոռուպցիոն կոմիտեի ծառայողների կողմից </w:t>
      </w:r>
      <w:r w:rsidRPr="000850B3">
        <w:rPr>
          <w:rFonts w:eastAsia="Calibri" w:cs="Times New Roman"/>
          <w:lang w:val="hy-AM"/>
        </w:rPr>
        <w:t xml:space="preserve"> </w:t>
      </w:r>
      <w:r w:rsidRPr="000850B3">
        <w:rPr>
          <w:rFonts w:eastAsia="Calibri" w:cs="Times New Roman"/>
          <w:shd w:val="clear" w:color="auto" w:fill="FFFFFF"/>
          <w:lang w:val="hy-AM"/>
        </w:rPr>
        <w:t>ֆիզիկական ուժ, հատուկ միջոցներ և զենք կիրառելու կարգը, ինչը կնպաստի Կոմիտեի առջև դրված խնդիրների լուծմանը</w:t>
      </w:r>
      <w:r w:rsidRPr="000850B3">
        <w:rPr>
          <w:rFonts w:eastAsia="Calibri" w:cs="Times New Roman"/>
          <w:lang w:val="hy-AM"/>
        </w:rPr>
        <w:t>։</w:t>
      </w:r>
    </w:p>
    <w:p w:rsidR="000850B3" w:rsidRPr="000850B3" w:rsidRDefault="000850B3" w:rsidP="00244FEE">
      <w:pPr>
        <w:tabs>
          <w:tab w:val="left" w:pos="709"/>
          <w:tab w:val="left" w:pos="851"/>
        </w:tabs>
        <w:spacing w:after="0" w:line="360" w:lineRule="auto"/>
        <w:ind w:firstLine="567"/>
        <w:jc w:val="both"/>
        <w:rPr>
          <w:rFonts w:eastAsia="Calibri" w:cs="Times New Roman"/>
          <w:color w:val="auto"/>
          <w:lang w:val="hy-AM"/>
        </w:rPr>
      </w:pPr>
    </w:p>
    <w:p w:rsidR="000850B3" w:rsidRPr="000850B3" w:rsidRDefault="000850B3" w:rsidP="00244FEE">
      <w:pPr>
        <w:tabs>
          <w:tab w:val="left" w:pos="709"/>
        </w:tabs>
        <w:spacing w:after="0" w:line="360" w:lineRule="auto"/>
        <w:ind w:firstLine="567"/>
        <w:jc w:val="both"/>
        <w:rPr>
          <w:rFonts w:eastAsia="Times New Roman" w:cs="Arial"/>
          <w:color w:val="auto"/>
          <w:lang w:val="hy-AM" w:eastAsia="ru-RU"/>
        </w:rPr>
      </w:pPr>
    </w:p>
    <w:p w:rsidR="000850B3" w:rsidRPr="000850B3" w:rsidRDefault="000850B3" w:rsidP="00244FEE">
      <w:pPr>
        <w:numPr>
          <w:ilvl w:val="0"/>
          <w:numId w:val="1"/>
        </w:numPr>
        <w:shd w:val="clear" w:color="auto" w:fill="FFFFFF"/>
        <w:tabs>
          <w:tab w:val="left" w:pos="709"/>
        </w:tabs>
        <w:spacing w:after="0" w:line="360" w:lineRule="auto"/>
        <w:ind w:left="0" w:firstLine="567"/>
        <w:jc w:val="both"/>
        <w:textAlignment w:val="baseline"/>
        <w:rPr>
          <w:rFonts w:eastAsia="Calibri" w:cs="Times New Roman"/>
          <w:color w:val="auto"/>
          <w:lang w:val="hy-AM" w:eastAsia="en-GB"/>
        </w:rPr>
      </w:pPr>
      <w:r w:rsidRPr="003C3812">
        <w:rPr>
          <w:rFonts w:eastAsia="Calibri" w:cs="Times New Roman"/>
          <w:b/>
          <w:bCs/>
          <w:color w:val="auto"/>
          <w:bdr w:val="none" w:sz="0" w:space="0" w:color="auto" w:frame="1"/>
          <w:lang w:val="hy-AM"/>
        </w:rPr>
        <w:t>Նախագծի</w:t>
      </w:r>
      <w:r w:rsidRPr="000850B3">
        <w:rPr>
          <w:rFonts w:ascii="Calibri" w:eastAsia="Calibri" w:hAnsi="Calibri" w:cs="Calibri"/>
          <w:color w:val="auto"/>
          <w:lang w:val="hy-AM"/>
        </w:rPr>
        <w:t> </w:t>
      </w:r>
      <w:r w:rsidRPr="003C3812">
        <w:rPr>
          <w:rFonts w:eastAsia="Calibri" w:cs="Times New Roman"/>
          <w:b/>
          <w:bCs/>
          <w:color w:val="auto"/>
          <w:bdr w:val="none" w:sz="0" w:space="0" w:color="auto" w:frame="1"/>
          <w:lang w:val="hy-AM"/>
        </w:rPr>
        <w:t>ընդունման</w:t>
      </w:r>
      <w:r w:rsidRPr="000850B3">
        <w:rPr>
          <w:rFonts w:ascii="Calibri" w:eastAsia="Calibri" w:hAnsi="Calibri" w:cs="Calibri"/>
          <w:color w:val="auto"/>
          <w:lang w:val="hy-AM"/>
        </w:rPr>
        <w:t> </w:t>
      </w:r>
      <w:r w:rsidRPr="003C3812">
        <w:rPr>
          <w:rFonts w:eastAsia="Calibri" w:cs="Times New Roman"/>
          <w:b/>
          <w:bCs/>
          <w:color w:val="auto"/>
          <w:bdr w:val="none" w:sz="0" w:space="0" w:color="auto" w:frame="1"/>
          <w:lang w:val="hy-AM"/>
        </w:rPr>
        <w:t>կապակցությամբ</w:t>
      </w:r>
      <w:r w:rsidRPr="000850B3">
        <w:rPr>
          <w:rFonts w:ascii="Calibri" w:eastAsia="Calibri" w:hAnsi="Calibri" w:cs="Calibri"/>
          <w:color w:val="auto"/>
          <w:lang w:val="hy-AM"/>
        </w:rPr>
        <w:t> </w:t>
      </w:r>
      <w:r w:rsidRPr="003C3812">
        <w:rPr>
          <w:rFonts w:eastAsia="Calibri" w:cs="Times New Roman"/>
          <w:b/>
          <w:bCs/>
          <w:color w:val="auto"/>
          <w:bdr w:val="none" w:sz="0" w:space="0" w:color="auto" w:frame="1"/>
          <w:lang w:val="hy-AM"/>
        </w:rPr>
        <w:t>լրացուցիչ ֆինանսական միջոցների անհրաժեշտության և պետական բյուջեի եկամուտներում և ծախսերում սպասվելիք փոփոխությունների մասին</w:t>
      </w:r>
    </w:p>
    <w:p w:rsidR="000850B3" w:rsidRPr="000850B3" w:rsidRDefault="000850B3" w:rsidP="00244FEE">
      <w:pPr>
        <w:tabs>
          <w:tab w:val="left" w:pos="709"/>
        </w:tabs>
        <w:spacing w:line="360" w:lineRule="auto"/>
        <w:ind w:firstLine="567"/>
        <w:jc w:val="both"/>
        <w:rPr>
          <w:rFonts w:eastAsia="Calibri" w:cs="Times New Roman"/>
          <w:color w:val="auto"/>
          <w:lang w:val="hy-AM"/>
        </w:rPr>
      </w:pPr>
      <w:r w:rsidRPr="000850B3">
        <w:rPr>
          <w:rFonts w:eastAsia="Calibri" w:cs="Times New Roman"/>
          <w:bCs/>
          <w:color w:val="auto"/>
          <w:lang w:val="hy-AM"/>
        </w:rPr>
        <w:t>Նախագծի</w:t>
      </w:r>
      <w:r w:rsidRPr="000850B3">
        <w:rPr>
          <w:rFonts w:eastAsia="Calibri" w:cs="Times New Roman"/>
          <w:color w:val="auto"/>
          <w:lang w:val="hy-AM"/>
        </w:rPr>
        <w:t xml:space="preserve"> </w:t>
      </w:r>
      <w:r w:rsidRPr="000850B3">
        <w:rPr>
          <w:rFonts w:eastAsia="Calibri" w:cs="Times New Roman"/>
          <w:bCs/>
          <w:color w:val="auto"/>
          <w:lang w:val="hy-AM"/>
        </w:rPr>
        <w:t>ընդունմամբ</w:t>
      </w:r>
      <w:r w:rsidRPr="000850B3">
        <w:rPr>
          <w:rFonts w:eastAsia="Calibri" w:cs="Times New Roman"/>
          <w:color w:val="auto"/>
          <w:lang w:val="hy-AM"/>
        </w:rPr>
        <w:t xml:space="preserve"> </w:t>
      </w:r>
      <w:r w:rsidRPr="000850B3">
        <w:rPr>
          <w:rFonts w:eastAsia="Calibri" w:cs="Times New Roman"/>
          <w:bCs/>
          <w:color w:val="auto"/>
          <w:lang w:val="hy-AM"/>
        </w:rPr>
        <w:t>Հայաստանի</w:t>
      </w:r>
      <w:r w:rsidRPr="000850B3">
        <w:rPr>
          <w:rFonts w:eastAsia="Calibri" w:cs="Times New Roman"/>
          <w:color w:val="auto"/>
          <w:lang w:val="hy-AM"/>
        </w:rPr>
        <w:t xml:space="preserve"> </w:t>
      </w:r>
      <w:r w:rsidRPr="000850B3">
        <w:rPr>
          <w:rFonts w:eastAsia="Calibri" w:cs="Times New Roman"/>
          <w:bCs/>
          <w:color w:val="auto"/>
          <w:lang w:val="hy-AM"/>
        </w:rPr>
        <w:t>Հանրապետության</w:t>
      </w:r>
      <w:r w:rsidRPr="000850B3">
        <w:rPr>
          <w:rFonts w:eastAsia="Calibri" w:cs="Times New Roman"/>
          <w:color w:val="auto"/>
          <w:lang w:val="hy-AM"/>
        </w:rPr>
        <w:t xml:space="preserve"> </w:t>
      </w:r>
      <w:r w:rsidRPr="000850B3">
        <w:rPr>
          <w:rFonts w:eastAsia="Calibri" w:cs="Times New Roman"/>
          <w:bCs/>
          <w:color w:val="auto"/>
          <w:lang w:val="hy-AM"/>
        </w:rPr>
        <w:t>պետական</w:t>
      </w:r>
      <w:r w:rsidRPr="000850B3">
        <w:rPr>
          <w:rFonts w:eastAsia="Calibri" w:cs="Times New Roman"/>
          <w:color w:val="auto"/>
          <w:lang w:val="hy-AM"/>
        </w:rPr>
        <w:t xml:space="preserve"> </w:t>
      </w:r>
      <w:r w:rsidRPr="000850B3">
        <w:rPr>
          <w:rFonts w:eastAsia="Calibri" w:cs="Times New Roman"/>
          <w:bCs/>
          <w:color w:val="auto"/>
          <w:lang w:val="hy-AM"/>
        </w:rPr>
        <w:t>բյուջեում</w:t>
      </w:r>
      <w:r w:rsidRPr="000850B3">
        <w:rPr>
          <w:rFonts w:eastAsia="Calibri" w:cs="Times New Roman"/>
          <w:color w:val="auto"/>
          <w:lang w:val="hy-AM"/>
        </w:rPr>
        <w:t xml:space="preserve"> </w:t>
      </w:r>
      <w:r w:rsidRPr="000850B3">
        <w:rPr>
          <w:rFonts w:eastAsia="Calibri" w:cs="Times New Roman"/>
          <w:bCs/>
          <w:color w:val="auto"/>
          <w:lang w:val="hy-AM"/>
        </w:rPr>
        <w:t>եկամուտներ</w:t>
      </w:r>
      <w:r w:rsidR="00D1061C">
        <w:rPr>
          <w:rFonts w:eastAsia="Calibri" w:cs="Times New Roman"/>
          <w:bCs/>
          <w:color w:val="auto"/>
        </w:rPr>
        <w:t>ում և ծախսերում</w:t>
      </w:r>
      <w:bookmarkStart w:id="0" w:name="_GoBack"/>
      <w:bookmarkEnd w:id="0"/>
      <w:r w:rsidRPr="000850B3">
        <w:rPr>
          <w:rFonts w:eastAsia="Calibri" w:cs="Times New Roman"/>
          <w:color w:val="auto"/>
          <w:lang w:val="hy-AM"/>
        </w:rPr>
        <w:t xml:space="preserve"> </w:t>
      </w:r>
      <w:r w:rsidRPr="000850B3">
        <w:rPr>
          <w:rFonts w:eastAsia="Calibri" w:cs="Times New Roman"/>
          <w:bCs/>
          <w:color w:val="auto"/>
          <w:lang w:val="hy-AM"/>
        </w:rPr>
        <w:t>ավելացում</w:t>
      </w:r>
      <w:r w:rsidRPr="000850B3">
        <w:rPr>
          <w:rFonts w:eastAsia="Calibri" w:cs="Times New Roman"/>
          <w:color w:val="auto"/>
          <w:lang w:val="hy-AM"/>
        </w:rPr>
        <w:t xml:space="preserve"> </w:t>
      </w:r>
      <w:r w:rsidRPr="000850B3">
        <w:rPr>
          <w:rFonts w:eastAsia="Calibri" w:cs="Times New Roman"/>
          <w:bCs/>
          <w:color w:val="auto"/>
          <w:lang w:val="hy-AM"/>
        </w:rPr>
        <w:t>կամ</w:t>
      </w:r>
      <w:r w:rsidRPr="000850B3">
        <w:rPr>
          <w:rFonts w:eastAsia="Calibri" w:cs="Times New Roman"/>
          <w:color w:val="auto"/>
          <w:lang w:val="hy-AM"/>
        </w:rPr>
        <w:t xml:space="preserve"> </w:t>
      </w:r>
      <w:r w:rsidRPr="000850B3">
        <w:rPr>
          <w:rFonts w:eastAsia="Calibri" w:cs="Times New Roman"/>
          <w:bCs/>
          <w:color w:val="auto"/>
          <w:lang w:val="hy-AM"/>
        </w:rPr>
        <w:t>նվազեցում</w:t>
      </w:r>
      <w:r w:rsidRPr="000850B3">
        <w:rPr>
          <w:rFonts w:eastAsia="Calibri" w:cs="Times New Roman"/>
          <w:color w:val="auto"/>
          <w:lang w:val="hy-AM"/>
        </w:rPr>
        <w:t xml:space="preserve"> </w:t>
      </w:r>
      <w:r w:rsidRPr="000850B3">
        <w:rPr>
          <w:rFonts w:eastAsia="Calibri" w:cs="Times New Roman"/>
          <w:bCs/>
          <w:color w:val="auto"/>
          <w:lang w:val="hy-AM"/>
        </w:rPr>
        <w:t>չի</w:t>
      </w:r>
      <w:r w:rsidRPr="000850B3">
        <w:rPr>
          <w:rFonts w:eastAsia="Calibri" w:cs="Times New Roman"/>
          <w:color w:val="auto"/>
          <w:lang w:val="hy-AM"/>
        </w:rPr>
        <w:t xml:space="preserve"> </w:t>
      </w:r>
      <w:r w:rsidRPr="000850B3">
        <w:rPr>
          <w:rFonts w:eastAsia="Calibri" w:cs="Times New Roman"/>
          <w:bCs/>
          <w:color w:val="auto"/>
          <w:lang w:val="hy-AM"/>
        </w:rPr>
        <w:t>նախատեսվում</w:t>
      </w:r>
      <w:r w:rsidRPr="000850B3">
        <w:rPr>
          <w:rFonts w:eastAsia="Calibri" w:cs="Times New Roman"/>
          <w:color w:val="auto"/>
          <w:lang w:val="hy-AM"/>
        </w:rPr>
        <w:t>:</w:t>
      </w:r>
    </w:p>
    <w:p w:rsidR="000850B3" w:rsidRPr="000850B3" w:rsidRDefault="000850B3" w:rsidP="00244FEE">
      <w:pPr>
        <w:shd w:val="clear" w:color="auto" w:fill="FFFFFF"/>
        <w:tabs>
          <w:tab w:val="left" w:pos="709"/>
        </w:tabs>
        <w:spacing w:after="0" w:line="360" w:lineRule="auto"/>
        <w:ind w:firstLine="567"/>
        <w:jc w:val="both"/>
        <w:textAlignment w:val="baseline"/>
        <w:rPr>
          <w:rFonts w:eastAsia="Times New Roman" w:cs="Times New Roman"/>
          <w:color w:val="auto"/>
          <w:lang w:val="hy-AM"/>
        </w:rPr>
      </w:pPr>
      <w:r w:rsidRPr="000850B3">
        <w:rPr>
          <w:rFonts w:ascii="Calibri" w:eastAsia="Times New Roman" w:hAnsi="Calibri" w:cs="Calibri"/>
          <w:color w:val="auto"/>
          <w:lang w:val="hy-AM"/>
        </w:rPr>
        <w:t> </w:t>
      </w:r>
    </w:p>
    <w:p w:rsidR="000850B3" w:rsidRPr="000850B3" w:rsidRDefault="000850B3" w:rsidP="00244FEE">
      <w:pPr>
        <w:shd w:val="clear" w:color="auto" w:fill="FFFFFF"/>
        <w:tabs>
          <w:tab w:val="left" w:pos="709"/>
        </w:tabs>
        <w:spacing w:after="0" w:line="360" w:lineRule="auto"/>
        <w:ind w:firstLine="567"/>
        <w:jc w:val="both"/>
        <w:textAlignment w:val="baseline"/>
        <w:rPr>
          <w:rFonts w:eastAsia="Calibri" w:cs="Times New Roman"/>
          <w:color w:val="auto"/>
          <w:lang w:val="hy-AM"/>
        </w:rPr>
      </w:pPr>
      <w:r w:rsidRPr="003C3812">
        <w:rPr>
          <w:rFonts w:eastAsia="Calibri" w:cs="Times New Roman"/>
          <w:b/>
          <w:bCs/>
          <w:color w:val="auto"/>
          <w:bdr w:val="none" w:sz="0" w:space="0" w:color="auto" w:frame="1"/>
          <w:lang w:val="hy-AM"/>
        </w:rPr>
        <w:lastRenderedPageBreak/>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850B3" w:rsidRPr="000850B3" w:rsidRDefault="000850B3" w:rsidP="00244FEE">
      <w:pPr>
        <w:shd w:val="clear" w:color="auto" w:fill="FFFFFF"/>
        <w:tabs>
          <w:tab w:val="left" w:pos="709"/>
        </w:tabs>
        <w:spacing w:after="0" w:line="360" w:lineRule="auto"/>
        <w:ind w:firstLine="567"/>
        <w:jc w:val="both"/>
        <w:textAlignment w:val="baseline"/>
        <w:rPr>
          <w:rFonts w:eastAsia="Times New Roman" w:cs="Times New Roman"/>
          <w:color w:val="auto"/>
          <w:lang w:val="hy-AM"/>
        </w:rPr>
      </w:pPr>
      <w:r w:rsidRPr="000850B3">
        <w:rPr>
          <w:rFonts w:eastAsia="Times New Roman" w:cs="Times New Roman"/>
          <w:color w:val="auto"/>
          <w:lang w:val="hy-AM"/>
        </w:rPr>
        <w:t>«</w:t>
      </w:r>
      <w:r w:rsidRPr="000850B3">
        <w:rPr>
          <w:rFonts w:eastAsia="Times New Roman" w:cs="Sylfaen"/>
          <w:color w:val="auto"/>
          <w:lang w:val="hy-AM"/>
        </w:rPr>
        <w:t>Հակակոռուպցիոն</w:t>
      </w:r>
      <w:r w:rsidRPr="000850B3">
        <w:rPr>
          <w:rFonts w:eastAsia="Times New Roman" w:cs="Times New Roman"/>
          <w:color w:val="auto"/>
          <w:lang w:val="hy-AM"/>
        </w:rPr>
        <w:t xml:space="preserve"> </w:t>
      </w:r>
      <w:r w:rsidRPr="000850B3">
        <w:rPr>
          <w:rFonts w:eastAsia="Times New Roman" w:cs="Sylfaen"/>
          <w:color w:val="auto"/>
          <w:lang w:val="hy-AM"/>
        </w:rPr>
        <w:t>կոմիտեի</w:t>
      </w:r>
      <w:r w:rsidRPr="000850B3">
        <w:rPr>
          <w:rFonts w:eastAsia="Times New Roman" w:cs="Times New Roman"/>
          <w:color w:val="auto"/>
          <w:lang w:val="hy-AM"/>
        </w:rPr>
        <w:t xml:space="preserve"> </w:t>
      </w:r>
      <w:r w:rsidRPr="000850B3">
        <w:rPr>
          <w:rFonts w:eastAsia="Times New Roman" w:cs="Sylfaen"/>
          <w:color w:val="auto"/>
          <w:lang w:val="hy-AM"/>
        </w:rPr>
        <w:t>մասին</w:t>
      </w:r>
      <w:r w:rsidRPr="000850B3">
        <w:rPr>
          <w:rFonts w:eastAsia="Times New Roman" w:cs="Arial"/>
          <w:color w:val="auto"/>
          <w:lang w:val="hy-AM"/>
        </w:rPr>
        <w:t>»</w:t>
      </w:r>
      <w:r w:rsidRPr="000850B3">
        <w:rPr>
          <w:rFonts w:eastAsia="Times New Roman" w:cs="Sylfaen"/>
          <w:lang w:val="hy-AM"/>
        </w:rPr>
        <w:t xml:space="preserve"> </w:t>
      </w:r>
      <w:r w:rsidRPr="000850B3">
        <w:rPr>
          <w:rFonts w:eastAsia="Times New Roman" w:cs="Sylfaen"/>
          <w:bCs/>
          <w:color w:val="auto"/>
          <w:lang w:val="hy-AM"/>
        </w:rPr>
        <w:t>օրենքում փոփոխություններ</w:t>
      </w:r>
      <w:r w:rsidRPr="000850B3">
        <w:rPr>
          <w:rFonts w:eastAsia="Times New Roman" w:cs="Verdana"/>
          <w:bCs/>
          <w:color w:val="auto"/>
          <w:lang w:val="hy-AM"/>
        </w:rPr>
        <w:t xml:space="preserve"> և լրացումներ </w:t>
      </w:r>
      <w:r w:rsidRPr="000850B3">
        <w:rPr>
          <w:rFonts w:eastAsia="Times New Roman" w:cs="Sylfaen"/>
          <w:bCs/>
          <w:color w:val="auto"/>
          <w:lang w:val="hy-AM"/>
        </w:rPr>
        <w:t xml:space="preserve">կատարելու մասին </w:t>
      </w:r>
      <w:r w:rsidRPr="000850B3">
        <w:rPr>
          <w:rFonts w:eastAsia="Times New Roman" w:cs="Sylfaen"/>
          <w:color w:val="auto"/>
          <w:lang w:val="hy-AM"/>
        </w:rPr>
        <w:t>օրենքի</w:t>
      </w:r>
      <w:r w:rsidRPr="000850B3">
        <w:rPr>
          <w:rFonts w:eastAsia="Times New Roman" w:cs="Times New Roman"/>
          <w:color w:val="auto"/>
          <w:lang w:val="hy-AM"/>
        </w:rPr>
        <w:t xml:space="preserve"> </w:t>
      </w:r>
      <w:r w:rsidRPr="000850B3">
        <w:rPr>
          <w:rFonts w:eastAsia="Times New Roman" w:cs="Sylfaen"/>
          <w:color w:val="auto"/>
          <w:lang w:val="hy-AM"/>
        </w:rPr>
        <w:t>նախագիծը</w:t>
      </w:r>
      <w:r w:rsidRPr="000850B3">
        <w:rPr>
          <w:rFonts w:eastAsia="Times New Roman" w:cs="Times New Roman"/>
          <w:color w:val="auto"/>
          <w:lang w:val="hy-AM"/>
        </w:rPr>
        <w:t xml:space="preserve"> չի բխում համապատասխան ռազմավարական փաստաթղթերից։</w:t>
      </w:r>
    </w:p>
    <w:p w:rsidR="00E944F9" w:rsidRPr="000850B3" w:rsidRDefault="001F0D66">
      <w:pPr>
        <w:rPr>
          <w:lang w:val="es-ES_tradnl"/>
        </w:rPr>
      </w:pPr>
    </w:p>
    <w:sectPr w:rsidR="00E944F9" w:rsidRPr="000850B3" w:rsidSect="00904E43">
      <w:footerReference w:type="default" r:id="rId7"/>
      <w:pgSz w:w="12240" w:h="15840"/>
      <w:pgMar w:top="567" w:right="567" w:bottom="567"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0D66" w:rsidRDefault="001F0D66" w:rsidP="00244FEE">
      <w:pPr>
        <w:spacing w:after="0" w:line="240" w:lineRule="auto"/>
      </w:pPr>
      <w:r>
        <w:separator/>
      </w:r>
    </w:p>
  </w:endnote>
  <w:endnote w:type="continuationSeparator" w:id="0">
    <w:p w:rsidR="001F0D66" w:rsidRDefault="001F0D66" w:rsidP="00244F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CC"/>
    <w:family w:val="swiss"/>
    <w:pitch w:val="variable"/>
    <w:sig w:usb0="20002A87"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n AMU">
    <w:panose1 w:val="01000000000000000000"/>
    <w:charset w:val="00"/>
    <w:family w:val="auto"/>
    <w:pitch w:val="variable"/>
    <w:sig w:usb0="A1002EA7" w:usb1="50000008" w:usb2="00000000" w:usb3="00000000" w:csb0="000101FF" w:csb1="00000000"/>
  </w:font>
  <w:font w:name="MingLiU_HKSCS">
    <w:panose1 w:val="02020500000000000000"/>
    <w:charset w:val="88"/>
    <w:family w:val="roman"/>
    <w:pitch w:val="variable"/>
    <w:sig w:usb0="A00002FF" w:usb1="3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8257974"/>
      <w:docPartObj>
        <w:docPartGallery w:val="Page Numbers (Bottom of Page)"/>
        <w:docPartUnique/>
      </w:docPartObj>
    </w:sdtPr>
    <w:sdtEndPr>
      <w:rPr>
        <w:noProof/>
      </w:rPr>
    </w:sdtEndPr>
    <w:sdtContent>
      <w:p w:rsidR="00244FEE" w:rsidRDefault="007E438D">
        <w:pPr>
          <w:pStyle w:val="Footer"/>
          <w:jc w:val="right"/>
        </w:pPr>
        <w:r>
          <w:fldChar w:fldCharType="begin"/>
        </w:r>
        <w:r w:rsidR="00244FEE">
          <w:instrText xml:space="preserve"> PAGE   \* MERGEFORMAT </w:instrText>
        </w:r>
        <w:r>
          <w:fldChar w:fldCharType="separate"/>
        </w:r>
        <w:r w:rsidR="00C2077D">
          <w:rPr>
            <w:noProof/>
          </w:rPr>
          <w:t>1</w:t>
        </w:r>
        <w:r>
          <w:rPr>
            <w:noProof/>
          </w:rPr>
          <w:fldChar w:fldCharType="end"/>
        </w:r>
      </w:p>
    </w:sdtContent>
  </w:sdt>
  <w:p w:rsidR="00244FEE" w:rsidRDefault="00244FE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0D66" w:rsidRDefault="001F0D66" w:rsidP="00244FEE">
      <w:pPr>
        <w:spacing w:after="0" w:line="240" w:lineRule="auto"/>
      </w:pPr>
      <w:r>
        <w:separator/>
      </w:r>
    </w:p>
  </w:footnote>
  <w:footnote w:type="continuationSeparator" w:id="0">
    <w:p w:rsidR="001F0D66" w:rsidRDefault="001F0D66" w:rsidP="00244FE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4D1655"/>
    <w:multiLevelType w:val="hybridMultilevel"/>
    <w:tmpl w:val="907EDE60"/>
    <w:lvl w:ilvl="0" w:tplc="4A88B22A">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DB447BC"/>
    <w:multiLevelType w:val="hybridMultilevel"/>
    <w:tmpl w:val="1DE67E50"/>
    <w:lvl w:ilvl="0" w:tplc="BE88DBBA">
      <w:start w:val="1"/>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8E0278"/>
    <w:rsid w:val="000850B3"/>
    <w:rsid w:val="000909B2"/>
    <w:rsid w:val="001C1384"/>
    <w:rsid w:val="001F0D66"/>
    <w:rsid w:val="00244FEE"/>
    <w:rsid w:val="002D7FD5"/>
    <w:rsid w:val="00320238"/>
    <w:rsid w:val="003C3812"/>
    <w:rsid w:val="003C3B15"/>
    <w:rsid w:val="00513AB6"/>
    <w:rsid w:val="00560198"/>
    <w:rsid w:val="005F7E11"/>
    <w:rsid w:val="007322A1"/>
    <w:rsid w:val="007631CD"/>
    <w:rsid w:val="007D2704"/>
    <w:rsid w:val="007E438D"/>
    <w:rsid w:val="008E0278"/>
    <w:rsid w:val="00904E43"/>
    <w:rsid w:val="00A938A4"/>
    <w:rsid w:val="00AA296D"/>
    <w:rsid w:val="00B15F96"/>
    <w:rsid w:val="00C2077D"/>
    <w:rsid w:val="00D1061C"/>
    <w:rsid w:val="00E174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HEA Grapalat" w:eastAsiaTheme="minorHAnsi" w:hAnsi="GHEA Grapalat" w:cs="Calibri Light"/>
        <w:color w:val="000000"/>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3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4F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4FEE"/>
  </w:style>
  <w:style w:type="paragraph" w:styleId="Footer">
    <w:name w:val="footer"/>
    <w:basedOn w:val="Normal"/>
    <w:link w:val="FooterChar"/>
    <w:uiPriority w:val="99"/>
    <w:unhideWhenUsed/>
    <w:rsid w:val="00244F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4FE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2217</Words>
  <Characters>12639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Եփրեմ Կարապետյան</dc:creator>
  <cp:keywords>https://mul2.gov.am/tasks/837039/oneclick/02. Himnavorum Zenq.docx?token=b6434af99d8f12de638a46ce35d69ae7</cp:keywords>
  <dc:description/>
  <cp:lastModifiedBy>Ar-Lazaryan</cp:lastModifiedBy>
  <cp:revision>9</cp:revision>
  <dcterms:created xsi:type="dcterms:W3CDTF">2023-03-12T17:35:00Z</dcterms:created>
  <dcterms:modified xsi:type="dcterms:W3CDTF">2023-08-14T08:23:00Z</dcterms:modified>
</cp:coreProperties>
</file>