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AEBEF" w14:textId="65D9B6B4" w:rsidR="00CB4BCF" w:rsidRPr="00AA2EA8" w:rsidRDefault="00CB4BCF" w:rsidP="00FD370D">
      <w:pPr>
        <w:ind w:firstLine="0"/>
        <w:jc w:val="center"/>
        <w:rPr>
          <w:b/>
        </w:rPr>
      </w:pPr>
      <w:bookmarkStart w:id="0" w:name="_GoBack"/>
      <w:bookmarkEnd w:id="0"/>
      <w:r w:rsidRPr="00AA2EA8">
        <w:rPr>
          <w:b/>
        </w:rPr>
        <w:t>ՀԻՄՆԱՎՈՐՈՒՄ</w:t>
      </w:r>
    </w:p>
    <w:p w14:paraId="19B024AD" w14:textId="0881AE14" w:rsidR="00026313" w:rsidRPr="00D36CEB" w:rsidRDefault="00D36CEB" w:rsidP="00FD370D">
      <w:pPr>
        <w:shd w:val="clear" w:color="auto" w:fill="FFFFFF"/>
        <w:autoSpaceDN w:val="0"/>
        <w:ind w:firstLine="0"/>
        <w:contextualSpacing/>
        <w:jc w:val="center"/>
        <w:rPr>
          <w:rFonts w:eastAsia="GHEA Grapalat" w:cs="GHEA Grapalat"/>
          <w:b/>
        </w:rPr>
      </w:pPr>
      <w:r w:rsidRPr="00AA2EA8">
        <w:rPr>
          <w:rFonts w:cs="Arial Unicode"/>
          <w:color w:val="000000"/>
        </w:rPr>
        <w:t>«</w:t>
      </w:r>
      <w:r w:rsidRPr="003505A1">
        <w:rPr>
          <w:rFonts w:eastAsia="GHEA Grapalat" w:cs="GHEA Grapalat"/>
          <w:b/>
        </w:rPr>
        <w:t xml:space="preserve">ՀԱՅԱՍՏԱՆԻ ՀԱՆՐԱՊԵՏՈՒԹՅԱՆ ԿԱՌԱՎԱՐՈՒԹՅԱՆ 2018 ԹՎԱԿԱՆԻ </w:t>
      </w:r>
      <w:r>
        <w:rPr>
          <w:rFonts w:eastAsia="GHEA Grapalat" w:cs="GHEA Grapalat"/>
          <w:b/>
        </w:rPr>
        <w:t>ՕԳՈՍՏՈՍԻ 2-Ի</w:t>
      </w:r>
      <w:r w:rsidRPr="003505A1">
        <w:rPr>
          <w:rFonts w:eastAsia="GHEA Grapalat" w:cs="GHEA Grapalat"/>
          <w:b/>
        </w:rPr>
        <w:t xml:space="preserve"> N</w:t>
      </w:r>
      <w:r w:rsidR="00E62A20">
        <w:rPr>
          <w:rFonts w:eastAsia="GHEA Grapalat" w:cs="GHEA Grapalat"/>
          <w:b/>
        </w:rPr>
        <w:t xml:space="preserve"> 848</w:t>
      </w:r>
      <w:r>
        <w:rPr>
          <w:rFonts w:eastAsia="GHEA Grapalat" w:cs="GHEA Grapalat"/>
          <w:b/>
        </w:rPr>
        <w:t>-Ն</w:t>
      </w:r>
      <w:r w:rsidR="00026313" w:rsidRPr="00D36CEB">
        <w:rPr>
          <w:rFonts w:eastAsia="GHEA Grapalat" w:cs="GHEA Grapalat"/>
          <w:b/>
        </w:rPr>
        <w:t xml:space="preserve"> ՈՐՈՇՈՒՄ</w:t>
      </w:r>
      <w:r>
        <w:rPr>
          <w:rFonts w:eastAsia="GHEA Grapalat" w:cs="GHEA Grapalat"/>
          <w:b/>
        </w:rPr>
        <w:t>Ն</w:t>
      </w:r>
      <w:r w:rsidR="00026313" w:rsidRPr="00D36CEB">
        <w:rPr>
          <w:rFonts w:eastAsia="GHEA Grapalat" w:cs="GHEA Grapalat"/>
          <w:b/>
        </w:rPr>
        <w:t xml:space="preserve"> ՈՒԺԸ ԿՈՐՑՐԱԾ ՃԱՆԱՉԵԼՈՒ ՄԱՍԻՆ</w:t>
      </w:r>
      <w:r w:rsidR="00E62A20">
        <w:rPr>
          <w:rFonts w:cs="Arial Unicode"/>
          <w:color w:val="000000"/>
        </w:rPr>
        <w:t xml:space="preserve">» </w:t>
      </w:r>
      <w:r w:rsidR="00026313" w:rsidRPr="00AA2EA8">
        <w:rPr>
          <w:b/>
        </w:rPr>
        <w:t>ՀԱՅԱՍՏԱՆԻ ՀԱՆՐԱՊԵՏՈՒԹՅԱՆ</w:t>
      </w:r>
      <w:r w:rsidR="00026313" w:rsidRPr="00D36CEB">
        <w:rPr>
          <w:b/>
        </w:rPr>
        <w:t xml:space="preserve"> ԿԱՌԱՎԱՐՈՒԹՅԱՆ ՈՐՈՇՄ</w:t>
      </w:r>
      <w:r w:rsidR="00E62A20">
        <w:rPr>
          <w:b/>
          <w:lang w:val="en-US"/>
        </w:rPr>
        <w:t>ԱՆ</w:t>
      </w:r>
      <w:r w:rsidR="00026313" w:rsidRPr="00D36CEB">
        <w:rPr>
          <w:b/>
        </w:rPr>
        <w:t xml:space="preserve"> ՆԱԽԱԳԾ</w:t>
      </w:r>
      <w:r>
        <w:rPr>
          <w:b/>
        </w:rPr>
        <w:t>Ի</w:t>
      </w:r>
      <w:r w:rsidR="00026313" w:rsidRPr="00D36CEB">
        <w:rPr>
          <w:b/>
        </w:rPr>
        <w:t xml:space="preserve"> ԸՆԴՈՒՆՄԱՆ</w:t>
      </w:r>
    </w:p>
    <w:p w14:paraId="3926B8D6" w14:textId="72B8E4D7" w:rsidR="00CB4BCF" w:rsidRPr="00AA2EA8" w:rsidRDefault="00CB4BCF" w:rsidP="00CB4BCF">
      <w:pPr>
        <w:pStyle w:val="NoSpacing"/>
        <w:spacing w:line="360" w:lineRule="auto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1F239D1" w14:textId="11688CEB" w:rsidR="000F28BE" w:rsidRPr="00AA2EA8" w:rsidRDefault="00CB4BCF" w:rsidP="00C609F8">
      <w:pPr>
        <w:pStyle w:val="NoSpacing"/>
        <w:spacing w:line="360" w:lineRule="auto"/>
        <w:ind w:left="720"/>
        <w:jc w:val="both"/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</w:pPr>
      <w:r w:rsidRPr="00AA2EA8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Իրավական</w:t>
      </w:r>
      <w:r w:rsidRPr="00AA2EA8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AA2EA8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ակտի</w:t>
      </w:r>
      <w:r w:rsidRPr="00AA2EA8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AA2EA8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ընդունման</w:t>
      </w:r>
      <w:r w:rsidRPr="00AA2EA8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AA2EA8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անհրաժեշտությունը.</w:t>
      </w:r>
    </w:p>
    <w:p w14:paraId="3ECF56DB" w14:textId="270B0DDF" w:rsidR="00876B5E" w:rsidRDefault="00D36CEB" w:rsidP="00CC78CF">
      <w:pPr>
        <w:pStyle w:val="NoSpacing"/>
        <w:spacing w:line="360" w:lineRule="auto"/>
        <w:ind w:firstLine="567"/>
        <w:jc w:val="both"/>
        <w:rPr>
          <w:rFonts w:ascii="GHEA Grapalat" w:hAnsi="GHEA Grapalat" w:cs="Arial Unicode"/>
          <w:color w:val="000000"/>
          <w:sz w:val="24"/>
          <w:szCs w:val="24"/>
          <w:lang w:val="hy-AM"/>
        </w:rPr>
      </w:pPr>
      <w:r w:rsidRPr="00AA2EA8">
        <w:rPr>
          <w:rFonts w:ascii="GHEA Grapalat" w:hAnsi="GHEA Grapalat" w:cs="Arial Unicode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>Հ</w:t>
      </w:r>
      <w:r w:rsidRPr="002E6EAD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>Հ</w:t>
      </w:r>
      <w:r w:rsidRPr="002E6EAD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անրապետության 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>կառավարության 2018</w:t>
      </w:r>
      <w:r w:rsidRPr="002E6EAD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օգոստոսի 2-ի </w:t>
      </w:r>
      <w:r w:rsidRPr="00D36CEB">
        <w:rPr>
          <w:rFonts w:ascii="GHEA Grapalat" w:hAnsi="GHEA Grapalat" w:cs="Arial Unicode"/>
          <w:color w:val="000000"/>
          <w:sz w:val="24"/>
          <w:szCs w:val="24"/>
          <w:lang w:val="hy-AM"/>
        </w:rPr>
        <w:t>N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848-Ն</w:t>
      </w:r>
      <w:r w:rsidRPr="002E6EAD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="00093516">
        <w:rPr>
          <w:rFonts w:ascii="GHEA Grapalat" w:hAnsi="GHEA Grapalat" w:cs="Arial Unicode"/>
          <w:color w:val="000000"/>
          <w:sz w:val="24"/>
          <w:szCs w:val="24"/>
          <w:lang w:val="hy-AM"/>
        </w:rPr>
        <w:t>որոշում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>ն ուժը կոր</w:t>
      </w:r>
      <w:r w:rsidRPr="00D36CEB">
        <w:rPr>
          <w:rFonts w:ascii="GHEA Grapalat" w:hAnsi="GHEA Grapalat" w:cs="Arial Unicode"/>
          <w:color w:val="000000"/>
          <w:sz w:val="24"/>
          <w:szCs w:val="24"/>
          <w:lang w:val="hy-AM"/>
        </w:rPr>
        <w:t>ցրած ճանաչելու մասին</w:t>
      </w:r>
      <w:r w:rsidRPr="00491F78">
        <w:rPr>
          <w:rFonts w:ascii="GHEA Grapalat" w:hAnsi="GHEA Grapalat" w:cs="Arial Unicode"/>
          <w:color w:val="000000"/>
          <w:sz w:val="24"/>
          <w:szCs w:val="24"/>
          <w:lang w:val="hy-AM"/>
        </w:rPr>
        <w:t>»»</w:t>
      </w:r>
      <w:r w:rsidR="002E6EAD" w:rsidRPr="002E6EAD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="002E6EAD" w:rsidRPr="00AA2EA8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Հայաստանի Հանրապետության </w:t>
      </w:r>
      <w:r w:rsidR="00EF0B36">
        <w:rPr>
          <w:rFonts w:ascii="GHEA Grapalat" w:hAnsi="GHEA Grapalat" w:cs="Arial Unicode"/>
          <w:color w:val="000000"/>
          <w:sz w:val="24"/>
          <w:szCs w:val="24"/>
          <w:lang w:val="hy-AM"/>
        </w:rPr>
        <w:t>կառավարության</w:t>
      </w:r>
      <w:r w:rsidR="002E6EAD" w:rsidRPr="00D36CEB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որոշման նախագծ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>ի</w:t>
      </w:r>
      <w:r w:rsidR="002E6EAD" w:rsidRPr="00D36CEB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(այսուհետ՝ Նախագ</w:t>
      </w:r>
      <w:r w:rsidR="00E62A20" w:rsidRPr="00FD370D">
        <w:rPr>
          <w:rFonts w:ascii="GHEA Grapalat" w:hAnsi="GHEA Grapalat" w:cs="Arial Unicode"/>
          <w:color w:val="000000"/>
          <w:sz w:val="24"/>
          <w:szCs w:val="24"/>
          <w:lang w:val="hy-AM"/>
        </w:rPr>
        <w:t>իծ</w:t>
      </w:r>
      <w:r w:rsidR="002E6EAD" w:rsidRPr="00D36CEB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) </w:t>
      </w:r>
      <w:r w:rsidR="006D0141" w:rsidRPr="00AA2EA8">
        <w:rPr>
          <w:rFonts w:ascii="GHEA Grapalat" w:hAnsi="GHEA Grapalat" w:cs="Arial Unicode"/>
          <w:color w:val="000000"/>
          <w:sz w:val="24"/>
          <w:szCs w:val="24"/>
          <w:lang w:val="hy-AM"/>
        </w:rPr>
        <w:t>ընդունումը</w:t>
      </w:r>
      <w:r w:rsidR="00D612AD" w:rsidRPr="00AA2EA8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="00CB4BCF" w:rsidRPr="00AA2EA8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պայմանավորված է</w:t>
      </w:r>
      <w:r w:rsidR="00CB4BCF" w:rsidRPr="00AA2EA8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CB4BCF" w:rsidRPr="00AA2EA8">
        <w:rPr>
          <w:rFonts w:ascii="GHEA Grapalat" w:hAnsi="GHEA Grapalat" w:cs="Arial Unicode"/>
          <w:color w:val="000000"/>
          <w:sz w:val="24"/>
          <w:szCs w:val="24"/>
          <w:lang w:val="hy-AM"/>
        </w:rPr>
        <w:t>««</w:t>
      </w:r>
      <w:r w:rsidR="00491F78" w:rsidRPr="00491F78">
        <w:rPr>
          <w:rFonts w:ascii="GHEA Grapalat" w:hAnsi="GHEA Grapalat" w:cs="Arial Unicode"/>
          <w:color w:val="000000"/>
          <w:sz w:val="24"/>
          <w:szCs w:val="24"/>
          <w:lang w:val="hy-AM"/>
        </w:rPr>
        <w:t>Հանրային ծառայության մասին» օրենքում լրացումներ և փոփոխություններ կատարելու մասին» 2022 թվականի դեկտեմբերի 7-ի ՀՕ-540-Ն օրենքի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, </w:t>
      </w:r>
      <w:r w:rsidRPr="00D36CEB">
        <w:rPr>
          <w:rFonts w:ascii="GHEA Grapalat" w:hAnsi="GHEA Grapalat" w:cs="Arial Unicode"/>
          <w:color w:val="000000"/>
          <w:sz w:val="24"/>
          <w:szCs w:val="24"/>
          <w:lang w:val="hy-AM"/>
        </w:rPr>
        <w:t>«Հայաստանի Հանրապետության դատական օրենսգիրք» սահմանադրական օրենքում փոփոխություններ և լրացում կատարելու մասին» 2022 թվականի դեկտեմբերի 7-ի ՀՕ-556-Ն և «Սահմանադրական դատարանի մասին» սահմանադրական օրենքում փոփոխություններ և լրացում կատարելու մասին» 2022 թվականի դեկտեմբերի 7-ի ՀՕ-557-Ն սահմանադրական օրենքների կիրարկումն</w:t>
      </w:r>
      <w:r w:rsidR="00EE14D7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="001115CB" w:rsidRPr="00AA2EA8">
        <w:rPr>
          <w:rFonts w:ascii="GHEA Grapalat" w:hAnsi="GHEA Grapalat" w:cs="Arial Unicode"/>
          <w:color w:val="000000"/>
          <w:sz w:val="24"/>
          <w:szCs w:val="24"/>
          <w:lang w:val="hy-AM"/>
        </w:rPr>
        <w:t>ապահովելու անհրաժեշտությամբ:</w:t>
      </w:r>
    </w:p>
    <w:p w14:paraId="770D34D6" w14:textId="77777777" w:rsidR="006946B4" w:rsidRPr="00CC78CF" w:rsidRDefault="006946B4" w:rsidP="00CC78CF">
      <w:pPr>
        <w:pStyle w:val="NoSpacing"/>
        <w:spacing w:line="360" w:lineRule="auto"/>
        <w:ind w:firstLine="567"/>
        <w:jc w:val="both"/>
        <w:rPr>
          <w:rFonts w:ascii="GHEA Grapalat" w:hAnsi="GHEA Grapalat" w:cs="Arial Unicode"/>
          <w:color w:val="000000"/>
          <w:sz w:val="24"/>
          <w:szCs w:val="24"/>
          <w:lang w:val="hy-AM"/>
        </w:rPr>
      </w:pPr>
    </w:p>
    <w:p w14:paraId="6FA962D5" w14:textId="29503669" w:rsidR="00B04C12" w:rsidRPr="00AA2EA8" w:rsidRDefault="00B04C12" w:rsidP="00C609F8">
      <w:pPr>
        <w:tabs>
          <w:tab w:val="left" w:pos="993"/>
        </w:tabs>
        <w:rPr>
          <w:b/>
          <w:bCs/>
        </w:rPr>
      </w:pPr>
      <w:r w:rsidRPr="00AA2EA8">
        <w:rPr>
          <w:b/>
          <w:bCs/>
        </w:rPr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ծրագիր.</w:t>
      </w:r>
    </w:p>
    <w:p w14:paraId="50417120" w14:textId="4591ADF8" w:rsidR="00B04C12" w:rsidRPr="00AA2EA8" w:rsidRDefault="0069362B" w:rsidP="00D55302">
      <w:pPr>
        <w:contextualSpacing/>
      </w:pPr>
      <w:r w:rsidRPr="00AA2EA8">
        <w:rPr>
          <w:bCs/>
        </w:rPr>
        <w:t xml:space="preserve">Սույն </w:t>
      </w:r>
      <w:r w:rsidR="00F92EF4" w:rsidRPr="00AA2EA8">
        <w:rPr>
          <w:bCs/>
        </w:rPr>
        <w:t>Նախագծ</w:t>
      </w:r>
      <w:r w:rsidR="00D36CEB">
        <w:rPr>
          <w:bCs/>
        </w:rPr>
        <w:t>ի</w:t>
      </w:r>
      <w:r w:rsidRPr="00AA2EA8">
        <w:rPr>
          <w:bCs/>
        </w:rPr>
        <w:t xml:space="preserve"> </w:t>
      </w:r>
      <w:r w:rsidR="00B04C12" w:rsidRPr="00AA2EA8">
        <w:rPr>
          <w:bCs/>
        </w:rPr>
        <w:t xml:space="preserve">ընդունումը պայմանավորված է Հայաստանի Հանրապետության կառավարության 2019 թվականի հոկտեմբերի 3-ի «Հայաստանի Հանրապետության հակակոռուպցիոն ռազմավարության և դրա իրականացման 2019-2022 թվականների </w:t>
      </w:r>
      <w:r w:rsidR="00B04C12" w:rsidRPr="00AA2EA8">
        <w:rPr>
          <w:bCs/>
        </w:rPr>
        <w:lastRenderedPageBreak/>
        <w:t>միջոցառումների ծրագիրը հաստատելու մասին» N 1332-Ն որոշման միջոցառումների ծրագրի</w:t>
      </w:r>
      <w:r w:rsidR="00B04C12" w:rsidRPr="00AA2EA8">
        <w:t xml:space="preserve"> </w:t>
      </w:r>
      <w:r w:rsidR="00CA3CB1" w:rsidRPr="00D36CEB">
        <w:t>18</w:t>
      </w:r>
      <w:r w:rsidR="00B04C12" w:rsidRPr="00AA2EA8">
        <w:t xml:space="preserve">-րդ կետի կարգավորմամբ, որով սահմանվել է </w:t>
      </w:r>
      <w:r w:rsidR="004A0ECA">
        <w:t>հ</w:t>
      </w:r>
      <w:r w:rsidR="00CA3CB1">
        <w:t xml:space="preserve">անրային պաշտոն զբաղեցնող անձանց և հանրային ծառայողների պաշտոնական պարտականությունների իրականացման հետ կապված նվերների ինստիտուտի </w:t>
      </w:r>
      <w:r w:rsidR="00D52B1E">
        <w:t>կատարելագործ</w:t>
      </w:r>
      <w:r w:rsidR="00E24CE8" w:rsidRPr="00E24CE8">
        <w:t>ու</w:t>
      </w:r>
      <w:r w:rsidR="00D52B1E">
        <w:t>մ</w:t>
      </w:r>
      <w:r w:rsidR="00E24CE8">
        <w:t>ը</w:t>
      </w:r>
      <w:r w:rsidR="00CA3CB1">
        <w:t xml:space="preserve"> և դրա նկատմամբ վերահսկողության գործիքակազմի </w:t>
      </w:r>
      <w:r w:rsidR="00E24CE8">
        <w:t>սահման</w:t>
      </w:r>
      <w:r w:rsidR="00E24CE8" w:rsidRPr="00E24CE8">
        <w:t>ու</w:t>
      </w:r>
      <w:r w:rsidR="00E24CE8">
        <w:t>մ</w:t>
      </w:r>
      <w:r w:rsidR="00D52B1E">
        <w:t>ն</w:t>
      </w:r>
      <w:r w:rsidR="00CA3CB1" w:rsidRPr="00CA3CB1">
        <w:t xml:space="preserve"> </w:t>
      </w:r>
      <w:r w:rsidR="00B04C12" w:rsidRPr="00AA2EA8">
        <w:t xml:space="preserve">իրականացնելու </w:t>
      </w:r>
      <w:r w:rsidR="00966B6F">
        <w:t>անհրաժեշտությ</w:t>
      </w:r>
      <w:r w:rsidR="00966B6F" w:rsidRPr="00966B6F">
        <w:t>ունը</w:t>
      </w:r>
      <w:r w:rsidR="00B04C12" w:rsidRPr="00AA2EA8">
        <w:t>:</w:t>
      </w:r>
    </w:p>
    <w:p w14:paraId="50BFFEE1" w14:textId="4983BEC9" w:rsidR="00A8228D" w:rsidRDefault="00796E82">
      <w:pPr>
        <w:contextualSpacing/>
        <w:rPr>
          <w:bCs/>
        </w:rPr>
      </w:pPr>
      <w:r w:rsidRPr="00AA2EA8">
        <w:rPr>
          <w:bCs/>
        </w:rPr>
        <w:t>Միաժամանակ,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որոշման հավելված 1-ի 16-րդ՝ Կոռուպցիայի դեմ պայքարը նպատակի</w:t>
      </w:r>
      <w:r w:rsidR="00D52B1E">
        <w:rPr>
          <w:bCs/>
        </w:rPr>
        <w:t xml:space="preserve"> 16.4</w:t>
      </w:r>
      <w:r w:rsidR="00A266DE" w:rsidRPr="00AA2EA8">
        <w:rPr>
          <w:bCs/>
        </w:rPr>
        <w:t xml:space="preserve">-րդ </w:t>
      </w:r>
      <w:r w:rsidR="00663BBA" w:rsidRPr="00AA2EA8">
        <w:rPr>
          <w:bCs/>
        </w:rPr>
        <w:t xml:space="preserve">միջոցառման շրջանակներում </w:t>
      </w:r>
      <w:r w:rsidR="00EE7B88" w:rsidRPr="00AA2EA8">
        <w:rPr>
          <w:bCs/>
        </w:rPr>
        <w:t xml:space="preserve">նախատեսվել է </w:t>
      </w:r>
      <w:r w:rsidR="00D52B1E" w:rsidRPr="00D52B1E">
        <w:rPr>
          <w:bCs/>
        </w:rPr>
        <w:t>«Հանրային ծառայության մասին» և «Կոռուպցիայի կանխարգելման հանձնաժողովի մասին» օրենքներում փոփոխություններ և լրացումներ կատարելու մասին» օրենքների նախագծերի մշակում</w:t>
      </w:r>
      <w:r w:rsidR="001035ED">
        <w:rPr>
          <w:bCs/>
        </w:rPr>
        <w:t xml:space="preserve"> </w:t>
      </w:r>
      <w:r w:rsidR="00CF3126">
        <w:rPr>
          <w:bCs/>
        </w:rPr>
        <w:t>և որպես ակնկալվող արդյունք՝ հստակեցն</w:t>
      </w:r>
      <w:r w:rsidR="00CF3126" w:rsidRPr="00CF3126">
        <w:rPr>
          <w:bCs/>
        </w:rPr>
        <w:t>ել</w:t>
      </w:r>
      <w:r w:rsidR="004A0C02" w:rsidRPr="00D36CEB">
        <w:rPr>
          <w:bCs/>
        </w:rPr>
        <w:t>ու</w:t>
      </w:r>
      <w:r w:rsidR="00CF3126">
        <w:rPr>
          <w:bCs/>
        </w:rPr>
        <w:t xml:space="preserve"> </w:t>
      </w:r>
      <w:r w:rsidR="00CF3126" w:rsidRPr="00CF3126">
        <w:rPr>
          <w:bCs/>
        </w:rPr>
        <w:t>նվերներ ընդունելու արգելքին առնչվող կարգավորումները</w:t>
      </w:r>
      <w:r w:rsidR="00D43686">
        <w:rPr>
          <w:bCs/>
        </w:rPr>
        <w:t xml:space="preserve">, </w:t>
      </w:r>
      <w:r w:rsidR="00D43686" w:rsidRPr="00D43686">
        <w:rPr>
          <w:bCs/>
        </w:rPr>
        <w:t>ինչպես նաև</w:t>
      </w:r>
      <w:r w:rsidR="00E12245">
        <w:rPr>
          <w:bCs/>
        </w:rPr>
        <w:t xml:space="preserve"> </w:t>
      </w:r>
      <w:r w:rsidR="00E12245">
        <w:t>ընդունված օրենքների հիման վրա նվերների ռեեստրի ներդ</w:t>
      </w:r>
      <w:r w:rsidR="00BA77BA" w:rsidRPr="00BA77BA">
        <w:t>ր</w:t>
      </w:r>
      <w:r w:rsidR="00E12245">
        <w:t xml:space="preserve">ում, որի արդյունքում հանրային պաշտոն զբաղեցնող անձանց և հանրային ծառայողների կողմից ստացված նվերների հաշվառումը և օրենքով սահմանված մյուս </w:t>
      </w:r>
      <w:r w:rsidR="00BA77BA">
        <w:t>գործընթացները</w:t>
      </w:r>
      <w:r w:rsidR="00E12245">
        <w:t xml:space="preserve"> կիրականացվեն մեկ միասնական մեթոդաբանությամբ, կապահովվեն արդյունավետ վերահսկողության մեխանիզմներ</w:t>
      </w:r>
      <w:r w:rsidR="004A0C02">
        <w:rPr>
          <w:bCs/>
        </w:rPr>
        <w:t xml:space="preserve"> և այլն:</w:t>
      </w:r>
    </w:p>
    <w:p w14:paraId="3EDD6C59" w14:textId="77777777" w:rsidR="004A0C02" w:rsidRPr="00AA2EA8" w:rsidRDefault="004A0C02">
      <w:pPr>
        <w:contextualSpacing/>
        <w:rPr>
          <w:bCs/>
        </w:rPr>
      </w:pPr>
    </w:p>
    <w:p w14:paraId="32FF4374" w14:textId="570E1B2A" w:rsidR="00B04C12" w:rsidRPr="00AA2EA8" w:rsidRDefault="00B04C12" w:rsidP="00C609F8">
      <w:pPr>
        <w:pStyle w:val="ListParagraph"/>
        <w:ind w:firstLine="0"/>
        <w:rPr>
          <w:b/>
        </w:rPr>
      </w:pPr>
      <w:r w:rsidRPr="00AA2EA8">
        <w:rPr>
          <w:b/>
        </w:rPr>
        <w:t>Ընթացիկ իրավիճակը և խնդիրները.</w:t>
      </w:r>
    </w:p>
    <w:p w14:paraId="491A42A9" w14:textId="5A31B6D1" w:rsidR="00D44691" w:rsidRPr="00EE6457" w:rsidRDefault="00DF116C" w:rsidP="00EE6457">
      <w:pPr>
        <w:contextualSpacing/>
      </w:pPr>
      <w:r w:rsidRPr="00AA2EA8">
        <w:rPr>
          <w:rFonts w:cs="Arial Unicode"/>
          <w:color w:val="000000"/>
        </w:rPr>
        <w:t>««</w:t>
      </w:r>
      <w:r w:rsidR="004D0E58" w:rsidRPr="00D36CEB">
        <w:rPr>
          <w:rFonts w:cs="Arial Unicode"/>
          <w:color w:val="000000"/>
        </w:rPr>
        <w:t>Հանրային ծառայության մասին</w:t>
      </w:r>
      <w:r w:rsidRPr="00AA2EA8">
        <w:rPr>
          <w:rFonts w:cs="Arial Unicode"/>
          <w:color w:val="000000"/>
        </w:rPr>
        <w:t xml:space="preserve"> օրենքում</w:t>
      </w:r>
      <w:r w:rsidRPr="00AA2EA8">
        <w:rPr>
          <w:rStyle w:val="Strong"/>
          <w:color w:val="000000"/>
        </w:rPr>
        <w:t>»</w:t>
      </w:r>
      <w:r w:rsidRPr="00AA2EA8">
        <w:rPr>
          <w:rFonts w:cs="Arial Unicode"/>
          <w:color w:val="000000"/>
        </w:rPr>
        <w:t xml:space="preserve"> </w:t>
      </w:r>
      <w:r w:rsidR="004566A2" w:rsidRPr="00AA2EA8">
        <w:rPr>
          <w:rFonts w:cs="Arial Unicode"/>
          <w:color w:val="000000"/>
        </w:rPr>
        <w:t>լրացումներ</w:t>
      </w:r>
      <w:r w:rsidR="003F6781" w:rsidRPr="00D36CEB">
        <w:rPr>
          <w:rFonts w:cs="Arial Unicode"/>
          <w:color w:val="000000"/>
        </w:rPr>
        <w:t xml:space="preserve"> և</w:t>
      </w:r>
      <w:r w:rsidR="004566A2" w:rsidRPr="00AA2EA8">
        <w:rPr>
          <w:rFonts w:cs="Arial Unicode"/>
          <w:color w:val="000000"/>
        </w:rPr>
        <w:t xml:space="preserve"> </w:t>
      </w:r>
      <w:r w:rsidR="003F6781" w:rsidRPr="00AA2EA8">
        <w:rPr>
          <w:rFonts w:cs="Arial Unicode"/>
          <w:color w:val="000000"/>
        </w:rPr>
        <w:t xml:space="preserve">փոփոխություններ </w:t>
      </w:r>
      <w:r w:rsidRPr="00AA2EA8">
        <w:rPr>
          <w:rFonts w:cs="Arial Unicode"/>
          <w:color w:val="000000"/>
        </w:rPr>
        <w:t>կատարելու մասին</w:t>
      </w:r>
      <w:r w:rsidRPr="00AA2EA8">
        <w:rPr>
          <w:rStyle w:val="Strong"/>
          <w:color w:val="000000"/>
        </w:rPr>
        <w:t>»</w:t>
      </w:r>
      <w:r w:rsidRPr="00AA2EA8">
        <w:rPr>
          <w:color w:val="000000"/>
        </w:rPr>
        <w:t xml:space="preserve">» </w:t>
      </w:r>
      <w:r w:rsidR="000D2D3E" w:rsidRPr="00AA2EA8">
        <w:rPr>
          <w:color w:val="000000"/>
        </w:rPr>
        <w:t>օրենքով</w:t>
      </w:r>
      <w:r w:rsidR="004566A2" w:rsidRPr="00AA2EA8">
        <w:rPr>
          <w:color w:val="000000"/>
        </w:rPr>
        <w:t xml:space="preserve"> </w:t>
      </w:r>
      <w:r w:rsidR="004B6503" w:rsidRPr="00AA2EA8">
        <w:rPr>
          <w:color w:val="000000"/>
        </w:rPr>
        <w:t xml:space="preserve">և </w:t>
      </w:r>
      <w:r w:rsidR="000D2D3E" w:rsidRPr="00AA2EA8">
        <w:rPr>
          <w:color w:val="000000"/>
        </w:rPr>
        <w:t>հարակից օրենքներով</w:t>
      </w:r>
      <w:r w:rsidR="001A426C">
        <w:rPr>
          <w:color w:val="000000"/>
        </w:rPr>
        <w:t xml:space="preserve"> </w:t>
      </w:r>
      <w:r w:rsidR="001A426C" w:rsidRPr="00AA2EA8">
        <w:t>(այսուհետ՝ Օրենք)</w:t>
      </w:r>
      <w:r w:rsidR="001A426C">
        <w:t xml:space="preserve">, </w:t>
      </w:r>
      <w:r w:rsidR="000D2D3E" w:rsidRPr="00AA2EA8">
        <w:rPr>
          <w:color w:val="000000"/>
        </w:rPr>
        <w:t>որոնք</w:t>
      </w:r>
      <w:r w:rsidR="004566A2" w:rsidRPr="00AA2EA8">
        <w:rPr>
          <w:color w:val="000000"/>
        </w:rPr>
        <w:t xml:space="preserve"> ընդունվեց</w:t>
      </w:r>
      <w:r w:rsidR="000D2D3E" w:rsidRPr="00AA2EA8">
        <w:rPr>
          <w:color w:val="000000"/>
        </w:rPr>
        <w:t>ին</w:t>
      </w:r>
      <w:r w:rsidR="004566A2" w:rsidRPr="00AA2EA8">
        <w:rPr>
          <w:color w:val="000000"/>
        </w:rPr>
        <w:t xml:space="preserve"> </w:t>
      </w:r>
      <w:r w:rsidRPr="00AA2EA8">
        <w:rPr>
          <w:color w:val="000000"/>
        </w:rPr>
        <w:t>2022 թվականի դեկտեմբերի 7-ի</w:t>
      </w:r>
      <w:r w:rsidR="004566A2" w:rsidRPr="00AA2EA8">
        <w:rPr>
          <w:color w:val="000000"/>
        </w:rPr>
        <w:t>ն</w:t>
      </w:r>
      <w:r w:rsidRPr="00AA2EA8">
        <w:t xml:space="preserve">, </w:t>
      </w:r>
      <w:r w:rsidR="000A0F4E" w:rsidRPr="00AA2EA8">
        <w:t xml:space="preserve">տեղի ունեցան մի շարք կարևոր ոլորտային </w:t>
      </w:r>
      <w:r w:rsidR="007D58CD" w:rsidRPr="00AA2EA8">
        <w:t>օրենսդրական փոփոխություններ</w:t>
      </w:r>
      <w:r w:rsidR="007D58CD" w:rsidRPr="00AA2EA8">
        <w:rPr>
          <w:rStyle w:val="FootnoteReference"/>
        </w:rPr>
        <w:footnoteReference w:id="1"/>
      </w:r>
      <w:r w:rsidR="00EE6457" w:rsidRPr="00D36CEB">
        <w:t xml:space="preserve">, որի շրջանակներում կարգավորվեցին </w:t>
      </w:r>
      <w:r w:rsidR="00EE6457" w:rsidRPr="00D36CEB">
        <w:lastRenderedPageBreak/>
        <w:t xml:space="preserve">նաև </w:t>
      </w:r>
      <w:r w:rsidR="00EE6457" w:rsidRPr="00EE6457">
        <w:rPr>
          <w:color w:val="000000"/>
        </w:rPr>
        <w:t xml:space="preserve">հանրային պաշտոն զբաղեցնող անձանց և հանրային ծառայողների պաշտոնական պարտականությունների իրականացման հետ կապված </w:t>
      </w:r>
      <w:r w:rsidR="00EE6457" w:rsidRPr="00EE6457">
        <w:t>նվերների ինստիտուտի կատարելագործմանը և նվերների հաշվառման գործընթացի նկատմամբ վերահսկողության գործիքակազմի սահմանմանն ուղղված հիմնահարցերը</w:t>
      </w:r>
      <w:r w:rsidR="00285A8C" w:rsidRPr="00D36CEB">
        <w:t>:</w:t>
      </w:r>
      <w:r w:rsidR="00B84190" w:rsidRPr="00D36CEB">
        <w:t xml:space="preserve"> </w:t>
      </w:r>
      <w:r w:rsidR="00955F99" w:rsidRPr="00D36CEB">
        <w:t>Մասնավորապես,</w:t>
      </w:r>
      <w:r w:rsidR="00A20DF1" w:rsidRPr="00D36CEB">
        <w:t xml:space="preserve"> Օրենքի 30-րդ հոդվածի 4-րդ մասի համաձայն՝ </w:t>
      </w:r>
      <w:r w:rsidR="00A20DF1">
        <w:t>ն</w:t>
      </w:r>
      <w:r w:rsidR="00A20DF1" w:rsidRPr="00A20DF1">
        <w:t xml:space="preserve">վերների հաշվառման, հանձնման և գնահատման, </w:t>
      </w:r>
      <w:r w:rsidR="00624DFB">
        <w:t>ռ</w:t>
      </w:r>
      <w:r w:rsidR="00A20DF1" w:rsidRPr="00A20DF1">
        <w:t xml:space="preserve">եեստրի վարման կարգերը, </w:t>
      </w:r>
      <w:r w:rsidR="00624DFB">
        <w:t>ռ</w:t>
      </w:r>
      <w:r w:rsidR="00A20DF1" w:rsidRPr="00A20DF1">
        <w:t xml:space="preserve">եեստրում լրացման և հրապարակման ենթակա տվյալների ցանկը, ներկայացված տվյալներում փոփոխությունների կատարման, նվերների ընդունման սահմանափակումների խախտման դեպքերի վերաբերյալ տեղեկությունների տրամադրման կարգերը, ինչպես նաև խորհրդատվական կարծիքի տրամադրման մեթոդական ուղեցույցը սահմանում է </w:t>
      </w:r>
      <w:r w:rsidR="00A20DF1" w:rsidRPr="00EE6457">
        <w:rPr>
          <w:b/>
        </w:rPr>
        <w:t>Կոռուպցիայի կանխարգելման հանձնաժողովը</w:t>
      </w:r>
      <w:r w:rsidR="00EE6457">
        <w:t>:</w:t>
      </w:r>
      <w:r w:rsidR="00EE6457" w:rsidRPr="00EE6457">
        <w:t xml:space="preserve"> </w:t>
      </w:r>
      <w:r w:rsidR="00E12245">
        <w:t xml:space="preserve">Բացի այդ, </w:t>
      </w:r>
      <w:r w:rsidR="00E12245" w:rsidRPr="00D36CEB">
        <w:rPr>
          <w:rFonts w:cs="Arial Unicode"/>
          <w:color w:val="000000"/>
        </w:rPr>
        <w:t>«Հայաստանի Հանրապետության դատական օրենսգիրք» սահմանադրական օրենքում փոփոխություններ և լրացում կատարելու մասին» 2022 թվականի դեկտեմբերի 7-ի ՀՕ-556-Ն</w:t>
      </w:r>
      <w:r w:rsidR="00E12245" w:rsidRPr="00AA2EA8">
        <w:t xml:space="preserve"> </w:t>
      </w:r>
      <w:r w:rsidR="00E12245">
        <w:t xml:space="preserve">օրենքի 73-րդ հոդվածի 12-րդ մասի համաձայն՝ </w:t>
      </w:r>
      <w:r w:rsidR="00624DFB">
        <w:t>ն</w:t>
      </w:r>
      <w:r w:rsidR="001A426C" w:rsidRPr="001A426C">
        <w:t xml:space="preserve">վերների հաշվառման և հանձնման կարգը սահմանում է Կոռուպցիայի կանխարգելման հանձնաժողովը: </w:t>
      </w:r>
      <w:r w:rsidR="001A426C">
        <w:t xml:space="preserve">Միաժամանակ, </w:t>
      </w:r>
      <w:r w:rsidR="001A426C" w:rsidRPr="00D36CEB">
        <w:rPr>
          <w:rFonts w:cs="Arial Unicode"/>
          <w:color w:val="000000"/>
        </w:rPr>
        <w:t xml:space="preserve">Սահմանադրական դատարանի մասին» սահմանադրական օրենքում փոփոխություններ և լրացում կատարելու մասին» 2022 թվականի դեկտեմբերի 7-ի ՀՕ-557-Ն </w:t>
      </w:r>
      <w:r w:rsidR="001A426C">
        <w:rPr>
          <w:rFonts w:cs="Arial Unicode"/>
          <w:color w:val="000000"/>
        </w:rPr>
        <w:t xml:space="preserve">սահմանադրական օրենքի 4-րդ հոդվածով սահմանվեցին </w:t>
      </w:r>
      <w:r w:rsidR="001A426C" w:rsidRPr="001A426C">
        <w:rPr>
          <w:rFonts w:cs="Arial Unicode"/>
          <w:color w:val="000000"/>
        </w:rPr>
        <w:t>Սահմանադրական դատարանի դատավորի կողմից նվերներ ընդունելու սահմանափակումները</w:t>
      </w:r>
      <w:r w:rsidR="001A426C">
        <w:rPr>
          <w:rFonts w:cs="Arial Unicode"/>
          <w:color w:val="000000"/>
        </w:rPr>
        <w:t>։</w:t>
      </w:r>
      <w:r w:rsidR="001A426C" w:rsidRPr="001A426C">
        <w:rPr>
          <w:rFonts w:cs="Arial Unicode"/>
          <w:color w:val="000000"/>
        </w:rPr>
        <w:t xml:space="preserve"> </w:t>
      </w:r>
      <w:r w:rsidR="00EE6457" w:rsidRPr="00AA2EA8">
        <w:t>Հարկ է նշել, որ Օրենքն ուժի մեջ է մտել սույն թվականի հունվարի 2-ին</w:t>
      </w:r>
      <w:r w:rsidR="00EE6457">
        <w:t xml:space="preserve">: </w:t>
      </w:r>
      <w:r w:rsidR="001A426C">
        <w:t>Բացի այդ</w:t>
      </w:r>
      <w:r w:rsidR="001A426C">
        <w:rPr>
          <w:rFonts w:ascii="Times New Roman" w:hAnsi="Times New Roman" w:cs="Times New Roman"/>
        </w:rPr>
        <w:t xml:space="preserve">, </w:t>
      </w:r>
      <w:r w:rsidR="00D44691" w:rsidRPr="00AA2EA8">
        <w:t>Օրենքի անցումային դրույթներով նախատեսվեց, որ դրա</w:t>
      </w:r>
      <w:r w:rsidR="00323347" w:rsidRPr="00892441">
        <w:t>ց</w:t>
      </w:r>
      <w:r w:rsidR="00D44691" w:rsidRPr="00AA2EA8">
        <w:t xml:space="preserve">նից բխող </w:t>
      </w:r>
      <w:r w:rsidR="00D44691" w:rsidRPr="00D36CEB">
        <w:t xml:space="preserve">ենթաօրենսդրական նորմատիվ </w:t>
      </w:r>
      <w:r w:rsidR="00D44691" w:rsidRPr="00AA2EA8">
        <w:t xml:space="preserve">իրավական ակտերը Կառավարությունն ընդունում է օրենքն ուժի մեջ մտնելուց հետո </w:t>
      </w:r>
      <w:r w:rsidR="00D44691">
        <w:t>մեկ</w:t>
      </w:r>
      <w:r w:rsidR="00D44691" w:rsidRPr="00AA2EA8">
        <w:t xml:space="preserve"> </w:t>
      </w:r>
      <w:r w:rsidR="00D44691">
        <w:t>տարվա</w:t>
      </w:r>
      <w:r w:rsidR="00D44691" w:rsidRPr="00AA2EA8">
        <w:t xml:space="preserve"> ընթացքում: Այդ փոփոխությունների համատեքստում Հայաստանի Հանրապետության վարչապետի՝ 2023 թվականի </w:t>
      </w:r>
      <w:r w:rsidR="00D44691">
        <w:t>մարտի 29</w:t>
      </w:r>
      <w:r w:rsidR="00D44691" w:rsidRPr="00AA2EA8">
        <w:t>-ի</w:t>
      </w:r>
      <w:r w:rsidR="00D44691">
        <w:t xml:space="preserve"> N 349</w:t>
      </w:r>
      <w:r w:rsidR="00D44691" w:rsidRPr="00AA2EA8">
        <w:t>-Ա որոշմամբ սահմանվեց Օրենքի կիրարկման համար անհրաժեշտ ենթաօրենսդրական իրավական ակտերի շրջանակը:</w:t>
      </w:r>
    </w:p>
    <w:p w14:paraId="2461533C" w14:textId="7F3868D3" w:rsidR="00D92917" w:rsidRDefault="00D36AEA" w:rsidP="00E62A20">
      <w:pPr>
        <w:contextualSpacing/>
      </w:pPr>
      <w:r w:rsidRPr="00AA2EA8">
        <w:lastRenderedPageBreak/>
        <w:t>Մասնավորապես</w:t>
      </w:r>
      <w:r w:rsidR="00ED5049">
        <w:t xml:space="preserve">, </w:t>
      </w:r>
      <w:r w:rsidR="00ED5049" w:rsidRPr="00D36CEB">
        <w:t xml:space="preserve">ըստ </w:t>
      </w:r>
      <w:r w:rsidR="00ED5049">
        <w:t>Որոշմամբ սահմանված հավելվածի</w:t>
      </w:r>
      <w:r w:rsidR="00ED5049" w:rsidRPr="00D36CEB">
        <w:t xml:space="preserve">՝ </w:t>
      </w:r>
      <w:r w:rsidRPr="00AA2EA8">
        <w:t xml:space="preserve">անհրաժեշտ է </w:t>
      </w:r>
      <w:r w:rsidR="00D44691" w:rsidRPr="00D36CEB">
        <w:t xml:space="preserve">ընդունել </w:t>
      </w:r>
      <w:r w:rsidR="001A426C" w:rsidRPr="00AA2EA8">
        <w:rPr>
          <w:rFonts w:cs="Arial Unicode"/>
          <w:color w:val="000000"/>
        </w:rPr>
        <w:t>«</w:t>
      </w:r>
      <w:r w:rsidR="001A426C">
        <w:rPr>
          <w:rFonts w:cs="Arial Unicode"/>
          <w:color w:val="000000"/>
        </w:rPr>
        <w:t>Հ</w:t>
      </w:r>
      <w:r w:rsidR="001A426C" w:rsidRPr="002E6EAD">
        <w:rPr>
          <w:rFonts w:cs="Arial Unicode"/>
          <w:color w:val="000000"/>
        </w:rPr>
        <w:t xml:space="preserve">այաստանի </w:t>
      </w:r>
      <w:r w:rsidR="001A426C">
        <w:rPr>
          <w:rFonts w:cs="Arial Unicode"/>
          <w:color w:val="000000"/>
        </w:rPr>
        <w:t>Հ</w:t>
      </w:r>
      <w:r w:rsidR="001A426C" w:rsidRPr="002E6EAD">
        <w:rPr>
          <w:rFonts w:cs="Arial Unicode"/>
          <w:color w:val="000000"/>
        </w:rPr>
        <w:t xml:space="preserve">անրապետության </w:t>
      </w:r>
      <w:r w:rsidR="001A426C">
        <w:rPr>
          <w:rFonts w:cs="Arial Unicode"/>
          <w:color w:val="000000"/>
        </w:rPr>
        <w:t>կառավարության 2018</w:t>
      </w:r>
      <w:r w:rsidR="001A426C" w:rsidRPr="002E6EAD">
        <w:rPr>
          <w:rFonts w:cs="Arial Unicode"/>
          <w:color w:val="000000"/>
        </w:rPr>
        <w:t xml:space="preserve"> թվականի </w:t>
      </w:r>
      <w:r w:rsidR="001A426C">
        <w:rPr>
          <w:rFonts w:cs="Arial Unicode"/>
          <w:color w:val="000000"/>
        </w:rPr>
        <w:t xml:space="preserve">օգոստոսի 2-ի </w:t>
      </w:r>
      <w:r w:rsidR="001A426C" w:rsidRPr="00D36CEB">
        <w:rPr>
          <w:rFonts w:cs="Arial Unicode"/>
          <w:color w:val="000000"/>
        </w:rPr>
        <w:t>N</w:t>
      </w:r>
      <w:r w:rsidR="001A426C">
        <w:rPr>
          <w:rFonts w:cs="Arial Unicode"/>
          <w:color w:val="000000"/>
        </w:rPr>
        <w:t xml:space="preserve"> 848-Ն</w:t>
      </w:r>
      <w:r w:rsidR="001A426C" w:rsidRPr="002E6EAD">
        <w:rPr>
          <w:rFonts w:cs="Arial Unicode"/>
          <w:color w:val="000000"/>
        </w:rPr>
        <w:t xml:space="preserve"> </w:t>
      </w:r>
      <w:r w:rsidR="001A426C">
        <w:rPr>
          <w:rFonts w:cs="Arial Unicode"/>
          <w:color w:val="000000"/>
        </w:rPr>
        <w:t>որոշումը ուժը կորցրած ճանաչելու մասին</w:t>
      </w:r>
      <w:r w:rsidR="001A426C" w:rsidRPr="00AA2EA8">
        <w:rPr>
          <w:color w:val="000000"/>
        </w:rPr>
        <w:t>»</w:t>
      </w:r>
      <w:r w:rsidR="001A426C">
        <w:rPr>
          <w:rFonts w:cs="Arial Unicode"/>
          <w:color w:val="000000"/>
        </w:rPr>
        <w:t xml:space="preserve"> </w:t>
      </w:r>
      <w:r w:rsidR="00141148" w:rsidRPr="00AA2EA8">
        <w:t xml:space="preserve">ՀՀ կառավարության որոշման </w:t>
      </w:r>
      <w:r w:rsidR="00595543" w:rsidRPr="00AA2EA8">
        <w:t>նախագ</w:t>
      </w:r>
      <w:r w:rsidR="00E62A20" w:rsidRPr="00AB3649">
        <w:t>ի</w:t>
      </w:r>
      <w:r w:rsidR="00E62A20">
        <w:t>ծ</w:t>
      </w:r>
      <w:r w:rsidR="001A426C">
        <w:t>ը</w:t>
      </w:r>
      <w:r w:rsidR="00595543" w:rsidRPr="00AA2EA8">
        <w:t xml:space="preserve">: </w:t>
      </w:r>
    </w:p>
    <w:p w14:paraId="41B6A8B1" w14:textId="5AA9F22A" w:rsidR="0057209D" w:rsidRPr="00AA2EA8" w:rsidRDefault="0057209D" w:rsidP="0057209D">
      <w:pPr>
        <w:contextualSpacing/>
      </w:pPr>
    </w:p>
    <w:p w14:paraId="359BAD42" w14:textId="23C49362" w:rsidR="00955325" w:rsidRPr="00AA2EA8" w:rsidRDefault="00B04C12" w:rsidP="00955325">
      <w:pPr>
        <w:contextualSpacing/>
        <w:rPr>
          <w:b/>
          <w:bCs/>
        </w:rPr>
      </w:pPr>
      <w:r w:rsidRPr="00AA2EA8">
        <w:rPr>
          <w:b/>
          <w:bCs/>
        </w:rPr>
        <w:t>Առաջարկվող կարգավորման բնույթը</w:t>
      </w:r>
    </w:p>
    <w:p w14:paraId="3E5E75CE" w14:textId="204C2FA4" w:rsidR="00005DE4" w:rsidRPr="00AA2EA8" w:rsidRDefault="00B30A75" w:rsidP="00005DE4">
      <w:pPr>
        <w:contextualSpacing/>
        <w:rPr>
          <w:rFonts w:cs="Arial Unicode"/>
          <w:color w:val="000000"/>
        </w:rPr>
      </w:pPr>
      <w:r w:rsidRPr="00AA2EA8">
        <w:rPr>
          <w:bCs/>
        </w:rPr>
        <w:t>Նախագծ</w:t>
      </w:r>
      <w:r w:rsidR="00D36CEB">
        <w:rPr>
          <w:bCs/>
        </w:rPr>
        <w:t>ով</w:t>
      </w:r>
      <w:r w:rsidR="00C949F8" w:rsidRPr="00AA2EA8">
        <w:rPr>
          <w:bCs/>
        </w:rPr>
        <w:t xml:space="preserve"> </w:t>
      </w:r>
      <w:r w:rsidRPr="00AA2EA8">
        <w:rPr>
          <w:bCs/>
        </w:rPr>
        <w:t xml:space="preserve">առաջարկվում է </w:t>
      </w:r>
      <w:r w:rsidR="00942D77" w:rsidRPr="00D36CEB">
        <w:rPr>
          <w:bCs/>
        </w:rPr>
        <w:t xml:space="preserve">ուժը կորցրած ճանաչել </w:t>
      </w:r>
      <w:r w:rsidR="001A426C" w:rsidRPr="00D36CEB">
        <w:rPr>
          <w:bCs/>
        </w:rPr>
        <w:t xml:space="preserve">Հայաստանի Հանրապետության </w:t>
      </w:r>
      <w:r w:rsidR="001A426C">
        <w:rPr>
          <w:bCs/>
        </w:rPr>
        <w:t>կառավարության 2018</w:t>
      </w:r>
      <w:r w:rsidR="001A426C" w:rsidRPr="00D36CEB">
        <w:rPr>
          <w:bCs/>
        </w:rPr>
        <w:t xml:space="preserve"> թվականի </w:t>
      </w:r>
      <w:r w:rsidR="001A426C">
        <w:rPr>
          <w:bCs/>
        </w:rPr>
        <w:t>օգոստոսի</w:t>
      </w:r>
      <w:r w:rsidR="001A426C" w:rsidRPr="00D36CEB">
        <w:rPr>
          <w:bCs/>
        </w:rPr>
        <w:t xml:space="preserve"> </w:t>
      </w:r>
      <w:r w:rsidR="001A426C">
        <w:rPr>
          <w:bCs/>
        </w:rPr>
        <w:t>2</w:t>
      </w:r>
      <w:r w:rsidR="001A426C" w:rsidRPr="00D36CEB">
        <w:rPr>
          <w:bCs/>
        </w:rPr>
        <w:t xml:space="preserve">-ի </w:t>
      </w:r>
      <w:r w:rsidR="001A426C" w:rsidRPr="00AA2EA8">
        <w:rPr>
          <w:rFonts w:cs="Arial Unicode"/>
          <w:color w:val="000000"/>
        </w:rPr>
        <w:t>«</w:t>
      </w:r>
      <w:r w:rsidR="001A426C">
        <w:rPr>
          <w:rFonts w:cs="Arial Unicode"/>
          <w:color w:val="000000"/>
        </w:rPr>
        <w:t>Դ</w:t>
      </w:r>
      <w:r w:rsidR="001A426C" w:rsidRPr="001A426C">
        <w:rPr>
          <w:rFonts w:cs="Arial Unicode"/>
          <w:color w:val="000000"/>
        </w:rPr>
        <w:t xml:space="preserve">ատավորի կողմից ստացված թույլատրելի չհամարվող նվերը </w:t>
      </w:r>
      <w:r w:rsidR="001A426C">
        <w:rPr>
          <w:rFonts w:cs="Arial Unicode"/>
          <w:color w:val="000000"/>
        </w:rPr>
        <w:t>Հ</w:t>
      </w:r>
      <w:r w:rsidR="001A426C" w:rsidRPr="001A426C">
        <w:rPr>
          <w:rFonts w:cs="Arial Unicode"/>
          <w:color w:val="000000"/>
        </w:rPr>
        <w:t xml:space="preserve">այաստանի </w:t>
      </w:r>
      <w:r w:rsidR="001A426C">
        <w:rPr>
          <w:rFonts w:cs="Arial Unicode"/>
          <w:color w:val="000000"/>
        </w:rPr>
        <w:t>Հ</w:t>
      </w:r>
      <w:r w:rsidR="001A426C" w:rsidRPr="001A426C">
        <w:rPr>
          <w:rFonts w:cs="Arial Unicode"/>
          <w:color w:val="000000"/>
        </w:rPr>
        <w:t>անրապետությանը հանձնելու կարգը սահմանելու մասին</w:t>
      </w:r>
      <w:r w:rsidR="001A426C" w:rsidRPr="00491F78">
        <w:rPr>
          <w:rFonts w:cs="Arial Unicode"/>
          <w:color w:val="000000"/>
        </w:rPr>
        <w:t>»</w:t>
      </w:r>
      <w:r w:rsidR="001A426C" w:rsidRPr="00D36CEB">
        <w:rPr>
          <w:rFonts w:cs="Arial Unicode"/>
          <w:color w:val="000000"/>
        </w:rPr>
        <w:t xml:space="preserve"> </w:t>
      </w:r>
      <w:r w:rsidR="001A426C" w:rsidRPr="00D36CEB">
        <w:t xml:space="preserve">N </w:t>
      </w:r>
      <w:r w:rsidR="001A426C">
        <w:t xml:space="preserve">848-Ն </w:t>
      </w:r>
      <w:r w:rsidR="00E62A20">
        <w:t>որոշում</w:t>
      </w:r>
      <w:r w:rsidR="001A426C">
        <w:t>ը։</w:t>
      </w:r>
    </w:p>
    <w:p w14:paraId="61F573DF" w14:textId="77777777" w:rsidR="00D63DCC" w:rsidRPr="00AA2EA8" w:rsidRDefault="00D63DCC" w:rsidP="00D55302">
      <w:pPr>
        <w:contextualSpacing/>
      </w:pPr>
    </w:p>
    <w:p w14:paraId="2051CFE8" w14:textId="1E685584" w:rsidR="00B04C12" w:rsidRPr="00AA2EA8" w:rsidRDefault="008B6A2C" w:rsidP="00D55302">
      <w:pPr>
        <w:contextualSpacing/>
        <w:rPr>
          <w:b/>
          <w:bCs/>
          <w:iCs/>
        </w:rPr>
      </w:pPr>
      <w:r w:rsidRPr="00AA2EA8">
        <w:rPr>
          <w:b/>
          <w:bCs/>
        </w:rPr>
        <w:t>Նախագծ</w:t>
      </w:r>
      <w:r w:rsidR="00B04C12" w:rsidRPr="00AA2EA8">
        <w:rPr>
          <w:b/>
          <w:bCs/>
        </w:rPr>
        <w:t>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  <w:r w:rsidR="00B04C12" w:rsidRPr="00AA2EA8">
        <w:rPr>
          <w:b/>
          <w:bCs/>
          <w:iCs/>
        </w:rPr>
        <w:t>.</w:t>
      </w:r>
    </w:p>
    <w:p w14:paraId="0BE54C72" w14:textId="69173CCD" w:rsidR="003331A7" w:rsidRPr="00AA2EA8" w:rsidRDefault="00B04C12" w:rsidP="008B6A2C">
      <w:pPr>
        <w:contextualSpacing/>
        <w:rPr>
          <w:bCs/>
          <w:iCs/>
        </w:rPr>
      </w:pPr>
      <w:r w:rsidRPr="00AA2EA8">
        <w:rPr>
          <w:bCs/>
          <w:iCs/>
        </w:rPr>
        <w:t>Նախագծ</w:t>
      </w:r>
      <w:r w:rsidR="00D36CEB">
        <w:rPr>
          <w:bCs/>
        </w:rPr>
        <w:t>ի</w:t>
      </w:r>
      <w:r w:rsidRPr="00AA2EA8">
        <w:rPr>
          <w:bCs/>
        </w:rPr>
        <w:t xml:space="preserve"> ընդունմամբ</w:t>
      </w:r>
      <w:r w:rsidR="005F4D7E" w:rsidRPr="00AA2EA8">
        <w:rPr>
          <w:bCs/>
        </w:rPr>
        <w:t xml:space="preserve"> </w:t>
      </w:r>
      <w:r w:rsidRPr="00AA2EA8">
        <w:rPr>
          <w:bCs/>
        </w:rPr>
        <w:t>Հայաստանի Հանրապետության պետական բյուջե</w:t>
      </w:r>
      <w:r w:rsidR="000B3772" w:rsidRPr="00AA2EA8">
        <w:rPr>
          <w:bCs/>
        </w:rPr>
        <w:t>ի</w:t>
      </w:r>
      <w:r w:rsidRPr="00AA2EA8">
        <w:rPr>
          <w:bCs/>
        </w:rPr>
        <w:t xml:space="preserve"> </w:t>
      </w:r>
      <w:r w:rsidR="00B00028" w:rsidRPr="00AA2EA8">
        <w:rPr>
          <w:bCs/>
        </w:rPr>
        <w:t xml:space="preserve">եկամուտներում </w:t>
      </w:r>
      <w:r w:rsidR="00537902" w:rsidRPr="00AA2EA8">
        <w:rPr>
          <w:bCs/>
        </w:rPr>
        <w:t xml:space="preserve">և ծախսերում </w:t>
      </w:r>
      <w:r w:rsidR="008B6A2C" w:rsidRPr="00AA2EA8">
        <w:rPr>
          <w:bCs/>
        </w:rPr>
        <w:t>նվազեցումներ և ավելացումներ</w:t>
      </w:r>
      <w:r w:rsidR="00407F82" w:rsidRPr="00AA2EA8">
        <w:rPr>
          <w:bCs/>
        </w:rPr>
        <w:t xml:space="preserve"> չեն ակնկալվում</w:t>
      </w:r>
      <w:r w:rsidRPr="00AA2EA8">
        <w:rPr>
          <w:bCs/>
        </w:rPr>
        <w:t>:</w:t>
      </w:r>
      <w:r w:rsidR="00861844" w:rsidRPr="00AA2EA8">
        <w:rPr>
          <w:bCs/>
        </w:rPr>
        <w:t xml:space="preserve"> </w:t>
      </w:r>
    </w:p>
    <w:p w14:paraId="78F41088" w14:textId="77777777" w:rsidR="008B6A2C" w:rsidRPr="00AA2EA8" w:rsidRDefault="008B6A2C" w:rsidP="008B6A2C">
      <w:pPr>
        <w:contextualSpacing/>
      </w:pPr>
    </w:p>
    <w:p w14:paraId="73D94328" w14:textId="2188F524" w:rsidR="00B04C12" w:rsidRPr="00AA2EA8" w:rsidRDefault="008B6A2C" w:rsidP="00D55302">
      <w:pPr>
        <w:contextualSpacing/>
      </w:pPr>
      <w:r w:rsidRPr="00AA2EA8">
        <w:rPr>
          <w:b/>
          <w:bCs/>
        </w:rPr>
        <w:t>Նախագծ</w:t>
      </w:r>
      <w:r w:rsidR="00B04C12" w:rsidRPr="00AA2EA8">
        <w:rPr>
          <w:b/>
          <w:bCs/>
        </w:rPr>
        <w:t>ի մշակման գործընթացում ներգրավված ինստիտուտները և անձինք</w:t>
      </w:r>
    </w:p>
    <w:p w14:paraId="1B2C067E" w14:textId="1B2D3F19" w:rsidR="00B04C12" w:rsidRPr="00AA2EA8" w:rsidRDefault="00A15D1E" w:rsidP="00D55302">
      <w:pPr>
        <w:contextualSpacing/>
      </w:pPr>
      <w:r w:rsidRPr="00AA2EA8">
        <w:t>Նախագ</w:t>
      </w:r>
      <w:r w:rsidR="00E62A20" w:rsidRPr="00AB3649">
        <w:t>ի</w:t>
      </w:r>
      <w:r w:rsidR="00E62A20">
        <w:t>ծ</w:t>
      </w:r>
      <w:r w:rsidR="00D36CEB">
        <w:t>ը</w:t>
      </w:r>
      <w:r w:rsidR="00B04C12" w:rsidRPr="00AA2EA8">
        <w:t xml:space="preserve"> մշակվել </w:t>
      </w:r>
      <w:r w:rsidRPr="00AA2EA8">
        <w:t>է</w:t>
      </w:r>
      <w:r w:rsidR="00955325" w:rsidRPr="00AA2EA8">
        <w:t xml:space="preserve"> </w:t>
      </w:r>
      <w:r w:rsidR="00B04C12" w:rsidRPr="00AA2EA8">
        <w:t>Հայաստանի Հանրապետության արդարադատության նախարարության կողմից։</w:t>
      </w:r>
    </w:p>
    <w:p w14:paraId="16C3B18F" w14:textId="1E18CEA9" w:rsidR="00491F78" w:rsidRDefault="00491F78" w:rsidP="00ED5049">
      <w:pPr>
        <w:ind w:firstLine="0"/>
        <w:contextualSpacing/>
        <w:rPr>
          <w:b/>
          <w:bCs/>
        </w:rPr>
      </w:pPr>
    </w:p>
    <w:p w14:paraId="0301D589" w14:textId="255A5D8D" w:rsidR="00B04C12" w:rsidRPr="00AA2EA8" w:rsidRDefault="00B04C12" w:rsidP="00D55302">
      <w:pPr>
        <w:contextualSpacing/>
      </w:pPr>
      <w:r w:rsidRPr="00AA2EA8">
        <w:rPr>
          <w:b/>
          <w:bCs/>
        </w:rPr>
        <w:t>Ակնկալվող արդյունքը</w:t>
      </w:r>
    </w:p>
    <w:p w14:paraId="536F6BFB" w14:textId="3D4DF057" w:rsidR="00395823" w:rsidRPr="00D36CEB" w:rsidRDefault="0075702D" w:rsidP="0075702D">
      <w:pPr>
        <w:contextualSpacing/>
        <w:rPr>
          <w:bCs/>
        </w:rPr>
      </w:pPr>
      <w:r w:rsidRPr="00AA2EA8">
        <w:rPr>
          <w:bCs/>
        </w:rPr>
        <w:t>Նախագծ</w:t>
      </w:r>
      <w:r w:rsidR="00D36CEB">
        <w:rPr>
          <w:bCs/>
        </w:rPr>
        <w:t>ի</w:t>
      </w:r>
      <w:r w:rsidR="003D5447" w:rsidRPr="00AA2EA8">
        <w:rPr>
          <w:bCs/>
        </w:rPr>
        <w:t xml:space="preserve"> ընդունմամբ ակնկալվում է</w:t>
      </w:r>
      <w:r w:rsidR="008B6A2C" w:rsidRPr="00AA2EA8">
        <w:rPr>
          <w:bCs/>
        </w:rPr>
        <w:t xml:space="preserve"> </w:t>
      </w:r>
      <w:r w:rsidRPr="00AA2EA8">
        <w:rPr>
          <w:bCs/>
        </w:rPr>
        <w:t xml:space="preserve">ապահովել </w:t>
      </w:r>
      <w:r w:rsidR="00491F78" w:rsidRPr="00491F78">
        <w:rPr>
          <w:color w:val="000000"/>
        </w:rPr>
        <w:t>«Հանրային ծառայության մասին» օրենքում լրացումներ և փոփոխություններ կատարելու մասին» 2022 թվականի դեկտեմբերի 7-ի ՀՕ-540-Ն օրենքի</w:t>
      </w:r>
      <w:r w:rsidR="001A426C">
        <w:rPr>
          <w:color w:val="000000"/>
        </w:rPr>
        <w:t xml:space="preserve">, </w:t>
      </w:r>
      <w:r w:rsidR="001A426C" w:rsidRPr="00D36CEB">
        <w:rPr>
          <w:rFonts w:cs="Arial Unicode"/>
          <w:color w:val="000000"/>
        </w:rPr>
        <w:t xml:space="preserve">«Հայաստանի Հանրապետության դատական </w:t>
      </w:r>
      <w:r w:rsidR="001A426C" w:rsidRPr="00D36CEB">
        <w:rPr>
          <w:rFonts w:cs="Arial Unicode"/>
          <w:color w:val="000000"/>
        </w:rPr>
        <w:lastRenderedPageBreak/>
        <w:t>օրենսգիրք» սահմանադրական օրենքում փոփոխություններ և լրացում կատարելու մասին» 2022 թվականի դեկտեմբերի 7-ի ՀՕ-556-Ն և «Սահմանադրական դատարանի մասին» սահմանադրական օրենքում փոփոխություններ և լրացում կատարելու մասին» Հայաստանի Հանրապետության 2022 թվականի դեկտեմբերի 7-ի ՀՕ-557-Ն սահմանադրական օրենքների</w:t>
      </w:r>
      <w:r w:rsidR="00942D77" w:rsidRPr="00D36CEB">
        <w:rPr>
          <w:color w:val="000000"/>
        </w:rPr>
        <w:t xml:space="preserve"> կիրարկումը: </w:t>
      </w:r>
    </w:p>
    <w:sectPr w:rsidR="00395823" w:rsidRPr="00D36CEB" w:rsidSect="00FD370D">
      <w:footerReference w:type="default" r:id="rId8"/>
      <w:pgSz w:w="12240" w:h="15840"/>
      <w:pgMar w:top="1440" w:right="1325" w:bottom="70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4ACF94" w14:textId="77777777" w:rsidR="00810CDF" w:rsidRDefault="00810CDF" w:rsidP="00B04C12">
      <w:pPr>
        <w:spacing w:line="240" w:lineRule="auto"/>
      </w:pPr>
      <w:r>
        <w:separator/>
      </w:r>
    </w:p>
  </w:endnote>
  <w:endnote w:type="continuationSeparator" w:id="0">
    <w:p w14:paraId="1CD3C7E2" w14:textId="77777777" w:rsidR="00810CDF" w:rsidRDefault="00810CDF" w:rsidP="00B04C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395514"/>
      <w:docPartObj>
        <w:docPartGallery w:val="Page Numbers (Bottom of Page)"/>
        <w:docPartUnique/>
      </w:docPartObj>
    </w:sdtPr>
    <w:sdtEndPr/>
    <w:sdtContent>
      <w:p w14:paraId="3BCDD2F5" w14:textId="17E91A27" w:rsidR="00A25E18" w:rsidRDefault="00407FF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538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222DCB7" w14:textId="77777777" w:rsidR="00A25E18" w:rsidRDefault="00810C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D27585" w14:textId="77777777" w:rsidR="00810CDF" w:rsidRDefault="00810CDF" w:rsidP="00B04C12">
      <w:pPr>
        <w:spacing w:line="240" w:lineRule="auto"/>
      </w:pPr>
      <w:r>
        <w:separator/>
      </w:r>
    </w:p>
  </w:footnote>
  <w:footnote w:type="continuationSeparator" w:id="0">
    <w:p w14:paraId="3FF31406" w14:textId="77777777" w:rsidR="00810CDF" w:rsidRDefault="00810CDF" w:rsidP="00B04C12">
      <w:pPr>
        <w:spacing w:line="240" w:lineRule="auto"/>
      </w:pPr>
      <w:r>
        <w:continuationSeparator/>
      </w:r>
    </w:p>
  </w:footnote>
  <w:footnote w:id="1">
    <w:p w14:paraId="4E75C357" w14:textId="55CAE1EA" w:rsidR="00CC78CF" w:rsidRDefault="007D58C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="00CC78CF" w:rsidRPr="00AE757D">
          <w:rPr>
            <w:rStyle w:val="Hyperlink"/>
          </w:rPr>
          <w:t>https://www.arlis.am/DocumentView.aspx?docid=172230</w:t>
        </w:r>
      </w:hyperlink>
      <w:r w:rsidR="00CC78CF"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05AF8"/>
    <w:multiLevelType w:val="hybridMultilevel"/>
    <w:tmpl w:val="DFBA9466"/>
    <w:lvl w:ilvl="0" w:tplc="76F866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0584C7B"/>
    <w:multiLevelType w:val="hybridMultilevel"/>
    <w:tmpl w:val="4082463A"/>
    <w:lvl w:ilvl="0" w:tplc="E03CD8A2">
      <w:start w:val="1"/>
      <w:numFmt w:val="decimal"/>
      <w:lvlText w:val="%1."/>
      <w:lvlJc w:val="left"/>
      <w:pPr>
        <w:ind w:left="644" w:hanging="360"/>
      </w:pPr>
      <w:rPr>
        <w:rFonts w:cs="Arial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991013A"/>
    <w:multiLevelType w:val="hybridMultilevel"/>
    <w:tmpl w:val="6100DC46"/>
    <w:lvl w:ilvl="0" w:tplc="042B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6A563A67"/>
    <w:multiLevelType w:val="hybridMultilevel"/>
    <w:tmpl w:val="6AE0A31A"/>
    <w:lvl w:ilvl="0" w:tplc="B2389AF0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2F169D0"/>
    <w:multiLevelType w:val="hybridMultilevel"/>
    <w:tmpl w:val="5B368B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4B5D31"/>
    <w:multiLevelType w:val="hybridMultilevel"/>
    <w:tmpl w:val="5888AE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BD0"/>
    <w:rsid w:val="00000D86"/>
    <w:rsid w:val="00000DF7"/>
    <w:rsid w:val="00001A2E"/>
    <w:rsid w:val="00002488"/>
    <w:rsid w:val="00004299"/>
    <w:rsid w:val="00005DE4"/>
    <w:rsid w:val="00011D2B"/>
    <w:rsid w:val="00012180"/>
    <w:rsid w:val="00022F1E"/>
    <w:rsid w:val="00023383"/>
    <w:rsid w:val="00026313"/>
    <w:rsid w:val="00030A72"/>
    <w:rsid w:val="0005375E"/>
    <w:rsid w:val="000551AA"/>
    <w:rsid w:val="00056481"/>
    <w:rsid w:val="00080508"/>
    <w:rsid w:val="00090221"/>
    <w:rsid w:val="00093516"/>
    <w:rsid w:val="000947DA"/>
    <w:rsid w:val="00096869"/>
    <w:rsid w:val="000A0F4E"/>
    <w:rsid w:val="000A210C"/>
    <w:rsid w:val="000A5443"/>
    <w:rsid w:val="000A7F7B"/>
    <w:rsid w:val="000B2EE1"/>
    <w:rsid w:val="000B3747"/>
    <w:rsid w:val="000B3772"/>
    <w:rsid w:val="000B6210"/>
    <w:rsid w:val="000B6918"/>
    <w:rsid w:val="000C6D7B"/>
    <w:rsid w:val="000D2D3E"/>
    <w:rsid w:val="000F0BA8"/>
    <w:rsid w:val="000F28BE"/>
    <w:rsid w:val="000F6BFD"/>
    <w:rsid w:val="000F7BC4"/>
    <w:rsid w:val="001035ED"/>
    <w:rsid w:val="0011011F"/>
    <w:rsid w:val="001115CB"/>
    <w:rsid w:val="0011623F"/>
    <w:rsid w:val="001207C3"/>
    <w:rsid w:val="0012481B"/>
    <w:rsid w:val="00124C56"/>
    <w:rsid w:val="00135201"/>
    <w:rsid w:val="00140112"/>
    <w:rsid w:val="00141148"/>
    <w:rsid w:val="001432C1"/>
    <w:rsid w:val="001435CB"/>
    <w:rsid w:val="001441EE"/>
    <w:rsid w:val="00150ED3"/>
    <w:rsid w:val="00163609"/>
    <w:rsid w:val="00163C04"/>
    <w:rsid w:val="00165637"/>
    <w:rsid w:val="0017253D"/>
    <w:rsid w:val="00172C83"/>
    <w:rsid w:val="001740D3"/>
    <w:rsid w:val="001750B4"/>
    <w:rsid w:val="00177F72"/>
    <w:rsid w:val="00180C1E"/>
    <w:rsid w:val="00192FA2"/>
    <w:rsid w:val="0019487B"/>
    <w:rsid w:val="0019706E"/>
    <w:rsid w:val="001A426C"/>
    <w:rsid w:val="001A6E12"/>
    <w:rsid w:val="001B3491"/>
    <w:rsid w:val="001B7AD9"/>
    <w:rsid w:val="001C0993"/>
    <w:rsid w:val="001C6498"/>
    <w:rsid w:val="001D7F41"/>
    <w:rsid w:val="001E37EE"/>
    <w:rsid w:val="001F02C2"/>
    <w:rsid w:val="00203067"/>
    <w:rsid w:val="002042DB"/>
    <w:rsid w:val="0021433B"/>
    <w:rsid w:val="002334CA"/>
    <w:rsid w:val="00252171"/>
    <w:rsid w:val="00263AE1"/>
    <w:rsid w:val="00272CBB"/>
    <w:rsid w:val="002760AB"/>
    <w:rsid w:val="0027785E"/>
    <w:rsid w:val="00284338"/>
    <w:rsid w:val="00285A8C"/>
    <w:rsid w:val="002915E2"/>
    <w:rsid w:val="002A18B6"/>
    <w:rsid w:val="002A1EAA"/>
    <w:rsid w:val="002A44D1"/>
    <w:rsid w:val="002A6CE7"/>
    <w:rsid w:val="002B0222"/>
    <w:rsid w:val="002B1583"/>
    <w:rsid w:val="002B433E"/>
    <w:rsid w:val="002E6EAD"/>
    <w:rsid w:val="002E7066"/>
    <w:rsid w:val="002F2475"/>
    <w:rsid w:val="002F320B"/>
    <w:rsid w:val="002F4115"/>
    <w:rsid w:val="00310688"/>
    <w:rsid w:val="00310B03"/>
    <w:rsid w:val="00311D47"/>
    <w:rsid w:val="0031465D"/>
    <w:rsid w:val="00323347"/>
    <w:rsid w:val="00327D9F"/>
    <w:rsid w:val="003331A7"/>
    <w:rsid w:val="00342D77"/>
    <w:rsid w:val="0035072F"/>
    <w:rsid w:val="00366D7A"/>
    <w:rsid w:val="00371A1E"/>
    <w:rsid w:val="0037252A"/>
    <w:rsid w:val="003777B3"/>
    <w:rsid w:val="00382156"/>
    <w:rsid w:val="003876B9"/>
    <w:rsid w:val="003B1FAE"/>
    <w:rsid w:val="003B212B"/>
    <w:rsid w:val="003B4AF9"/>
    <w:rsid w:val="003B6DD6"/>
    <w:rsid w:val="003D5447"/>
    <w:rsid w:val="003E105B"/>
    <w:rsid w:val="003E7742"/>
    <w:rsid w:val="003F2EEE"/>
    <w:rsid w:val="003F6781"/>
    <w:rsid w:val="00401130"/>
    <w:rsid w:val="00403956"/>
    <w:rsid w:val="00407F82"/>
    <w:rsid w:val="00407FF9"/>
    <w:rsid w:val="00423D58"/>
    <w:rsid w:val="0042447B"/>
    <w:rsid w:val="00427E01"/>
    <w:rsid w:val="00430044"/>
    <w:rsid w:val="00440DEA"/>
    <w:rsid w:val="004441EB"/>
    <w:rsid w:val="00444C05"/>
    <w:rsid w:val="00447FDF"/>
    <w:rsid w:val="00453A62"/>
    <w:rsid w:val="004566A2"/>
    <w:rsid w:val="00467DDA"/>
    <w:rsid w:val="0048005E"/>
    <w:rsid w:val="00480736"/>
    <w:rsid w:val="0048379F"/>
    <w:rsid w:val="00484EDC"/>
    <w:rsid w:val="00491F78"/>
    <w:rsid w:val="004952C6"/>
    <w:rsid w:val="004A0601"/>
    <w:rsid w:val="004A0C02"/>
    <w:rsid w:val="004A0ECA"/>
    <w:rsid w:val="004A4E48"/>
    <w:rsid w:val="004B2E8A"/>
    <w:rsid w:val="004B50B6"/>
    <w:rsid w:val="004B6503"/>
    <w:rsid w:val="004C05B8"/>
    <w:rsid w:val="004C711B"/>
    <w:rsid w:val="004D0E58"/>
    <w:rsid w:val="004D4C8A"/>
    <w:rsid w:val="004D6B70"/>
    <w:rsid w:val="004E17D7"/>
    <w:rsid w:val="004E1A31"/>
    <w:rsid w:val="004E6F84"/>
    <w:rsid w:val="004F5B7A"/>
    <w:rsid w:val="004F7FD5"/>
    <w:rsid w:val="0050689F"/>
    <w:rsid w:val="00537902"/>
    <w:rsid w:val="005437A8"/>
    <w:rsid w:val="005538A4"/>
    <w:rsid w:val="00566607"/>
    <w:rsid w:val="0057209D"/>
    <w:rsid w:val="00572159"/>
    <w:rsid w:val="00582B9E"/>
    <w:rsid w:val="00585287"/>
    <w:rsid w:val="00587858"/>
    <w:rsid w:val="005914F9"/>
    <w:rsid w:val="00595543"/>
    <w:rsid w:val="00596CA5"/>
    <w:rsid w:val="005A6B49"/>
    <w:rsid w:val="005B4D32"/>
    <w:rsid w:val="005B58D4"/>
    <w:rsid w:val="005C44FC"/>
    <w:rsid w:val="005C557E"/>
    <w:rsid w:val="005D2E03"/>
    <w:rsid w:val="005D6232"/>
    <w:rsid w:val="005F4D7E"/>
    <w:rsid w:val="005F50EF"/>
    <w:rsid w:val="0061164F"/>
    <w:rsid w:val="006121BF"/>
    <w:rsid w:val="0061316A"/>
    <w:rsid w:val="00617EE3"/>
    <w:rsid w:val="00621B57"/>
    <w:rsid w:val="00621C9B"/>
    <w:rsid w:val="00624DFB"/>
    <w:rsid w:val="006323F5"/>
    <w:rsid w:val="006368A2"/>
    <w:rsid w:val="00642B10"/>
    <w:rsid w:val="00650282"/>
    <w:rsid w:val="00663250"/>
    <w:rsid w:val="00663503"/>
    <w:rsid w:val="00663BBA"/>
    <w:rsid w:val="0066412D"/>
    <w:rsid w:val="00676585"/>
    <w:rsid w:val="00684EF9"/>
    <w:rsid w:val="0068525E"/>
    <w:rsid w:val="0069362B"/>
    <w:rsid w:val="00693ECE"/>
    <w:rsid w:val="006946B4"/>
    <w:rsid w:val="006A73F7"/>
    <w:rsid w:val="006B7EEB"/>
    <w:rsid w:val="006C30D2"/>
    <w:rsid w:val="006C3487"/>
    <w:rsid w:val="006C3F2F"/>
    <w:rsid w:val="006D0141"/>
    <w:rsid w:val="006D3E01"/>
    <w:rsid w:val="006E077B"/>
    <w:rsid w:val="006E4EC7"/>
    <w:rsid w:val="006F4615"/>
    <w:rsid w:val="006F7C4E"/>
    <w:rsid w:val="00703B08"/>
    <w:rsid w:val="00710C9B"/>
    <w:rsid w:val="007134FD"/>
    <w:rsid w:val="00726934"/>
    <w:rsid w:val="0073266F"/>
    <w:rsid w:val="0073583D"/>
    <w:rsid w:val="007375FC"/>
    <w:rsid w:val="00743F0E"/>
    <w:rsid w:val="007523B4"/>
    <w:rsid w:val="00754BD0"/>
    <w:rsid w:val="0075702D"/>
    <w:rsid w:val="00766C05"/>
    <w:rsid w:val="00767826"/>
    <w:rsid w:val="007730B6"/>
    <w:rsid w:val="0077564D"/>
    <w:rsid w:val="0077597B"/>
    <w:rsid w:val="00785CCD"/>
    <w:rsid w:val="00796E82"/>
    <w:rsid w:val="007A4B41"/>
    <w:rsid w:val="007A530E"/>
    <w:rsid w:val="007B2458"/>
    <w:rsid w:val="007B29C6"/>
    <w:rsid w:val="007C7A84"/>
    <w:rsid w:val="007D0C72"/>
    <w:rsid w:val="007D19B1"/>
    <w:rsid w:val="007D559B"/>
    <w:rsid w:val="007D58CD"/>
    <w:rsid w:val="007D7770"/>
    <w:rsid w:val="007F050E"/>
    <w:rsid w:val="007F5AC2"/>
    <w:rsid w:val="007F7DAC"/>
    <w:rsid w:val="008006A5"/>
    <w:rsid w:val="008077DC"/>
    <w:rsid w:val="00810CDF"/>
    <w:rsid w:val="008175C9"/>
    <w:rsid w:val="00817C48"/>
    <w:rsid w:val="00822258"/>
    <w:rsid w:val="008224D0"/>
    <w:rsid w:val="00824737"/>
    <w:rsid w:val="008268F0"/>
    <w:rsid w:val="00826B5C"/>
    <w:rsid w:val="008419D7"/>
    <w:rsid w:val="008439DB"/>
    <w:rsid w:val="00845DFD"/>
    <w:rsid w:val="00861844"/>
    <w:rsid w:val="00867014"/>
    <w:rsid w:val="00871E90"/>
    <w:rsid w:val="008759D1"/>
    <w:rsid w:val="00876B5E"/>
    <w:rsid w:val="00876CF4"/>
    <w:rsid w:val="0088221E"/>
    <w:rsid w:val="00884912"/>
    <w:rsid w:val="00890ACF"/>
    <w:rsid w:val="00891664"/>
    <w:rsid w:val="00892441"/>
    <w:rsid w:val="008942B1"/>
    <w:rsid w:val="008A34DA"/>
    <w:rsid w:val="008A53C0"/>
    <w:rsid w:val="008B0C4E"/>
    <w:rsid w:val="008B2865"/>
    <w:rsid w:val="008B2ACF"/>
    <w:rsid w:val="008B6A2C"/>
    <w:rsid w:val="008D1937"/>
    <w:rsid w:val="008D4619"/>
    <w:rsid w:val="008D761B"/>
    <w:rsid w:val="008E2066"/>
    <w:rsid w:val="008E336C"/>
    <w:rsid w:val="008F48C3"/>
    <w:rsid w:val="009062E6"/>
    <w:rsid w:val="009232E7"/>
    <w:rsid w:val="009301CE"/>
    <w:rsid w:val="00932F4D"/>
    <w:rsid w:val="00942D77"/>
    <w:rsid w:val="00955325"/>
    <w:rsid w:val="00955F99"/>
    <w:rsid w:val="0095781F"/>
    <w:rsid w:val="009605AC"/>
    <w:rsid w:val="0096067B"/>
    <w:rsid w:val="00966B6F"/>
    <w:rsid w:val="009703BA"/>
    <w:rsid w:val="00980AF2"/>
    <w:rsid w:val="00996415"/>
    <w:rsid w:val="009A0ECF"/>
    <w:rsid w:val="009A76E1"/>
    <w:rsid w:val="009B4793"/>
    <w:rsid w:val="009B6220"/>
    <w:rsid w:val="009B6862"/>
    <w:rsid w:val="009B73DD"/>
    <w:rsid w:val="009C092E"/>
    <w:rsid w:val="009C5753"/>
    <w:rsid w:val="009E1D07"/>
    <w:rsid w:val="009F538A"/>
    <w:rsid w:val="00A03DF2"/>
    <w:rsid w:val="00A0729D"/>
    <w:rsid w:val="00A1022B"/>
    <w:rsid w:val="00A11382"/>
    <w:rsid w:val="00A15D1E"/>
    <w:rsid w:val="00A20DF1"/>
    <w:rsid w:val="00A25245"/>
    <w:rsid w:val="00A266DE"/>
    <w:rsid w:val="00A36F81"/>
    <w:rsid w:val="00A4141A"/>
    <w:rsid w:val="00A43C1C"/>
    <w:rsid w:val="00A60E17"/>
    <w:rsid w:val="00A60FDD"/>
    <w:rsid w:val="00A66498"/>
    <w:rsid w:val="00A7310E"/>
    <w:rsid w:val="00A81D8B"/>
    <w:rsid w:val="00A8228D"/>
    <w:rsid w:val="00A8579C"/>
    <w:rsid w:val="00A953E1"/>
    <w:rsid w:val="00A959E1"/>
    <w:rsid w:val="00AA2383"/>
    <w:rsid w:val="00AA2EA8"/>
    <w:rsid w:val="00AB3649"/>
    <w:rsid w:val="00AB38B6"/>
    <w:rsid w:val="00AD0CDF"/>
    <w:rsid w:val="00AD258D"/>
    <w:rsid w:val="00AD6753"/>
    <w:rsid w:val="00AE064C"/>
    <w:rsid w:val="00AE42DB"/>
    <w:rsid w:val="00AF64D4"/>
    <w:rsid w:val="00B00028"/>
    <w:rsid w:val="00B04C12"/>
    <w:rsid w:val="00B113D6"/>
    <w:rsid w:val="00B15FA8"/>
    <w:rsid w:val="00B1728C"/>
    <w:rsid w:val="00B17A96"/>
    <w:rsid w:val="00B20FA8"/>
    <w:rsid w:val="00B224DC"/>
    <w:rsid w:val="00B24D8E"/>
    <w:rsid w:val="00B25892"/>
    <w:rsid w:val="00B30A75"/>
    <w:rsid w:val="00B30AA3"/>
    <w:rsid w:val="00B344DA"/>
    <w:rsid w:val="00B40203"/>
    <w:rsid w:val="00B4257D"/>
    <w:rsid w:val="00B46A80"/>
    <w:rsid w:val="00B63386"/>
    <w:rsid w:val="00B66285"/>
    <w:rsid w:val="00B662D8"/>
    <w:rsid w:val="00B702AE"/>
    <w:rsid w:val="00B74246"/>
    <w:rsid w:val="00B77AA3"/>
    <w:rsid w:val="00B84190"/>
    <w:rsid w:val="00BA2C79"/>
    <w:rsid w:val="00BA47F6"/>
    <w:rsid w:val="00BA77BA"/>
    <w:rsid w:val="00BB3259"/>
    <w:rsid w:val="00BB356D"/>
    <w:rsid w:val="00BB4F8F"/>
    <w:rsid w:val="00BD72D2"/>
    <w:rsid w:val="00BF2B6E"/>
    <w:rsid w:val="00BF34DB"/>
    <w:rsid w:val="00BF526D"/>
    <w:rsid w:val="00C00EC4"/>
    <w:rsid w:val="00C0683B"/>
    <w:rsid w:val="00C276B0"/>
    <w:rsid w:val="00C27849"/>
    <w:rsid w:val="00C32CFC"/>
    <w:rsid w:val="00C347F8"/>
    <w:rsid w:val="00C401BC"/>
    <w:rsid w:val="00C51C77"/>
    <w:rsid w:val="00C53635"/>
    <w:rsid w:val="00C55B3A"/>
    <w:rsid w:val="00C609F8"/>
    <w:rsid w:val="00C64A9F"/>
    <w:rsid w:val="00C65BC8"/>
    <w:rsid w:val="00C73E5F"/>
    <w:rsid w:val="00C82F32"/>
    <w:rsid w:val="00C86AA6"/>
    <w:rsid w:val="00C92C76"/>
    <w:rsid w:val="00C949F8"/>
    <w:rsid w:val="00CA2104"/>
    <w:rsid w:val="00CA3CB1"/>
    <w:rsid w:val="00CA4402"/>
    <w:rsid w:val="00CA5578"/>
    <w:rsid w:val="00CA6B55"/>
    <w:rsid w:val="00CB4BCF"/>
    <w:rsid w:val="00CB52BB"/>
    <w:rsid w:val="00CB7A2E"/>
    <w:rsid w:val="00CC3E51"/>
    <w:rsid w:val="00CC78CF"/>
    <w:rsid w:val="00CC7C63"/>
    <w:rsid w:val="00CD4331"/>
    <w:rsid w:val="00CD5F43"/>
    <w:rsid w:val="00CE398D"/>
    <w:rsid w:val="00CE5B3E"/>
    <w:rsid w:val="00CF3126"/>
    <w:rsid w:val="00D059E8"/>
    <w:rsid w:val="00D30D34"/>
    <w:rsid w:val="00D31302"/>
    <w:rsid w:val="00D343A0"/>
    <w:rsid w:val="00D36AEA"/>
    <w:rsid w:val="00D36CEB"/>
    <w:rsid w:val="00D3747C"/>
    <w:rsid w:val="00D37567"/>
    <w:rsid w:val="00D43686"/>
    <w:rsid w:val="00D44691"/>
    <w:rsid w:val="00D45484"/>
    <w:rsid w:val="00D4661F"/>
    <w:rsid w:val="00D5111A"/>
    <w:rsid w:val="00D514C4"/>
    <w:rsid w:val="00D52B1E"/>
    <w:rsid w:val="00D53741"/>
    <w:rsid w:val="00D55302"/>
    <w:rsid w:val="00D612AD"/>
    <w:rsid w:val="00D63DCC"/>
    <w:rsid w:val="00D74411"/>
    <w:rsid w:val="00D918CF"/>
    <w:rsid w:val="00D92917"/>
    <w:rsid w:val="00D9454B"/>
    <w:rsid w:val="00DA5EB9"/>
    <w:rsid w:val="00DA756E"/>
    <w:rsid w:val="00DB3DAA"/>
    <w:rsid w:val="00DB5B26"/>
    <w:rsid w:val="00DD2E20"/>
    <w:rsid w:val="00DD3388"/>
    <w:rsid w:val="00DD7877"/>
    <w:rsid w:val="00DE6B08"/>
    <w:rsid w:val="00DF021A"/>
    <w:rsid w:val="00DF116C"/>
    <w:rsid w:val="00DF741B"/>
    <w:rsid w:val="00DF7485"/>
    <w:rsid w:val="00E12245"/>
    <w:rsid w:val="00E14C52"/>
    <w:rsid w:val="00E16C96"/>
    <w:rsid w:val="00E24CE8"/>
    <w:rsid w:val="00E31D2A"/>
    <w:rsid w:val="00E36F81"/>
    <w:rsid w:val="00E40256"/>
    <w:rsid w:val="00E462BD"/>
    <w:rsid w:val="00E51F1E"/>
    <w:rsid w:val="00E52D15"/>
    <w:rsid w:val="00E53970"/>
    <w:rsid w:val="00E555D4"/>
    <w:rsid w:val="00E62A20"/>
    <w:rsid w:val="00E64260"/>
    <w:rsid w:val="00E71E42"/>
    <w:rsid w:val="00E74DF1"/>
    <w:rsid w:val="00E87267"/>
    <w:rsid w:val="00EA0762"/>
    <w:rsid w:val="00EA551D"/>
    <w:rsid w:val="00EB1394"/>
    <w:rsid w:val="00EB38E2"/>
    <w:rsid w:val="00EC224C"/>
    <w:rsid w:val="00EC246A"/>
    <w:rsid w:val="00ED042E"/>
    <w:rsid w:val="00ED17D2"/>
    <w:rsid w:val="00ED2C1A"/>
    <w:rsid w:val="00ED5049"/>
    <w:rsid w:val="00EE14D7"/>
    <w:rsid w:val="00EE22C2"/>
    <w:rsid w:val="00EE6457"/>
    <w:rsid w:val="00EE6D5A"/>
    <w:rsid w:val="00EE7B88"/>
    <w:rsid w:val="00EF0B36"/>
    <w:rsid w:val="00EF693E"/>
    <w:rsid w:val="00EF6C1D"/>
    <w:rsid w:val="00F06770"/>
    <w:rsid w:val="00F07585"/>
    <w:rsid w:val="00F21290"/>
    <w:rsid w:val="00F21AF3"/>
    <w:rsid w:val="00F308D0"/>
    <w:rsid w:val="00F358E8"/>
    <w:rsid w:val="00F50D6F"/>
    <w:rsid w:val="00F53A8E"/>
    <w:rsid w:val="00F542C2"/>
    <w:rsid w:val="00F57FC6"/>
    <w:rsid w:val="00F61999"/>
    <w:rsid w:val="00F81F00"/>
    <w:rsid w:val="00F85399"/>
    <w:rsid w:val="00F92EF4"/>
    <w:rsid w:val="00F96C91"/>
    <w:rsid w:val="00FA03ED"/>
    <w:rsid w:val="00FA7952"/>
    <w:rsid w:val="00FB13DC"/>
    <w:rsid w:val="00FB3083"/>
    <w:rsid w:val="00FB6691"/>
    <w:rsid w:val="00FC2304"/>
    <w:rsid w:val="00FD1F70"/>
    <w:rsid w:val="00FD370D"/>
    <w:rsid w:val="00FD5350"/>
    <w:rsid w:val="00FE3096"/>
    <w:rsid w:val="00FE64D2"/>
    <w:rsid w:val="00FF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AE1C8"/>
  <w15:docId w15:val="{2D191F61-4D24-4E2D-BBC5-7A766182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hy-AM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82B9E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04C12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B04C1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4C12"/>
  </w:style>
  <w:style w:type="paragraph" w:styleId="Footer">
    <w:name w:val="footer"/>
    <w:basedOn w:val="Normal"/>
    <w:link w:val="FooterChar"/>
    <w:uiPriority w:val="99"/>
    <w:unhideWhenUsed/>
    <w:rsid w:val="00B04C1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4C12"/>
  </w:style>
  <w:style w:type="character" w:styleId="CommentReference">
    <w:name w:val="annotation reference"/>
    <w:basedOn w:val="DefaultParagraphFont"/>
    <w:uiPriority w:val="99"/>
    <w:semiHidden/>
    <w:unhideWhenUsed/>
    <w:rsid w:val="00B04C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4C12"/>
    <w:pPr>
      <w:spacing w:after="200" w:line="240" w:lineRule="auto"/>
      <w:ind w:firstLine="0"/>
      <w:jc w:val="left"/>
    </w:pPr>
    <w:rPr>
      <w:rFonts w:asciiTheme="minorHAnsi" w:eastAsiaTheme="minorEastAsia" w:hAnsiTheme="minorHAnsi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4C12"/>
    <w:rPr>
      <w:rFonts w:asciiTheme="minorHAnsi" w:eastAsiaTheme="minorEastAsia" w:hAnsiTheme="minorHAnsi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B04C12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B04C12"/>
    <w:pPr>
      <w:spacing w:line="240" w:lineRule="auto"/>
      <w:ind w:firstLine="0"/>
      <w:jc w:val="left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04C12"/>
    <w:rPr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04C1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4C1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C12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1F1E"/>
    <w:pPr>
      <w:spacing w:after="0"/>
      <w:ind w:firstLine="567"/>
      <w:jc w:val="both"/>
    </w:pPr>
    <w:rPr>
      <w:rFonts w:ascii="GHEA Grapalat" w:eastAsiaTheme="minorHAnsi" w:hAnsi="GHEA Grapalat"/>
      <w:b/>
      <w:bCs/>
      <w:lang w:val="hy-AM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1F1E"/>
    <w:rPr>
      <w:rFonts w:asciiTheme="minorHAnsi" w:eastAsiaTheme="minorEastAsia" w:hAnsiTheme="minorHAnsi"/>
      <w:b/>
      <w:bCs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876CF4"/>
    <w:pPr>
      <w:ind w:left="720"/>
      <w:contextualSpacing/>
    </w:pPr>
  </w:style>
  <w:style w:type="paragraph" w:styleId="NoSpacing">
    <w:name w:val="No Spacing"/>
    <w:uiPriority w:val="1"/>
    <w:qFormat/>
    <w:rsid w:val="00CB4BCF"/>
    <w:pPr>
      <w:spacing w:line="240" w:lineRule="auto"/>
      <w:ind w:firstLine="0"/>
      <w:jc w:val="left"/>
    </w:pPr>
    <w:rPr>
      <w:rFonts w:asciiTheme="minorHAnsi" w:hAnsiTheme="minorHAnsi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B4BCF"/>
    <w:rPr>
      <w:b/>
      <w:bCs/>
    </w:rPr>
  </w:style>
  <w:style w:type="paragraph" w:customStyle="1" w:styleId="vhc">
    <w:name w:val="vhc"/>
    <w:basedOn w:val="Normal"/>
    <w:rsid w:val="00CB4BCF"/>
    <w:pPr>
      <w:spacing w:line="240" w:lineRule="auto"/>
      <w:ind w:left="450" w:firstLine="450"/>
      <w:jc w:val="center"/>
    </w:pPr>
    <w:rPr>
      <w:rFonts w:ascii="Times New Roman" w:eastAsiaTheme="minorEastAsia" w:hAnsi="Times New Roman" w:cs="Times New Roman"/>
      <w:b/>
      <w:bCs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582B9E"/>
    <w:rPr>
      <w:rFonts w:ascii="Times New Roman" w:eastAsia="Times New Roman" w:hAnsi="Times New Roman" w:cs="Times New Roman"/>
      <w:b/>
      <w:bCs/>
      <w:sz w:val="27"/>
      <w:szCs w:val="27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2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2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rlis.am/DocumentView.aspx?docid=1722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9E680-D3AE-4748-8366-87F6F38EA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903</Words>
  <Characters>5153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https://mul2-moj.gov.am/tasks/657603/oneclick/05.Himnavorum N 848.docx?token=451767b17cc1f2ca77dfe758d1a8361a</cp:keywords>
  <dc:description/>
  <cp:lastModifiedBy>Mery Badalyan</cp:lastModifiedBy>
  <cp:revision>2</cp:revision>
  <dcterms:created xsi:type="dcterms:W3CDTF">2023-07-28T10:34:00Z</dcterms:created>
  <dcterms:modified xsi:type="dcterms:W3CDTF">2023-07-28T10:34:00Z</dcterms:modified>
</cp:coreProperties>
</file>