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67FC" w:rsidRPr="00EC6879" w:rsidRDefault="002667FC" w:rsidP="002667FC">
      <w:pPr>
        <w:shd w:val="clear" w:color="auto" w:fill="FFFFFF"/>
        <w:tabs>
          <w:tab w:val="left" w:pos="993"/>
        </w:tabs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2667FC" w:rsidRPr="00013180" w:rsidRDefault="002667FC" w:rsidP="002667FC">
      <w:pPr>
        <w:shd w:val="clear" w:color="auto" w:fill="FFFFFF"/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«</w:t>
      </w:r>
      <w:r w:rsidRPr="00555249">
        <w:rPr>
          <w:rFonts w:ascii="GHEA Grapalat" w:hAnsi="GHEA Grapalat" w:cs="Sylfaen"/>
          <w:sz w:val="24"/>
          <w:szCs w:val="24"/>
        </w:rPr>
        <w:t>ՀԱՅԱՍՏԱՆԻ ՀԱՆՐԱՊԵՏՈՒԹՅԱՆ ԿԱՌԱՎԱՐՈՒԹՅԱՆ 20</w:t>
      </w:r>
      <w:r>
        <w:rPr>
          <w:rFonts w:ascii="GHEA Grapalat" w:hAnsi="GHEA Grapalat" w:cs="Sylfaen"/>
          <w:sz w:val="24"/>
          <w:szCs w:val="24"/>
        </w:rPr>
        <w:t>03</w:t>
      </w:r>
      <w:r w:rsidRPr="00555249">
        <w:rPr>
          <w:rFonts w:ascii="GHEA Grapalat" w:hAnsi="GHEA Grapalat" w:cs="Sylfaen"/>
          <w:sz w:val="24"/>
          <w:szCs w:val="24"/>
        </w:rPr>
        <w:t xml:space="preserve"> ԹՎԱԿԱՆԻ </w:t>
      </w:r>
      <w:r>
        <w:rPr>
          <w:rFonts w:ascii="GHEA Grapalat" w:hAnsi="GHEA Grapalat" w:cs="Sylfaen"/>
          <w:sz w:val="24"/>
          <w:szCs w:val="24"/>
        </w:rPr>
        <w:t>ՆՈՅԵՄԲԵՐԻ</w:t>
      </w:r>
      <w:r w:rsidRPr="00555249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21</w:t>
      </w:r>
      <w:r w:rsidRPr="00555249">
        <w:rPr>
          <w:rFonts w:ascii="GHEA Grapalat" w:hAnsi="GHEA Grapalat" w:cs="Sylfaen"/>
          <w:sz w:val="24"/>
          <w:szCs w:val="24"/>
        </w:rPr>
        <w:t>-Ի N 1</w:t>
      </w:r>
      <w:r>
        <w:rPr>
          <w:rFonts w:ascii="GHEA Grapalat" w:hAnsi="GHEA Grapalat" w:cs="Sylfaen"/>
          <w:sz w:val="24"/>
          <w:szCs w:val="24"/>
        </w:rPr>
        <w:t>779</w:t>
      </w:r>
      <w:r w:rsidRPr="00555249">
        <w:rPr>
          <w:rFonts w:ascii="GHEA Grapalat" w:hAnsi="GHEA Grapalat" w:cs="Sylfaen"/>
          <w:sz w:val="24"/>
          <w:szCs w:val="24"/>
        </w:rPr>
        <w:t>-Ն ՈՐՈՇՄԱՆ ՄԵՋ ՓՈՓՈԽՈՒԹՅՈՒՆՆԵՐ ԿԱՏԱՐԵԼՈՒ ՄԱՍԻՆ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» ՀԱՅԱՍՏԱՆԻ ՀԱՆՐԱՊԵՏՈՒԹՅԱՆ ԿԱՌԱՎԱՐՈՒԹՅԱՆ ՈՐՈՇՄԱՆ ՆԱԽԱԳԾԻ ՎԵՐԱԲԵՐՅԱԼ</w:t>
      </w:r>
    </w:p>
    <w:p w:rsidR="002667FC" w:rsidRPr="00EC6879" w:rsidRDefault="002667FC" w:rsidP="002667F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2667FC" w:rsidRDefault="002667FC" w:rsidP="002667F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2667FC" w:rsidRDefault="002667FC" w:rsidP="002667F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«Մաքսային կարգավորման մասին» օրենքի 205-րդ հոդվածի 1-ին և 2-րդ մասերի համաձայն՝ հ</w:t>
      </w:r>
      <w:r w:rsidRPr="00013180">
        <w:rPr>
          <w:rFonts w:ascii="GHEA Grapalat" w:hAnsi="GHEA Grapalat"/>
          <w:color w:val="000000"/>
          <w:lang w:val="hy-AM"/>
        </w:rPr>
        <w:t>այտարարատուն, մաքսային գործի բնագավառում գործունեություն իրակա</w:t>
      </w:r>
      <w:r>
        <w:rPr>
          <w:rFonts w:ascii="GHEA Grapalat" w:hAnsi="GHEA Grapalat"/>
          <w:color w:val="000000"/>
          <w:lang w:val="hy-AM"/>
        </w:rPr>
        <w:softHyphen/>
      </w:r>
      <w:r w:rsidRPr="00013180">
        <w:rPr>
          <w:rFonts w:ascii="GHEA Grapalat" w:hAnsi="GHEA Grapalat"/>
          <w:color w:val="000000"/>
          <w:lang w:val="hy-AM"/>
        </w:rPr>
        <w:t>նաց</w:t>
      </w:r>
      <w:r>
        <w:rPr>
          <w:rFonts w:ascii="GHEA Grapalat" w:hAnsi="GHEA Grapalat"/>
          <w:color w:val="000000"/>
          <w:lang w:val="hy-AM"/>
        </w:rPr>
        <w:softHyphen/>
      </w:r>
      <w:r w:rsidRPr="00013180">
        <w:rPr>
          <w:rFonts w:ascii="GHEA Grapalat" w:hAnsi="GHEA Grapalat"/>
          <w:color w:val="000000"/>
          <w:lang w:val="hy-AM"/>
        </w:rPr>
        <w:t xml:space="preserve">նող անձինք և շահագրգիռ այլ անձինք, </w:t>
      </w:r>
      <w:r>
        <w:rPr>
          <w:rFonts w:ascii="GHEA Grapalat" w:hAnsi="GHEA Grapalat"/>
          <w:color w:val="000000"/>
          <w:lang w:val="hy-AM"/>
        </w:rPr>
        <w:t>Եվրասիական տնտեսական մ</w:t>
      </w:r>
      <w:r w:rsidRPr="00013180">
        <w:rPr>
          <w:rFonts w:ascii="GHEA Grapalat" w:hAnsi="GHEA Grapalat"/>
          <w:color w:val="000000"/>
          <w:lang w:val="hy-AM"/>
        </w:rPr>
        <w:t>իության մաքսային օրենսգրքի 340-րդ հոդվածին համապատասխան, պարտավոր են մաքսային հսկողության իրականացման համար անհրաժեշտ փաստաթղթերը և տեղեկությունները տրամադրել մաքսային մարմիններին։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013180">
        <w:rPr>
          <w:rFonts w:ascii="GHEA Grapalat" w:hAnsi="GHEA Grapalat"/>
          <w:color w:val="000000"/>
          <w:lang w:val="hy-AM"/>
        </w:rPr>
        <w:t>Հայաստանի Հանրապետության պետական սահմանով մաքսային հսկողության ներքո ապրանքներ և տրանսպորտային միջոցներ տեղափոխող կամ այլ գործունեություն իրականացնող անձինք պարտավոր են մաքսային մարմիններ ներկայացնել մաքսային հսկողություն իրականացնելու համար անհրաժեշտ փաստաթղթեր և տեղեկություններ, որոնց ցանկը և տրամադրման կարգը սահմանում է Կառավարությունը:</w:t>
      </w:r>
      <w:r>
        <w:rPr>
          <w:rFonts w:ascii="GHEA Grapalat" w:hAnsi="GHEA Grapalat"/>
          <w:color w:val="000000"/>
          <w:lang w:val="hy-AM"/>
        </w:rPr>
        <w:t xml:space="preserve"> Ներկայումս համապատասխան փաստաթղթերն ու տեղեկությունները և դրանց տրամադրման կարգը սահմանված են ՀՀ կառավարության 2003 թվականի նոյեմբերի 21-ի </w:t>
      </w:r>
      <w:r w:rsidRPr="00013180">
        <w:rPr>
          <w:rFonts w:ascii="GHEA Grapalat" w:hAnsi="GHEA Grapalat"/>
          <w:color w:val="000000"/>
          <w:lang w:val="hy-AM"/>
        </w:rPr>
        <w:t>N1779-</w:t>
      </w:r>
      <w:r>
        <w:rPr>
          <w:rFonts w:ascii="GHEA Grapalat" w:hAnsi="GHEA Grapalat"/>
          <w:color w:val="000000"/>
          <w:lang w:val="hy-AM"/>
        </w:rPr>
        <w:t>Ն որոշմամբ։ Նշված որոշմամբ սահմանված են մինչև 01․01․2018թ․ գործող՝ Մաքսային միության մաքսային օրենսգրքով նախատեսված փաստաթղթերն ու տեղեկությունները։</w:t>
      </w:r>
    </w:p>
    <w:p w:rsidR="002667FC" w:rsidRDefault="002667FC" w:rsidP="002667F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rPr>
          <w:rFonts w:ascii="GHEA Grapalat" w:hAnsi="GHEA Grapalat"/>
          <w:b/>
          <w:i/>
          <w:color w:val="000000"/>
          <w:lang w:val="hy-AM" w:eastAsia="hy-AM"/>
        </w:rPr>
      </w:pPr>
      <w:r w:rsidRPr="000576C9">
        <w:rPr>
          <w:rFonts w:ascii="GHEA Grapalat" w:hAnsi="GHEA Grapalat"/>
          <w:b/>
          <w:i/>
          <w:color w:val="000000"/>
          <w:lang w:val="hy-AM" w:eastAsia="hy-AM"/>
        </w:rPr>
        <w:t>Կարգավորման առարկան, ակնկալվող արդյունքը.</w:t>
      </w:r>
    </w:p>
    <w:p w:rsidR="002667FC" w:rsidRPr="00013180" w:rsidRDefault="002667FC" w:rsidP="002667F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 w:eastAsia="hy-AM"/>
        </w:rPr>
      </w:pPr>
      <w:r>
        <w:rPr>
          <w:rFonts w:ascii="GHEA Grapalat" w:hAnsi="GHEA Grapalat"/>
          <w:color w:val="000000"/>
          <w:lang w:val="hy-AM" w:eastAsia="hy-AM"/>
        </w:rPr>
        <w:t>Նախագծով նախատեսվում է սահմանել մաքսային հսկողության իրականացման համար անհրաժեշտ փաստաթղթերն ու տեղեկությունները և դրանք մաքսային մարմիններին ներկայացման կարգը՝ հիմք ընդունելով Եվրասիական տնտեսական միության մաքսային օրենսգրքով առանձին մաքսային գործառնությունների իրականացման համար սահմանված փաստաթղթերն ու տեղեկությունները։</w:t>
      </w:r>
    </w:p>
    <w:p w:rsidR="002667FC" w:rsidRPr="00EC6879" w:rsidRDefault="002667FC" w:rsidP="002667F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2667FC" w:rsidRPr="001459FE" w:rsidRDefault="002667FC" w:rsidP="002667F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>Նախագիծն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ուղղակիորեն չի բխում ռազմավարական փաստաթղթերից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։</w:t>
      </w:r>
    </w:p>
    <w:p w:rsidR="002667FC" w:rsidRPr="00EC6879" w:rsidRDefault="002667FC" w:rsidP="002667F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2667FC" w:rsidRPr="00EC6879" w:rsidRDefault="002667FC" w:rsidP="002667F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2667FC" w:rsidRPr="00EC6879" w:rsidRDefault="002667FC" w:rsidP="002667F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2667FC" w:rsidRPr="00EC6879" w:rsidRDefault="002667FC" w:rsidP="002667F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ընդունմամբ լրացուցիչ ֆինանսական միջոցների ներգրավման անհրաժեշտություն առկա չէ:</w:t>
      </w:r>
    </w:p>
    <w:p w:rsidR="002667FC" w:rsidRPr="00EC6879" w:rsidRDefault="002667FC" w:rsidP="002667F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Պետական բյուջեի եկամուտներում և ծախսերում սպասվելիք փոփոխությունների վերաբերյալ.</w:t>
      </w:r>
    </w:p>
    <w:p w:rsidR="002667FC" w:rsidRPr="00EC6879" w:rsidRDefault="002667FC" w:rsidP="002667F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 w:rsidRPr="00EC6879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 w:rsidRPr="00EC6879"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2667FC" w:rsidRPr="00EC6879" w:rsidRDefault="002667FC" w:rsidP="002667F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2667FC" w:rsidRDefault="002667FC" w:rsidP="002667F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4D1A54" w:rsidRDefault="004D1A54">
      <w:bookmarkStart w:id="0" w:name="_GoBack"/>
      <w:bookmarkEnd w:id="0"/>
    </w:p>
    <w:sectPr w:rsidR="004D1A54" w:rsidSect="009A22FA">
      <w:pgSz w:w="11906" w:h="16838"/>
      <w:pgMar w:top="1134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7D7"/>
    <w:rsid w:val="002667FC"/>
    <w:rsid w:val="004D1A54"/>
    <w:rsid w:val="00BC4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0178EB-A679-4E4F-A4E9-3157B2279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67FC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66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2018</Characters>
  <Application>Microsoft Office Word</Application>
  <DocSecurity>0</DocSecurity>
  <Lines>16</Lines>
  <Paragraphs>4</Paragraphs>
  <ScaleCrop>false</ScaleCrop>
  <Company/>
  <LinksUpToDate>false</LinksUpToDate>
  <CharactersWithSpaces>2368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Avetisyan</dc:creator>
  <cp:keywords/>
  <dc:description/>
  <cp:lastModifiedBy>Ruzanna Avetisyan</cp:lastModifiedBy>
  <cp:revision>2</cp:revision>
  <dcterms:created xsi:type="dcterms:W3CDTF">2023-05-03T07:33:00Z</dcterms:created>
  <dcterms:modified xsi:type="dcterms:W3CDTF">2023-05-03T07:33:00Z</dcterms:modified>
</cp:coreProperties>
</file>