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366F8B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66F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5983BFCB" w:rsidR="00A80737" w:rsidRPr="00DA5928" w:rsidRDefault="00DA5928" w:rsidP="00DA5928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DA592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ՕՐԵՆՔՈՒՄ ՎԵՐԱԲԱՇԽՈՒՄ, ՓՈՓՈԽՈՒԹՅՈՒՆ, ՀԱՅԱՍՏԱՆԻ ՀԱՆՐԱՊԵՏՈՒԹՅԱՆ ԿԱՌԱՎԱՐՈՒԹՅԱՆ 2022 ԹՎԱԿԱՆԻ ԴԵԿՏԵՄԲԵՐԻ 29-Ի N 2111-Ն ՈՐՈՇՄԱՆ ՄԵՋ ՓՈՓՈԽՈՒԹՅՈՒՆՆԵՐ ԵՎ ԼՐԱՑՈՒՄՆԵՐ ԿԱՏԱՐԵԼՈՒ ՄԱՍԻՆ</w:t>
      </w:r>
      <w:r w:rsidRPr="00DA592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»</w:t>
      </w:r>
      <w:r w:rsidRPr="00DA592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366F8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2"/>
        <w:gridCol w:w="7229"/>
      </w:tblGrid>
      <w:tr w:rsidR="007C439F" w:rsidRPr="008E53AA" w14:paraId="6CA4CD17" w14:textId="77777777" w:rsidTr="00FD7137">
        <w:trPr>
          <w:trHeight w:val="419"/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589F682" w:rsidR="00A80737" w:rsidRPr="002C0492" w:rsidRDefault="00A80737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65BE5D1A" w:rsidR="00A80737" w:rsidRPr="002C0492" w:rsidRDefault="00366F8B" w:rsidP="00FF00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21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B503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FD7137">
        <w:trPr>
          <w:trHeight w:val="419"/>
          <w:tblCellSpacing w:w="0" w:type="dxa"/>
          <w:jc w:val="center"/>
        </w:trPr>
        <w:tc>
          <w:tcPr>
            <w:tcW w:w="8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22AD8BE3" w:rsidR="00A80737" w:rsidRPr="002C0492" w:rsidRDefault="00FF0035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01/8-3/15159-2023</w:t>
            </w:r>
          </w:p>
        </w:tc>
      </w:tr>
      <w:tr w:rsidR="007C439F" w:rsidRPr="00FF0035" w14:paraId="08AB095C" w14:textId="77777777" w:rsidTr="00FD7137">
        <w:trPr>
          <w:trHeight w:val="694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801B96" w14:textId="77777777" w:rsidR="00FD7137" w:rsidRPr="00FD7137" w:rsidRDefault="00132CBB" w:rsidP="00FD7137">
            <w:pPr>
              <w:spacing w:after="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366F8B">
              <w:rPr>
                <w:rFonts w:ascii="Cambria Math" w:hAnsi="Cambria Math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366F8B" w:rsidRPr="00984111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FD7137" w:rsidRPr="00FD7137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af-ZA"/>
              </w:rPr>
              <w:t>Հաշվի առնելով, որ «Հակակոռուպցիոն կոմիտեի շենքային պայմանների ապահովում» միջոցառման գծով նախատեսված ֆինանսական միջոցները հատկացվել է «Աջակցություն Հայաստանում դատական ոլորտի բարեփոխումների իրականացմանը» դրամաշնորհային ծրագրի հաշվին, ուստի առաջարկում ենք բացահայտել նշված գործողության կապը Եվրոպական միությունից ստացված «Աջակցություն Հայաստանում դատական ոլորտի բարեփոխումների իրականացմանը» դրամաշնորհային ծրագրի նպատակների հետ և արդյոք կա Եվրամիության համաձայնությունը դրա վերաբերյալ:</w:t>
            </w:r>
          </w:p>
          <w:p w14:paraId="475EDF80" w14:textId="77777777" w:rsidR="00FD7137" w:rsidRDefault="00FD7137" w:rsidP="00327D31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908AA34" w14:textId="77777777" w:rsidR="00AC764F" w:rsidRDefault="00AC764F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C7CB31E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CE95A9A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D071413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C247212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9208926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887F7DD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9F5DB16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41FA901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8168DA8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8CE0EF6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87EA6AA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813A4CE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C4B29D6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15F4D23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1BDB419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BA3FDAD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4C98679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85D093B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E075A1C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BA67426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33008C6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D3ED543" w14:textId="5E884900" w:rsidR="00FD7137" w:rsidRPr="001C5FE4" w:rsidRDefault="00FD7137" w:rsidP="00FF0035">
            <w:pPr>
              <w:spacing w:after="0" w:line="240" w:lineRule="auto"/>
              <w:ind w:firstLine="720"/>
              <w:jc w:val="both"/>
              <w:rPr>
                <w:rFonts w:ascii="GHEA Grapalat" w:hAnsi="GHEA Grapalat" w:cs="Times New Roman"/>
                <w:sz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2․</w:t>
            </w:r>
            <w:r w:rsidRPr="001C5FE4">
              <w:rPr>
                <w:rFonts w:ascii="GHEA Grapalat" w:hAnsi="GHEA Grapalat" w:cs="Times New Roman"/>
                <w:sz w:val="24"/>
                <w:lang w:val="af-ZA"/>
              </w:rPr>
              <w:t xml:space="preserve"> </w:t>
            </w:r>
            <w:r w:rsidRPr="001C5FE4">
              <w:rPr>
                <w:rFonts w:ascii="GHEA Grapalat" w:hAnsi="GHEA Grapalat" w:cs="Times New Roman"/>
                <w:sz w:val="24"/>
                <w:lang w:val="af-ZA"/>
              </w:rPr>
              <w:t>Միաժամանակ</w:t>
            </w:r>
            <w:r w:rsidRPr="003D3D9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1C5FE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առաջարկում ենք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հարցը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քննարկել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հանրային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կառավարման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մարմինների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թվայնացման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առաջնահերթությունների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և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հրատապության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համատեքստում՝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11.03.2022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թ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.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ստեղծված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«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Հայաստանի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տեղեկատվական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համակարգերի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գործակալություն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»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հիմնադրամի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մասնագիտական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կարծիքի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առկայության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 xml:space="preserve"> </w:t>
            </w:r>
            <w:r w:rsidRPr="001C5FE4">
              <w:rPr>
                <w:rFonts w:ascii="GHEA Grapalat" w:eastAsia="Times New Roman" w:hAnsi="GHEA Grapalat" w:cs="Sylfaen"/>
                <w:noProof/>
                <w:sz w:val="24"/>
                <w:szCs w:val="24"/>
                <w:lang w:eastAsia="ru-RU"/>
              </w:rPr>
              <w:t>պարագայում</w:t>
            </w:r>
            <w:r w:rsidRPr="003D3D94">
              <w:rPr>
                <w:rFonts w:ascii="GHEA Grapalat" w:eastAsia="Times New Roman" w:hAnsi="GHEA Grapalat" w:cs="Sylfaen"/>
                <w:noProof/>
                <w:sz w:val="24"/>
                <w:szCs w:val="24"/>
                <w:lang w:val="af-ZA" w:eastAsia="ru-RU"/>
              </w:rPr>
              <w:t>:</w:t>
            </w:r>
          </w:p>
          <w:p w14:paraId="4C5BEA7F" w14:textId="77777777" w:rsidR="00FD7137" w:rsidRDefault="00FD7137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  <w:p w14:paraId="47395AA1" w14:textId="77777777" w:rsidR="00FF0035" w:rsidRPr="00FF0035" w:rsidRDefault="00FF0035" w:rsidP="00FF0035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3․</w:t>
            </w:r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3. Ն</w:t>
            </w:r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ախագծի ընդունումը հիմնավորող փաստաթղթի համաձայն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հատկացվող</w:t>
            </w:r>
            <w:proofErr w:type="spellEnd"/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միջոցների</w:t>
            </w:r>
            <w:proofErr w:type="spellEnd"/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հաշվին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ծրագրային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ապահովման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մշակման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ծառայությունների</w:t>
            </w:r>
            <w:proofErr w:type="spellEnd"/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ձեռքբերումը</w:t>
            </w:r>
            <w:proofErr w:type="spellEnd"/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նախատեսվում է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իրականացնել</w:t>
            </w:r>
            <w:proofErr w:type="spellEnd"/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«ԲԵՍԹ ՍՈՖԹ» ՓԲԸ-ի</w:t>
            </w:r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ց</w:t>
            </w:r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որպես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ձեռքբերման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հիմնավորում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նշելով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նպատակահարմարության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հանգամանքը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>:</w:t>
            </w:r>
          </w:p>
          <w:p w14:paraId="7E56B444" w14:textId="77777777" w:rsidR="00FF0035" w:rsidRPr="00FF0035" w:rsidRDefault="00FF0035" w:rsidP="00FF0035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</w:pP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Այս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կապակցությամբ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հայտնում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ենք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որ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նախ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գնման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ձևերի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ընտրության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պայմանները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սահմանված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գնումների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հետ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կապված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իրավական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ակտերով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և</w:t>
            </w:r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դրանցում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բացակայում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է</w:t>
            </w:r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նպատակահարմարությունը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՝</w:t>
            </w:r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որպես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գնման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ձևի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ընտրության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պայման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Հաջորդը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՝</w:t>
            </w:r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գումարը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նախատեսվում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է</w:t>
            </w:r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հատկացնել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դրամաշնորհի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ձևով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ինչի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պարագայում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այն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ստացող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միավորը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դրա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հաշվին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ծառայությունների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ձեռքբերումը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պետք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է</w:t>
            </w:r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իրականացնի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հիշյալ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կարգավորումների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համաձայն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Այսինքն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՝</w:t>
            </w:r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միջոցը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ստացող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միավորի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իրավասության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տիրույթում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է</w:t>
            </w:r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գտնվում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գնման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ձևի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ընտրության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հարցի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որոշումը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որը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և</w:t>
            </w:r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վերջինս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կիրականացնի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դրանց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համար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սահմանված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կանոնների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շրջանակում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>:</w:t>
            </w:r>
          </w:p>
          <w:p w14:paraId="5F4E967A" w14:textId="77777777" w:rsidR="00FF0035" w:rsidRPr="00FF0035" w:rsidRDefault="00FF0035" w:rsidP="00FF0035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lastRenderedPageBreak/>
              <w:t>Հետևաբար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անհրաժեշտ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ենք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համարում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նախագծի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ընդունումը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հիմնավորող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փաստաթղթից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հանել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գնման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ձևի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ընտրությանը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վերաբերող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դրույթները</w:t>
            </w:r>
            <w:proofErr w:type="spellEnd"/>
            <w:r w:rsidRPr="00FF0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af-ZA"/>
              </w:rPr>
              <w:t>:</w:t>
            </w:r>
          </w:p>
          <w:p w14:paraId="61860717" w14:textId="150037AE" w:rsidR="00FF0035" w:rsidRPr="00FF0035" w:rsidRDefault="00FF0035" w:rsidP="00FD7137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3B50735C" w:rsidR="000518B4" w:rsidRPr="00BE571E" w:rsidRDefault="009F0EC7" w:rsidP="000518B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BE57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9F51C3" w:rsidRPr="00BE57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է։</w:t>
            </w:r>
          </w:p>
          <w:p w14:paraId="59A2E969" w14:textId="5EAF8A79" w:rsidR="00FD7137" w:rsidRPr="00FD7137" w:rsidRDefault="00FD7137" w:rsidP="00FD7137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</w:pP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>Նախագծի ընդունումը պայմանավորված է «Հայաստանի Հանրապետության քաղաքացիական դատավարության օրենսգրքում փոփոխություններ և լրացումներ կատարելու մաuին», «Հայաստանի Հանրապետության վարչական դատավարության օրենսգրքում փոփոխություններ և լրացումներ կատարելու մաuին», «Հայաստանի Հանրապետության քաղաքացիական օրենսգրքում լրացում կատարելու մաuին»,  ««Նոտարիատի մասին Հայաստանի Հանրապետության օրենքում փոփոխություններ և լրացումներ կատարելու մաuին», ««Պետական տուրքի մասին» օրենքում լրացումներ կատարելու մասին», ««Դատական ակտերի հարկադիր կատարման մասին» օրենքում լրացումներ կատարելու մասին», ««Ինտերնետով հրապարակային և անհատական ծանուցման մասին» օրենքում լրացում կատարելու մասին» օրենքների նախագծերի (այսուհետ նաև՝ Նախածեր) ընդունմամբ:</w:t>
            </w:r>
            <w:r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Նախագծերով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մշակվել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է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գործերի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լուծման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այլընտրանքային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արդյունավետ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մեխանիզմ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,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որի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համաձայն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գումարի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բռնագանձման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պահանջներով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գործերի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մի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մասը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կհանձնվի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նոտարների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քննությանը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, 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ինչն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էլ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իր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հերթին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կհանգեցնի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դատարանների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ծանրաբեռնվածության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նվազեցմանը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և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արդար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դատաքննության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տարր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հանդիսացող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ողջամիտ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ժամկետում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գործերի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քննության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սկզբունքի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պահպանմանը</w:t>
            </w:r>
            <w:r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 xml:space="preserve">։ Նախագիծը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բխում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է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2022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lastRenderedPageBreak/>
              <w:t>թվականի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հուլիսի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21-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ի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թիվ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1133-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Լ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որոշմամբ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հաստատված՝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Հայաստանի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դատական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և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իրավական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բարեփոխումների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2022-2026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թվականների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ռազմավարությունից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և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դրանից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բխող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գործողությունների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FD7137"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  <w:t>ծրագրից</w:t>
            </w:r>
            <w:r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pt-BR"/>
              </w:rPr>
              <w:t xml:space="preserve">, իսկ </w:t>
            </w:r>
            <w:r w:rsidRPr="00B827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B827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ԵՄ բյուջետային աջակցության</w:t>
            </w:r>
            <w:r w:rsidRPr="00FD71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միջոցները հատկացվել են հենց դատաիրավական բարեփոխումների իրականացման նպատակով։</w:t>
            </w:r>
          </w:p>
          <w:p w14:paraId="1EBED11A" w14:textId="19689BE1" w:rsidR="00C4117D" w:rsidRDefault="00C4117D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30BA83" w14:textId="77777777" w:rsidR="00C4117D" w:rsidRDefault="00C4117D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BEA3FC" w14:textId="77777777" w:rsidR="00FF0035" w:rsidRDefault="00FF0035" w:rsidP="00AC764F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12FE51AB" w14:textId="7CD39316" w:rsidR="00AC764F" w:rsidRPr="00BE571E" w:rsidRDefault="00AC764F" w:rsidP="00AC764F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E571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03AC306F" w14:textId="120A747F" w:rsidR="00AC764F" w:rsidRPr="00FF0035" w:rsidRDefault="00FF0035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Նախագիծն աշխատանքային կարգով համաձայնեցվել է </w:t>
            </w:r>
            <w:r w:rsidRPr="00FF003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«</w:t>
            </w:r>
            <w:r w:rsidRPr="00FF00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</w:t>
            </w:r>
            <w:r w:rsidRPr="00FF003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FF00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տեղեկատվական</w:t>
            </w:r>
            <w:r w:rsidRPr="00FF003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FF00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համակարգերի</w:t>
            </w:r>
            <w:r w:rsidRPr="00FF003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FF00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գործակալություն</w:t>
            </w:r>
            <w:r w:rsidRPr="00FF0035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» </w:t>
            </w:r>
            <w:r w:rsidRPr="00FF003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հիմնադրամի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հետ։</w:t>
            </w:r>
          </w:p>
          <w:p w14:paraId="1F472FD7" w14:textId="77777777" w:rsidR="00327D31" w:rsidRDefault="00327D31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F5DFE7" w14:textId="77777777" w:rsidR="00327D31" w:rsidRDefault="00327D31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B7D626" w14:textId="77777777" w:rsidR="00FF0035" w:rsidRPr="00BE571E" w:rsidRDefault="00FF0035" w:rsidP="00FF0035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E571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  <w:p w14:paraId="5A5C6F2A" w14:textId="77777777" w:rsidR="00327D31" w:rsidRDefault="00327D31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1D1C57" w14:textId="77777777" w:rsidR="00327D31" w:rsidRDefault="00327D31" w:rsidP="00327D31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D800FE" w14:textId="27217F4B" w:rsidR="00327D31" w:rsidRPr="00AC764F" w:rsidRDefault="00327D31" w:rsidP="00923884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AB1E41" w:rsidRPr="002C0492" w14:paraId="6E8C6681" w14:textId="77777777" w:rsidTr="00FD7137">
        <w:trPr>
          <w:trHeight w:val="419"/>
          <w:tblCellSpacing w:w="0" w:type="dxa"/>
          <w:jc w:val="center"/>
        </w:trPr>
        <w:tc>
          <w:tcPr>
            <w:tcW w:w="80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7C384C" w14:textId="7B921D61" w:rsidR="00AB1E41" w:rsidRPr="006534D7" w:rsidRDefault="00AB1E41" w:rsidP="006534D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534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քաղաքա</w:t>
            </w:r>
            <w:bookmarkStart w:id="0" w:name="_GoBack"/>
            <w:bookmarkEnd w:id="0"/>
            <w:r w:rsidR="006534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շինության կոմիտե</w:t>
            </w: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889A19" w14:textId="42B4FD93" w:rsidR="00AB1E41" w:rsidRPr="002C0492" w:rsidRDefault="00FF0035" w:rsidP="0092388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21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BE57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7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B1E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AB1E4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B1E41" w:rsidRPr="002C0492" w14:paraId="19180FAB" w14:textId="77777777" w:rsidTr="00FD7137">
        <w:trPr>
          <w:trHeight w:val="419"/>
          <w:tblCellSpacing w:w="0" w:type="dxa"/>
          <w:jc w:val="center"/>
        </w:trPr>
        <w:tc>
          <w:tcPr>
            <w:tcW w:w="80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455043" w14:textId="77777777" w:rsidR="00AB1E41" w:rsidRPr="002C0492" w:rsidRDefault="00AB1E41" w:rsidP="005E740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24D54F" w14:textId="7C33737C" w:rsidR="00AB1E41" w:rsidRPr="002C0492" w:rsidRDefault="00FF0035" w:rsidP="005E74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F00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01/16.1/9439-2023</w:t>
            </w:r>
          </w:p>
        </w:tc>
      </w:tr>
      <w:tr w:rsidR="00AB1E41" w:rsidRPr="009F0EC7" w14:paraId="2955011A" w14:textId="77777777" w:rsidTr="00FD7137">
        <w:trPr>
          <w:trHeight w:val="694"/>
          <w:tblCellSpacing w:w="0" w:type="dxa"/>
          <w:jc w:val="center"/>
        </w:trPr>
        <w:tc>
          <w:tcPr>
            <w:tcW w:w="8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1DD00A" w14:textId="39F225A3" w:rsidR="00AB1E41" w:rsidRPr="00B50362" w:rsidRDefault="00AB1E41" w:rsidP="005E740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534D7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534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534D7" w:rsidRPr="006534D7">
              <w:rPr>
                <w:rFonts w:ascii="GHEA Grapalat" w:hAnsi="GHEA Grapalat"/>
                <w:sz w:val="24"/>
                <w:szCs w:val="24"/>
                <w:lang w:val="hy-AM"/>
              </w:rPr>
              <w:t>Նախագիծի վերաբերյալ ՀՀ քաղաքաշինության կոմիտեն առաջարկություններ և դիտողություններ չունի</w:t>
            </w:r>
            <w:r w:rsidRPr="00653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51C2DCF5" w14:textId="77777777" w:rsidR="00AB1E41" w:rsidRPr="008E53AA" w:rsidRDefault="00AB1E41" w:rsidP="005E740F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2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941E24" w14:textId="4F629814" w:rsidR="00AB1E41" w:rsidRPr="009F0EC7" w:rsidRDefault="00AB1E41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93453"/>
    <w:rsid w:val="000F2B35"/>
    <w:rsid w:val="00122739"/>
    <w:rsid w:val="00132CBB"/>
    <w:rsid w:val="001514C8"/>
    <w:rsid w:val="001524BB"/>
    <w:rsid w:val="00182059"/>
    <w:rsid w:val="001C02B4"/>
    <w:rsid w:val="001E6218"/>
    <w:rsid w:val="00214C5F"/>
    <w:rsid w:val="002937A9"/>
    <w:rsid w:val="002C0492"/>
    <w:rsid w:val="002D02BC"/>
    <w:rsid w:val="003034EC"/>
    <w:rsid w:val="00327D31"/>
    <w:rsid w:val="00355FCF"/>
    <w:rsid w:val="00366F8B"/>
    <w:rsid w:val="003A51A8"/>
    <w:rsid w:val="003E094C"/>
    <w:rsid w:val="00412749"/>
    <w:rsid w:val="0043702D"/>
    <w:rsid w:val="00506F26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40BD1"/>
    <w:rsid w:val="006534D7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93509"/>
    <w:rsid w:val="008B3B62"/>
    <w:rsid w:val="008E0638"/>
    <w:rsid w:val="008E53AA"/>
    <w:rsid w:val="00923884"/>
    <w:rsid w:val="009D2E32"/>
    <w:rsid w:val="009F0EC7"/>
    <w:rsid w:val="009F51C3"/>
    <w:rsid w:val="00A76ECA"/>
    <w:rsid w:val="00A80737"/>
    <w:rsid w:val="00A82682"/>
    <w:rsid w:val="00AB1433"/>
    <w:rsid w:val="00AB1D49"/>
    <w:rsid w:val="00AB1E41"/>
    <w:rsid w:val="00AC764F"/>
    <w:rsid w:val="00B142F3"/>
    <w:rsid w:val="00B50362"/>
    <w:rsid w:val="00B90FD5"/>
    <w:rsid w:val="00BA0225"/>
    <w:rsid w:val="00BC5FD2"/>
    <w:rsid w:val="00BE571E"/>
    <w:rsid w:val="00C34CEA"/>
    <w:rsid w:val="00C4117D"/>
    <w:rsid w:val="00DA5928"/>
    <w:rsid w:val="00DC7E0B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94776"/>
    <w:rsid w:val="00FC44CF"/>
    <w:rsid w:val="00FD7137"/>
    <w:rsid w:val="00FF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76DC0-3658-4A23-86B9-A747D6487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3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https://mul2.gov.am/tasks/835091/oneclick/Ampopatert.docx?token=7cad12ec7815adc2bd28c92b88aacc8c</cp:keywords>
  <cp:lastModifiedBy>Zara Margaryan</cp:lastModifiedBy>
  <cp:revision>34</cp:revision>
  <dcterms:created xsi:type="dcterms:W3CDTF">2021-04-15T06:46:00Z</dcterms:created>
  <dcterms:modified xsi:type="dcterms:W3CDTF">2023-08-10T08:16:00Z</dcterms:modified>
</cp:coreProperties>
</file>