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CF4DF1">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Default="000279B6" w:rsidP="00CF4DF1">
      <w:pPr>
        <w:shd w:val="clear" w:color="auto" w:fill="FFFFFF"/>
        <w:spacing w:after="0" w:line="240" w:lineRule="auto"/>
        <w:jc w:val="center"/>
        <w:rPr>
          <w:rFonts w:ascii="GHEA Grapalat" w:eastAsia="Times New Roman" w:hAnsi="GHEA Grapalat" w:cs="Times New Roman"/>
          <w:bCs/>
          <w:iCs/>
          <w:color w:val="000000"/>
          <w:sz w:val="24"/>
          <w:szCs w:val="24"/>
          <w:lang w:val="hy-AM"/>
        </w:rPr>
      </w:pPr>
      <w:r w:rsidRPr="000279B6">
        <w:rPr>
          <w:rFonts w:ascii="GHEA Grapalat" w:eastAsia="Times New Roman" w:hAnsi="GHEA Grapalat" w:cs="Times New Roman"/>
          <w:bCs/>
          <w:iCs/>
          <w:color w:val="000000"/>
          <w:sz w:val="24"/>
          <w:szCs w:val="24"/>
          <w:lang w:val="hy-AM"/>
        </w:rPr>
        <w:t>«Հայաստանի Հանրապետության հարկային օրենսգրքում փոփոխություններ և լրացումներ կատարելու մասին» Հայաստանի Հանրապետության օրենքի</w:t>
      </w:r>
      <w:r w:rsidR="00F01752" w:rsidRPr="00F01752">
        <w:rPr>
          <w:rFonts w:ascii="GHEA Grapalat" w:eastAsia="Times New Roman" w:hAnsi="GHEA Grapalat" w:cs="Times New Roman"/>
          <w:bCs/>
          <w:iCs/>
          <w:color w:val="000000"/>
          <w:sz w:val="24"/>
          <w:szCs w:val="24"/>
          <w:lang w:val="hy-AM"/>
        </w:rPr>
        <w:t xml:space="preserve"> </w:t>
      </w:r>
      <w:r w:rsidR="004776A2" w:rsidRPr="004776A2">
        <w:rPr>
          <w:rFonts w:ascii="GHEA Grapalat" w:eastAsia="Times New Roman" w:hAnsi="GHEA Grapalat" w:cs="Times New Roman"/>
          <w:bCs/>
          <w:iCs/>
          <w:color w:val="000000"/>
          <w:sz w:val="24"/>
          <w:szCs w:val="24"/>
          <w:lang w:val="hy-AM"/>
        </w:rPr>
        <w:t>նախագծի</w:t>
      </w:r>
    </w:p>
    <w:p w:rsidR="000279B6" w:rsidRPr="00AA54A9" w:rsidRDefault="000279B6" w:rsidP="00CF4DF1">
      <w:pPr>
        <w:shd w:val="clear" w:color="auto" w:fill="FFFFFF"/>
        <w:spacing w:after="0" w:line="240" w:lineRule="auto"/>
        <w:jc w:val="center"/>
        <w:rPr>
          <w:rFonts w:ascii="GHEA Grapalat" w:eastAsia="Times New Roman" w:hAnsi="GHEA Grapalat" w:cs="Times New Roman"/>
          <w:color w:val="000000"/>
          <w:sz w:val="24"/>
          <w:szCs w:val="24"/>
        </w:rPr>
      </w:pPr>
    </w:p>
    <w:tbl>
      <w:tblPr>
        <w:tblW w:w="155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662"/>
      </w:tblGrid>
      <w:tr w:rsidR="00DC2E1A" w:rsidRPr="00AA54A9" w:rsidTr="00211AB3">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CF4DF1">
            <w:pPr>
              <w:spacing w:after="0"/>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E14E79" w:rsidRPr="00E14E79">
              <w:rPr>
                <w:rFonts w:ascii="GHEA Grapalat" w:eastAsia="Times New Roman" w:hAnsi="GHEA Grapalat" w:cs="Times New Roman"/>
                <w:color w:val="000000"/>
                <w:sz w:val="24"/>
                <w:szCs w:val="24"/>
              </w:rPr>
              <w:t>ՀՀ ֆինանսների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E14E79" w:rsidP="00CF4DF1">
            <w:pPr>
              <w:spacing w:after="0"/>
              <w:ind w:left="127" w:firstLine="269"/>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20</w:t>
            </w:r>
            <w:r w:rsidR="0076606A">
              <w:rPr>
                <w:rFonts w:ascii="GHEA Grapalat" w:eastAsia="Times New Roman" w:hAnsi="GHEA Grapalat" w:cs="Times New Roman"/>
                <w:color w:val="000000"/>
                <w:sz w:val="24"/>
                <w:szCs w:val="24"/>
              </w:rPr>
              <w:t>.</w:t>
            </w:r>
            <w:r w:rsidR="00CF58F9">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00AC7B39">
              <w:rPr>
                <w:rFonts w:ascii="GHEA Grapalat" w:eastAsia="Times New Roman" w:hAnsi="GHEA Grapalat" w:cs="Times New Roman"/>
                <w:color w:val="000000"/>
                <w:sz w:val="24"/>
                <w:szCs w:val="24"/>
              </w:rPr>
              <w:t>.202</w:t>
            </w:r>
            <w:r w:rsidR="00503957">
              <w:rPr>
                <w:rFonts w:ascii="GHEA Grapalat" w:eastAsia="Times New Roman" w:hAnsi="GHEA Grapalat" w:cs="Times New Roman"/>
                <w:color w:val="000000"/>
                <w:sz w:val="24"/>
                <w:szCs w:val="24"/>
                <w:lang w:val="hy-AM"/>
              </w:rPr>
              <w:t>3</w:t>
            </w:r>
            <w:r w:rsidR="0076606A">
              <w:rPr>
                <w:rFonts w:ascii="GHEA Grapalat" w:eastAsia="Times New Roman" w:hAnsi="GHEA Grapalat" w:cs="Times New Roman"/>
                <w:color w:val="000000"/>
                <w:sz w:val="24"/>
                <w:szCs w:val="24"/>
              </w:rPr>
              <w:t>թ.</w:t>
            </w:r>
          </w:p>
        </w:tc>
      </w:tr>
      <w:tr w:rsidR="00DC2E1A" w:rsidRPr="00AA54A9" w:rsidTr="00211AB3">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CF4DF1">
            <w:pPr>
              <w:spacing w:after="0"/>
              <w:rPr>
                <w:rFonts w:ascii="GHEA Grapalat" w:eastAsia="Times New Roman" w:hAnsi="GHEA Grapalat" w:cs="Times New Roman"/>
                <w:color w:val="000000"/>
                <w:sz w:val="24"/>
                <w:szCs w:val="24"/>
              </w:rPr>
            </w:pP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DC2E1A" w:rsidRPr="00503957" w:rsidRDefault="0076606A" w:rsidP="00CF4DF1">
            <w:pPr>
              <w:spacing w:after="0"/>
              <w:ind w:left="127" w:firstLine="269"/>
              <w:jc w:val="both"/>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rsidR="00E14E79" w:rsidRPr="00E14E79">
              <w:rPr>
                <w:rFonts w:ascii="GHEA Grapalat" w:eastAsia="Times New Roman" w:hAnsi="GHEA Grapalat" w:cs="Times New Roman"/>
                <w:color w:val="000000"/>
                <w:sz w:val="24"/>
                <w:szCs w:val="24"/>
                <w:lang w:val="ru-RU"/>
              </w:rPr>
              <w:t>01/2-3/6557-2023</w:t>
            </w:r>
          </w:p>
        </w:tc>
      </w:tr>
      <w:tr w:rsidR="00C42BA1" w:rsidRPr="00791457" w:rsidTr="00211AB3">
        <w:trPr>
          <w:trHeight w:val="532"/>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E14E79" w:rsidRPr="00E14E79" w:rsidRDefault="00E14E79" w:rsidP="00CF4DF1">
            <w:pPr>
              <w:tabs>
                <w:tab w:val="left" w:pos="591"/>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Նախագծով առաջարկվում է վերանայել և խստացնել շրջա</w:t>
            </w:r>
            <w:r w:rsidRPr="00E14E79">
              <w:rPr>
                <w:rFonts w:ascii="GHEA Grapalat" w:eastAsia="Times New Roman" w:hAnsi="GHEA Grapalat" w:cs="Times New Roman"/>
                <w:bCs/>
                <w:iCs/>
                <w:color w:val="000000"/>
                <w:sz w:val="24"/>
                <w:szCs w:val="24"/>
                <w:lang w:val="hy-AM"/>
              </w:rPr>
              <w:softHyphen/>
              <w:t>նա</w:t>
            </w:r>
            <w:r w:rsidRPr="00E14E79">
              <w:rPr>
                <w:rFonts w:ascii="GHEA Grapalat" w:eastAsia="Times New Roman" w:hAnsi="GHEA Grapalat" w:cs="Times New Roman"/>
                <w:bCs/>
                <w:iCs/>
                <w:color w:val="000000"/>
                <w:sz w:val="24"/>
                <w:szCs w:val="24"/>
                <w:lang w:val="hy-AM"/>
              </w:rPr>
              <w:softHyphen/>
              <w:t>ռու</w:t>
            </w:r>
            <w:r w:rsidRPr="00E14E79">
              <w:rPr>
                <w:rFonts w:ascii="GHEA Grapalat" w:eastAsia="Times New Roman" w:hAnsi="GHEA Grapalat" w:cs="Times New Roman"/>
                <w:bCs/>
                <w:iCs/>
                <w:color w:val="000000"/>
                <w:sz w:val="24"/>
                <w:szCs w:val="24"/>
                <w:lang w:val="hy-AM"/>
              </w:rPr>
              <w:softHyphen/>
              <w:t>թյան հարկ վճարող</w:t>
            </w:r>
            <w:r w:rsidRPr="00E14E79">
              <w:rPr>
                <w:rFonts w:ascii="GHEA Grapalat" w:eastAsia="Times New Roman" w:hAnsi="GHEA Grapalat" w:cs="Times New Roman"/>
                <w:bCs/>
                <w:iCs/>
                <w:color w:val="000000"/>
                <w:sz w:val="24"/>
                <w:szCs w:val="24"/>
                <w:lang w:val="hy-AM"/>
              </w:rPr>
              <w:softHyphen/>
              <w:t>ների մոտ ապրանքների փաստաթղթավորման կանոնները: Մասնավո</w:t>
            </w:r>
            <w:r w:rsidR="00CF4DF1">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t>րապես, առաջարկ</w:t>
            </w:r>
            <w:r w:rsidRPr="00E14E79">
              <w:rPr>
                <w:rFonts w:ascii="GHEA Grapalat" w:eastAsia="Times New Roman" w:hAnsi="GHEA Grapalat" w:cs="Times New Roman"/>
                <w:bCs/>
                <w:iCs/>
                <w:color w:val="000000"/>
                <w:sz w:val="24"/>
                <w:szCs w:val="24"/>
                <w:lang w:val="hy-AM"/>
              </w:rPr>
              <w:softHyphen/>
              <w:t>վում է սահմանել, որ՝</w:t>
            </w:r>
          </w:p>
          <w:p w:rsidR="00E14E79" w:rsidRPr="00E14E79" w:rsidRDefault="00E14E79" w:rsidP="00CF4DF1">
            <w:pPr>
              <w:numPr>
                <w:ilvl w:val="0"/>
                <w:numId w:val="9"/>
              </w:numPr>
              <w:tabs>
                <w:tab w:val="left" w:pos="591"/>
                <w:tab w:val="left" w:pos="810"/>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շրջանառության հարկ վճարողները չեն ազատվում ՀՀ հարկային օրենսգրքի (այսու</w:t>
            </w:r>
            <w:r w:rsidRPr="00E14E79">
              <w:rPr>
                <w:rFonts w:ascii="GHEA Grapalat" w:eastAsia="Times New Roman" w:hAnsi="GHEA Grapalat" w:cs="Times New Roman"/>
                <w:bCs/>
                <w:iCs/>
                <w:color w:val="000000"/>
                <w:sz w:val="24"/>
                <w:szCs w:val="24"/>
                <w:lang w:val="hy-AM"/>
              </w:rPr>
              <w:softHyphen/>
              <w:t>հետ՝ Օրենսգիրք) 150-րդ հոդվածի 13-րդ մասով հարկային գործակալի համար սահ</w:t>
            </w:r>
            <w:r w:rsidRPr="00E14E79">
              <w:rPr>
                <w:rFonts w:ascii="GHEA Grapalat" w:eastAsia="Times New Roman" w:hAnsi="GHEA Grapalat" w:cs="Times New Roman"/>
                <w:bCs/>
                <w:iCs/>
                <w:color w:val="000000"/>
                <w:sz w:val="24"/>
                <w:szCs w:val="24"/>
                <w:lang w:val="hy-AM"/>
              </w:rPr>
              <w:softHyphen/>
              <w:t>ման</w:t>
            </w:r>
            <w:r w:rsidRPr="00E14E79">
              <w:rPr>
                <w:rFonts w:ascii="GHEA Grapalat" w:eastAsia="Times New Roman" w:hAnsi="GHEA Grapalat" w:cs="Times New Roman"/>
                <w:bCs/>
                <w:iCs/>
                <w:color w:val="000000"/>
                <w:sz w:val="24"/>
                <w:szCs w:val="24"/>
                <w:lang w:val="hy-AM"/>
              </w:rPr>
              <w:softHyphen/>
              <w:t>ված՝ հար</w:t>
            </w:r>
            <w:r w:rsidRPr="00E14E79">
              <w:rPr>
                <w:rFonts w:ascii="GHEA Grapalat" w:eastAsia="Times New Roman" w:hAnsi="GHEA Grapalat" w:cs="Times New Roman"/>
                <w:bCs/>
                <w:iCs/>
                <w:color w:val="000000"/>
                <w:sz w:val="24"/>
                <w:szCs w:val="24"/>
                <w:lang w:val="hy-AM"/>
              </w:rPr>
              <w:softHyphen/>
              <w:t>կային գործակալի կողմից հարկ վճա</w:t>
            </w:r>
            <w:r w:rsidRPr="00E14E79">
              <w:rPr>
                <w:rFonts w:ascii="GHEA Grapalat" w:eastAsia="Times New Roman" w:hAnsi="GHEA Grapalat" w:cs="Times New Roman"/>
                <w:bCs/>
                <w:iCs/>
                <w:color w:val="000000"/>
                <w:sz w:val="24"/>
                <w:szCs w:val="24"/>
                <w:lang w:val="hy-AM"/>
              </w:rPr>
              <w:softHyphen/>
              <w:t>րող</w:t>
            </w:r>
            <w:r w:rsidRPr="00E14E79">
              <w:rPr>
                <w:rFonts w:ascii="GHEA Grapalat" w:eastAsia="Times New Roman" w:hAnsi="GHEA Grapalat" w:cs="Times New Roman"/>
                <w:bCs/>
                <w:iCs/>
                <w:color w:val="000000"/>
                <w:sz w:val="24"/>
                <w:szCs w:val="24"/>
                <w:lang w:val="hy-AM"/>
              </w:rPr>
              <w:softHyphen/>
              <w:t>ներին վճարվող եկամուտների մասով Օրենս</w:t>
            </w:r>
            <w:r w:rsidRPr="00E14E79">
              <w:rPr>
                <w:rFonts w:ascii="GHEA Grapalat" w:eastAsia="Times New Roman" w:hAnsi="GHEA Grapalat" w:cs="Times New Roman"/>
                <w:bCs/>
                <w:iCs/>
                <w:color w:val="000000"/>
                <w:sz w:val="24"/>
                <w:szCs w:val="24"/>
                <w:lang w:val="hy-AM"/>
              </w:rPr>
              <w:softHyphen/>
              <w:t>գրքի 55-րդ հոդվածի 2-րդ մասի 1-5-րդ կետերով սահ</w:t>
            </w:r>
            <w:r w:rsidRPr="00E14E79">
              <w:rPr>
                <w:rFonts w:ascii="GHEA Grapalat" w:eastAsia="Times New Roman" w:hAnsi="GHEA Grapalat" w:cs="Times New Roman"/>
                <w:bCs/>
                <w:iCs/>
                <w:color w:val="000000"/>
                <w:sz w:val="24"/>
                <w:szCs w:val="24"/>
                <w:lang w:val="hy-AM"/>
              </w:rPr>
              <w:softHyphen/>
              <w:t>մանված հաշվարկային փաս</w:t>
            </w:r>
            <w:r w:rsidRPr="00E14E79">
              <w:rPr>
                <w:rFonts w:ascii="GHEA Grapalat" w:eastAsia="Times New Roman" w:hAnsi="GHEA Grapalat" w:cs="Times New Roman"/>
                <w:bCs/>
                <w:iCs/>
                <w:color w:val="000000"/>
                <w:sz w:val="24"/>
                <w:szCs w:val="24"/>
                <w:lang w:val="hy-AM"/>
              </w:rPr>
              <w:softHyphen/>
              <w:t>տա</w:t>
            </w:r>
            <w:r w:rsidRPr="00E14E79">
              <w:rPr>
                <w:rFonts w:ascii="GHEA Grapalat" w:eastAsia="Times New Roman" w:hAnsi="GHEA Grapalat" w:cs="Times New Roman"/>
                <w:bCs/>
                <w:iCs/>
                <w:color w:val="000000"/>
                <w:sz w:val="24"/>
                <w:szCs w:val="24"/>
                <w:lang w:val="hy-AM"/>
              </w:rPr>
              <w:softHyphen/>
              <w:t>թղթեր կամ հաշվարկային փաստաթուղթ չհամարվող՝ օրենս</w:t>
            </w:r>
            <w:r w:rsidRPr="00E14E79">
              <w:rPr>
                <w:rFonts w:ascii="GHEA Grapalat" w:eastAsia="Times New Roman" w:hAnsi="GHEA Grapalat" w:cs="Times New Roman"/>
                <w:bCs/>
                <w:iCs/>
                <w:color w:val="000000"/>
                <w:sz w:val="24"/>
                <w:szCs w:val="24"/>
                <w:lang w:val="hy-AM"/>
              </w:rPr>
              <w:softHyphen/>
              <w:t>դրությամբ սահմանված կարգով կազմ</w:t>
            </w:r>
            <w:r w:rsidRPr="00E14E79">
              <w:rPr>
                <w:rFonts w:ascii="GHEA Grapalat" w:eastAsia="Times New Roman" w:hAnsi="GHEA Grapalat" w:cs="Times New Roman"/>
                <w:bCs/>
                <w:iCs/>
                <w:color w:val="000000"/>
                <w:sz w:val="24"/>
                <w:szCs w:val="24"/>
                <w:lang w:val="hy-AM"/>
              </w:rPr>
              <w:softHyphen/>
              <w:t>ված՝ վճարվող եկամուտները հիմ</w:t>
            </w:r>
            <w:r w:rsidRPr="00E14E79">
              <w:rPr>
                <w:rFonts w:ascii="GHEA Grapalat" w:eastAsia="Times New Roman" w:hAnsi="GHEA Grapalat" w:cs="Times New Roman"/>
                <w:bCs/>
                <w:iCs/>
                <w:color w:val="000000"/>
                <w:sz w:val="24"/>
                <w:szCs w:val="24"/>
                <w:lang w:val="hy-AM"/>
              </w:rPr>
              <w:softHyphen/>
              <w:t>նավորող այլ փաս</w:t>
            </w:r>
            <w:r w:rsidRPr="00E14E79">
              <w:rPr>
                <w:rFonts w:ascii="GHEA Grapalat" w:eastAsia="Times New Roman" w:hAnsi="GHEA Grapalat" w:cs="Times New Roman"/>
                <w:bCs/>
                <w:iCs/>
                <w:color w:val="000000"/>
                <w:sz w:val="24"/>
                <w:szCs w:val="24"/>
                <w:lang w:val="hy-AM"/>
              </w:rPr>
              <w:softHyphen/>
              <w:t>տաթղթեր առկա չլինելու դեպքում 20 տոկոս դրույքաչափով եկա</w:t>
            </w:r>
            <w:r w:rsidRPr="00E14E79">
              <w:rPr>
                <w:rFonts w:ascii="GHEA Grapalat" w:eastAsia="Times New Roman" w:hAnsi="GHEA Grapalat" w:cs="Times New Roman"/>
                <w:bCs/>
                <w:iCs/>
                <w:color w:val="000000"/>
                <w:sz w:val="24"/>
                <w:szCs w:val="24"/>
                <w:lang w:val="hy-AM"/>
              </w:rPr>
              <w:softHyphen/>
              <w:t>մտա</w:t>
            </w:r>
            <w:r w:rsidRPr="00E14E79">
              <w:rPr>
                <w:rFonts w:ascii="GHEA Grapalat" w:eastAsia="Times New Roman" w:hAnsi="GHEA Grapalat" w:cs="Times New Roman"/>
                <w:bCs/>
                <w:iCs/>
                <w:color w:val="000000"/>
                <w:sz w:val="24"/>
                <w:szCs w:val="24"/>
                <w:lang w:val="hy-AM"/>
              </w:rPr>
              <w:softHyphen/>
              <w:t>յին հարկը հաշվարկելու պար</w:t>
            </w:r>
            <w:r w:rsidRPr="00E14E79">
              <w:rPr>
                <w:rFonts w:ascii="GHEA Grapalat" w:eastAsia="Times New Roman" w:hAnsi="GHEA Grapalat" w:cs="Times New Roman"/>
                <w:bCs/>
                <w:iCs/>
                <w:color w:val="000000"/>
                <w:sz w:val="24"/>
                <w:szCs w:val="24"/>
                <w:lang w:val="hy-AM"/>
              </w:rPr>
              <w:softHyphen/>
              <w:t>տավորությունների կատա</w:t>
            </w:r>
            <w:r w:rsidRPr="00E14E79">
              <w:rPr>
                <w:rFonts w:ascii="GHEA Grapalat" w:eastAsia="Times New Roman" w:hAnsi="GHEA Grapalat" w:cs="Times New Roman"/>
                <w:bCs/>
                <w:iCs/>
                <w:color w:val="000000"/>
                <w:sz w:val="24"/>
                <w:szCs w:val="24"/>
                <w:lang w:val="hy-AM"/>
              </w:rPr>
              <w:softHyphen/>
              <w:t>րու</w:t>
            </w:r>
            <w:r w:rsidRPr="00E14E79">
              <w:rPr>
                <w:rFonts w:ascii="GHEA Grapalat" w:eastAsia="Times New Roman" w:hAnsi="GHEA Grapalat" w:cs="Times New Roman"/>
                <w:bCs/>
                <w:iCs/>
                <w:color w:val="000000"/>
                <w:sz w:val="24"/>
                <w:szCs w:val="24"/>
                <w:lang w:val="hy-AM"/>
              </w:rPr>
              <w:softHyphen/>
              <w:t>մից,</w:t>
            </w:r>
          </w:p>
          <w:p w:rsidR="00E14E79" w:rsidRPr="00E14E79" w:rsidRDefault="00E14E79" w:rsidP="00CF4DF1">
            <w:pPr>
              <w:numPr>
                <w:ilvl w:val="0"/>
                <w:numId w:val="9"/>
              </w:numPr>
              <w:tabs>
                <w:tab w:val="left" w:pos="591"/>
                <w:tab w:val="left" w:pos="810"/>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 xml:space="preserve">չափագրում կարող է իրականացվել </w:t>
            </w:r>
            <w:r w:rsidRPr="00E14E79">
              <w:rPr>
                <w:rFonts w:ascii="GHEA Grapalat" w:eastAsia="Times New Roman" w:hAnsi="GHEA Grapalat" w:cs="Times New Roman"/>
                <w:b/>
                <w:bCs/>
                <w:i/>
                <w:iCs/>
                <w:color w:val="000000"/>
                <w:sz w:val="24"/>
                <w:szCs w:val="24"/>
                <w:lang w:val="hy-AM"/>
              </w:rPr>
              <w:t>հարկային տարվա որևէ ժամանա</w:t>
            </w:r>
            <w:r w:rsidRPr="00E14E79">
              <w:rPr>
                <w:rFonts w:ascii="GHEA Grapalat" w:eastAsia="Times New Roman" w:hAnsi="GHEA Grapalat" w:cs="Times New Roman"/>
                <w:b/>
                <w:bCs/>
                <w:i/>
                <w:iCs/>
                <w:color w:val="000000"/>
                <w:sz w:val="24"/>
                <w:szCs w:val="24"/>
                <w:lang w:val="hy-AM"/>
              </w:rPr>
              <w:softHyphen/>
              <w:t>կա</w:t>
            </w:r>
            <w:r w:rsidRPr="00E14E79">
              <w:rPr>
                <w:rFonts w:ascii="GHEA Grapalat" w:eastAsia="Times New Roman" w:hAnsi="GHEA Grapalat" w:cs="Times New Roman"/>
                <w:b/>
                <w:bCs/>
                <w:i/>
                <w:iCs/>
                <w:color w:val="000000"/>
                <w:sz w:val="24"/>
                <w:szCs w:val="24"/>
                <w:lang w:val="hy-AM"/>
              </w:rPr>
              <w:softHyphen/>
              <w:t>հատ</w:t>
            </w:r>
            <w:r w:rsidRPr="00E14E79">
              <w:rPr>
                <w:rFonts w:ascii="GHEA Grapalat" w:eastAsia="Times New Roman" w:hAnsi="GHEA Grapalat" w:cs="Times New Roman"/>
                <w:b/>
                <w:bCs/>
                <w:i/>
                <w:iCs/>
                <w:color w:val="000000"/>
                <w:sz w:val="24"/>
                <w:szCs w:val="24"/>
                <w:lang w:val="hy-AM"/>
              </w:rPr>
              <w:softHyphen/>
              <w:t>վա</w:t>
            </w:r>
            <w:r w:rsidRPr="00E14E79">
              <w:rPr>
                <w:rFonts w:ascii="GHEA Grapalat" w:eastAsia="Times New Roman" w:hAnsi="GHEA Grapalat" w:cs="Times New Roman"/>
                <w:b/>
                <w:bCs/>
                <w:i/>
                <w:iCs/>
                <w:color w:val="000000"/>
                <w:sz w:val="24"/>
                <w:szCs w:val="24"/>
                <w:lang w:val="hy-AM"/>
              </w:rPr>
              <w:softHyphen/>
              <w:t>ծում իրաց</w:t>
            </w:r>
            <w:r w:rsidRPr="00E14E79">
              <w:rPr>
                <w:rFonts w:ascii="GHEA Grapalat" w:eastAsia="Times New Roman" w:hAnsi="GHEA Grapalat" w:cs="Times New Roman"/>
                <w:b/>
                <w:bCs/>
                <w:i/>
                <w:iCs/>
                <w:color w:val="000000"/>
                <w:sz w:val="24"/>
                <w:szCs w:val="24"/>
                <w:lang w:val="hy-AM"/>
              </w:rPr>
              <w:softHyphen/>
              <w:t>ման շրջանառության կամ Օրենսգրքի 55-րդ հոդվածի 2-րդ մասի 1-5-րդ կետե</w:t>
            </w:r>
            <w:r w:rsidRPr="00E14E79">
              <w:rPr>
                <w:rFonts w:ascii="GHEA Grapalat" w:eastAsia="Times New Roman" w:hAnsi="GHEA Grapalat" w:cs="Times New Roman"/>
                <w:b/>
                <w:bCs/>
                <w:i/>
                <w:iCs/>
                <w:color w:val="000000"/>
                <w:sz w:val="24"/>
                <w:szCs w:val="24"/>
                <w:lang w:val="hy-AM"/>
              </w:rPr>
              <w:softHyphen/>
              <w:t>րով սահ</w:t>
            </w:r>
            <w:r w:rsidRPr="00E14E79">
              <w:rPr>
                <w:rFonts w:ascii="GHEA Grapalat" w:eastAsia="Times New Roman" w:hAnsi="GHEA Grapalat" w:cs="Times New Roman"/>
                <w:b/>
                <w:bCs/>
                <w:i/>
                <w:iCs/>
                <w:color w:val="000000"/>
                <w:sz w:val="24"/>
                <w:szCs w:val="24"/>
                <w:lang w:val="hy-AM"/>
              </w:rPr>
              <w:softHyphen/>
              <w:t>ման</w:t>
            </w:r>
            <w:r w:rsidRPr="00E14E79">
              <w:rPr>
                <w:rFonts w:ascii="GHEA Grapalat" w:eastAsia="Times New Roman" w:hAnsi="GHEA Grapalat" w:cs="Times New Roman"/>
                <w:b/>
                <w:bCs/>
                <w:i/>
                <w:iCs/>
                <w:color w:val="000000"/>
                <w:sz w:val="24"/>
                <w:szCs w:val="24"/>
                <w:lang w:val="hy-AM"/>
              </w:rPr>
              <w:softHyphen/>
            </w:r>
            <w:r w:rsidRPr="00E14E79">
              <w:rPr>
                <w:rFonts w:ascii="GHEA Grapalat" w:eastAsia="Times New Roman" w:hAnsi="GHEA Grapalat" w:cs="Times New Roman"/>
                <w:b/>
                <w:bCs/>
                <w:i/>
                <w:iCs/>
                <w:color w:val="000000"/>
                <w:sz w:val="24"/>
                <w:szCs w:val="24"/>
                <w:lang w:val="hy-AM"/>
              </w:rPr>
              <w:softHyphen/>
              <w:t>ված փաստաթղթերով ձեռք բերված ապրանքների արժեքի (առանց` ԱԱՀ-ի, ակցիզային հարկի և (կամ) բնապահպանական հարկի գումարների)</w:t>
            </w:r>
            <w:r w:rsidRPr="00E14E79">
              <w:rPr>
                <w:rFonts w:ascii="GHEA Grapalat" w:eastAsia="Times New Roman" w:hAnsi="GHEA Grapalat" w:cs="Times New Roman"/>
                <w:bCs/>
                <w:iCs/>
                <w:color w:val="000000"/>
                <w:sz w:val="24"/>
                <w:szCs w:val="24"/>
                <w:lang w:val="hy-AM"/>
              </w:rPr>
              <w:t xml:space="preserve"> կամ ԵՏՄ անդամ չհամարվող պետու</w:t>
            </w:r>
            <w:r w:rsidRPr="00E14E79">
              <w:rPr>
                <w:rFonts w:ascii="GHEA Grapalat" w:eastAsia="Times New Roman" w:hAnsi="GHEA Grapalat" w:cs="Times New Roman"/>
                <w:bCs/>
                <w:iCs/>
                <w:color w:val="000000"/>
                <w:sz w:val="24"/>
                <w:szCs w:val="24"/>
                <w:lang w:val="hy-AM"/>
              </w:rPr>
              <w:softHyphen/>
              <w:t>թյուն</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ներից «Բացթողում՝ ներքին սպառման համար» մաքսային ընթա</w:t>
            </w:r>
            <w:r w:rsidRPr="00E14E79">
              <w:rPr>
                <w:rFonts w:ascii="GHEA Grapalat" w:eastAsia="Times New Roman" w:hAnsi="GHEA Grapalat" w:cs="Times New Roman"/>
                <w:bCs/>
                <w:iCs/>
                <w:color w:val="000000"/>
                <w:sz w:val="24"/>
                <w:szCs w:val="24"/>
                <w:lang w:val="hy-AM"/>
              </w:rPr>
              <w:softHyphen/>
              <w:t>ցա</w:t>
            </w:r>
            <w:r w:rsidRPr="00E14E79">
              <w:rPr>
                <w:rFonts w:ascii="GHEA Grapalat" w:eastAsia="Times New Roman" w:hAnsi="GHEA Grapalat" w:cs="Times New Roman"/>
                <w:bCs/>
                <w:iCs/>
                <w:color w:val="000000"/>
                <w:sz w:val="24"/>
                <w:szCs w:val="24"/>
                <w:lang w:val="hy-AM"/>
              </w:rPr>
              <w:softHyphen/>
              <w:t>կար</w:t>
            </w:r>
            <w:r w:rsidRPr="00E14E79">
              <w:rPr>
                <w:rFonts w:ascii="GHEA Grapalat" w:eastAsia="Times New Roman" w:hAnsi="GHEA Grapalat" w:cs="Times New Roman"/>
                <w:bCs/>
                <w:iCs/>
                <w:color w:val="000000"/>
                <w:sz w:val="24"/>
                <w:szCs w:val="24"/>
                <w:lang w:val="hy-AM"/>
              </w:rPr>
              <w:softHyphen/>
              <w:t>գով ներմուծված ապրանք</w:t>
            </w:r>
            <w:r w:rsidRPr="00E14E79">
              <w:rPr>
                <w:rFonts w:ascii="GHEA Grapalat" w:eastAsia="Times New Roman" w:hAnsi="GHEA Grapalat" w:cs="Times New Roman"/>
                <w:bCs/>
                <w:iCs/>
                <w:color w:val="000000"/>
                <w:sz w:val="24"/>
                <w:szCs w:val="24"/>
                <w:lang w:val="hy-AM"/>
              </w:rPr>
              <w:softHyphen/>
              <w:t>ների մաքսային արժեքի, իսկ ԵՏՄ անդամ պետություններից ներմուծված ապրանք</w:t>
            </w:r>
            <w:r w:rsidRPr="00E14E79">
              <w:rPr>
                <w:rFonts w:ascii="GHEA Grapalat" w:eastAsia="Times New Roman" w:hAnsi="GHEA Grapalat" w:cs="Times New Roman"/>
                <w:bCs/>
                <w:iCs/>
                <w:color w:val="000000"/>
                <w:sz w:val="24"/>
                <w:szCs w:val="24"/>
                <w:lang w:val="hy-AM"/>
              </w:rPr>
              <w:softHyphen/>
              <w:t xml:space="preserve">ների մասով՝ սահմանված կարգով որոշվող ԱԱՀ-ով հարկման բազայի (առանց ակցիզային հարկի) </w:t>
            </w:r>
            <w:r w:rsidRPr="00E14E79">
              <w:rPr>
                <w:rFonts w:ascii="GHEA Grapalat" w:eastAsia="Times New Roman" w:hAnsi="GHEA Grapalat" w:cs="Times New Roman"/>
                <w:b/>
                <w:bCs/>
                <w:i/>
                <w:iCs/>
                <w:color w:val="000000"/>
                <w:sz w:val="24"/>
                <w:szCs w:val="24"/>
                <w:lang w:val="hy-AM"/>
              </w:rPr>
              <w:t>24</w:t>
            </w:r>
            <w:r w:rsidRPr="00E14E79">
              <w:rPr>
                <w:rFonts w:ascii="GHEA Grapalat" w:eastAsia="Times New Roman" w:hAnsi="GHEA Grapalat" w:cs="Times New Roman"/>
                <w:bCs/>
                <w:i/>
                <w:iCs/>
                <w:color w:val="000000"/>
                <w:sz w:val="24"/>
                <w:szCs w:val="24"/>
                <w:lang w:val="hy-AM"/>
              </w:rPr>
              <w:t xml:space="preserve"> </w:t>
            </w:r>
            <w:r w:rsidRPr="00E14E79">
              <w:rPr>
                <w:rFonts w:ascii="GHEA Grapalat" w:eastAsia="Times New Roman" w:hAnsi="GHEA Grapalat" w:cs="Times New Roman"/>
                <w:b/>
                <w:bCs/>
                <w:i/>
                <w:iCs/>
                <w:color w:val="000000"/>
                <w:sz w:val="24"/>
                <w:szCs w:val="24"/>
                <w:lang w:val="hy-AM"/>
              </w:rPr>
              <w:t>միլիոն</w:t>
            </w:r>
            <w:r w:rsidRPr="00E14E79">
              <w:rPr>
                <w:rFonts w:ascii="GHEA Grapalat" w:eastAsia="Times New Roman" w:hAnsi="GHEA Grapalat" w:cs="Times New Roman"/>
                <w:bCs/>
                <w:iCs/>
                <w:color w:val="000000"/>
                <w:sz w:val="24"/>
                <w:szCs w:val="24"/>
                <w:lang w:val="hy-AM"/>
              </w:rPr>
              <w:t xml:space="preserve"> </w:t>
            </w:r>
            <w:r w:rsidRPr="00E14E79">
              <w:rPr>
                <w:rFonts w:ascii="GHEA Grapalat" w:eastAsia="Times New Roman" w:hAnsi="GHEA Grapalat" w:cs="Times New Roman"/>
                <w:bCs/>
                <w:iCs/>
                <w:color w:val="000000"/>
                <w:sz w:val="24"/>
                <w:szCs w:val="24"/>
                <w:lang w:val="hy-AM"/>
              </w:rPr>
              <w:lastRenderedPageBreak/>
              <w:t>դրամի շեմը գերազանցած հարկ վճարողի մոտ ապրանք</w:t>
            </w:r>
            <w:r w:rsidRPr="00E14E79">
              <w:rPr>
                <w:rFonts w:ascii="GHEA Grapalat" w:eastAsia="Times New Roman" w:hAnsi="GHEA Grapalat" w:cs="Times New Roman"/>
                <w:bCs/>
                <w:iCs/>
                <w:color w:val="000000"/>
                <w:sz w:val="24"/>
                <w:szCs w:val="24"/>
                <w:lang w:val="hy-AM"/>
              </w:rPr>
              <w:softHyphen/>
              <w:t>ների մնացորդի փաս</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տացի պակասորդը պարզելու, ինչպես նաև ապրանքների ձեռք բերման գործարքների փաս</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տա</w:t>
            </w:r>
            <w:r w:rsidRPr="00E14E79">
              <w:rPr>
                <w:rFonts w:ascii="GHEA Grapalat" w:eastAsia="Times New Roman" w:hAnsi="GHEA Grapalat" w:cs="Times New Roman"/>
                <w:bCs/>
                <w:iCs/>
                <w:color w:val="000000"/>
                <w:sz w:val="24"/>
                <w:szCs w:val="24"/>
                <w:lang w:val="hy-AM"/>
              </w:rPr>
              <w:softHyphen/>
              <w:t>թղ</w:t>
            </w:r>
            <w:r w:rsidRPr="00E14E79">
              <w:rPr>
                <w:rFonts w:ascii="GHEA Grapalat" w:eastAsia="Times New Roman" w:hAnsi="GHEA Grapalat" w:cs="Times New Roman"/>
                <w:bCs/>
                <w:iCs/>
                <w:color w:val="000000"/>
                <w:sz w:val="24"/>
                <w:szCs w:val="24"/>
                <w:lang w:val="hy-AM"/>
              </w:rPr>
              <w:softHyphen/>
              <w:t>թա</w:t>
            </w:r>
            <w:r w:rsidRPr="00E14E79">
              <w:rPr>
                <w:rFonts w:ascii="GHEA Grapalat" w:eastAsia="Times New Roman" w:hAnsi="GHEA Grapalat" w:cs="Times New Roman"/>
                <w:bCs/>
                <w:iCs/>
                <w:color w:val="000000"/>
                <w:sz w:val="24"/>
                <w:szCs w:val="24"/>
                <w:lang w:val="hy-AM"/>
              </w:rPr>
              <w:softHyphen/>
              <w:t>վոր</w:t>
            </w:r>
            <w:r w:rsidRPr="00E14E79">
              <w:rPr>
                <w:rFonts w:ascii="GHEA Grapalat" w:eastAsia="Times New Roman" w:hAnsi="GHEA Grapalat" w:cs="Times New Roman"/>
                <w:bCs/>
                <w:iCs/>
                <w:color w:val="000000"/>
                <w:sz w:val="24"/>
                <w:szCs w:val="24"/>
                <w:lang w:val="hy-AM"/>
              </w:rPr>
              <w:softHyphen/>
              <w:t>ման կարգի պահպանումը պարզելու նպա</w:t>
            </w:r>
            <w:r w:rsidRPr="00E14E79">
              <w:rPr>
                <w:rFonts w:ascii="GHEA Grapalat" w:eastAsia="Times New Roman" w:hAnsi="GHEA Grapalat" w:cs="Times New Roman"/>
                <w:bCs/>
                <w:iCs/>
                <w:color w:val="000000"/>
                <w:sz w:val="24"/>
                <w:szCs w:val="24"/>
                <w:lang w:val="hy-AM"/>
              </w:rPr>
              <w:softHyphen/>
              <w:t>տա</w:t>
            </w:r>
            <w:r w:rsidRPr="00E14E79">
              <w:rPr>
                <w:rFonts w:ascii="GHEA Grapalat" w:eastAsia="Times New Roman" w:hAnsi="GHEA Grapalat" w:cs="Times New Roman"/>
                <w:bCs/>
                <w:iCs/>
                <w:color w:val="000000"/>
                <w:sz w:val="24"/>
                <w:szCs w:val="24"/>
                <w:lang w:val="hy-AM"/>
              </w:rPr>
              <w:softHyphen/>
              <w:t xml:space="preserve">կով: </w:t>
            </w:r>
          </w:p>
          <w:p w:rsidR="00E14E79" w:rsidRPr="00E14E79" w:rsidRDefault="00E14E79" w:rsidP="00CF4DF1">
            <w:pPr>
              <w:tabs>
                <w:tab w:val="left" w:pos="591"/>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Գործող օրենսդրությամբ սահ</w:t>
            </w:r>
            <w:r w:rsidRPr="00E14E79">
              <w:rPr>
                <w:rFonts w:ascii="GHEA Grapalat" w:eastAsia="Times New Roman" w:hAnsi="GHEA Grapalat" w:cs="Times New Roman"/>
                <w:bCs/>
                <w:iCs/>
                <w:color w:val="000000"/>
                <w:sz w:val="24"/>
                <w:szCs w:val="24"/>
                <w:lang w:val="hy-AM"/>
              </w:rPr>
              <w:softHyphen/>
              <w:t xml:space="preserve">մանված է, որ չափագրում կարող է իրականացվել </w:t>
            </w:r>
            <w:r w:rsidRPr="00E14E79">
              <w:rPr>
                <w:rFonts w:ascii="GHEA Grapalat" w:eastAsia="Times New Roman" w:hAnsi="GHEA Grapalat" w:cs="Times New Roman"/>
                <w:b/>
                <w:bCs/>
                <w:i/>
                <w:iCs/>
                <w:color w:val="000000"/>
                <w:sz w:val="24"/>
                <w:szCs w:val="24"/>
                <w:lang w:val="hy-AM"/>
              </w:rPr>
              <w:t>հար</w:t>
            </w:r>
            <w:r w:rsidRPr="00E14E79">
              <w:rPr>
                <w:rFonts w:ascii="GHEA Grapalat" w:eastAsia="Times New Roman" w:hAnsi="GHEA Grapalat" w:cs="Times New Roman"/>
                <w:b/>
                <w:bCs/>
                <w:i/>
                <w:iCs/>
                <w:color w:val="000000"/>
                <w:sz w:val="24"/>
                <w:szCs w:val="24"/>
                <w:lang w:val="hy-AM"/>
              </w:rPr>
              <w:softHyphen/>
              <w:t>կա</w:t>
            </w:r>
            <w:r w:rsidRPr="00E14E79">
              <w:rPr>
                <w:rFonts w:ascii="GHEA Grapalat" w:eastAsia="Times New Roman" w:hAnsi="GHEA Grapalat" w:cs="Times New Roman"/>
                <w:b/>
                <w:bCs/>
                <w:i/>
                <w:iCs/>
                <w:color w:val="000000"/>
                <w:sz w:val="24"/>
                <w:szCs w:val="24"/>
                <w:lang w:val="hy-AM"/>
              </w:rPr>
              <w:softHyphen/>
              <w:t>յին տարվա որևէ ամսում իրացման շրջանառության</w:t>
            </w:r>
            <w:r w:rsidRPr="00E14E79">
              <w:rPr>
                <w:rFonts w:ascii="GHEA Grapalat" w:eastAsia="Times New Roman" w:hAnsi="GHEA Grapalat" w:cs="Times New Roman"/>
                <w:bCs/>
                <w:iCs/>
                <w:color w:val="000000"/>
                <w:sz w:val="24"/>
                <w:szCs w:val="24"/>
                <w:lang w:val="hy-AM"/>
              </w:rPr>
              <w:t xml:space="preserve"> կամ ԵՏՄ անդամ չհամարվող պետու</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թյուն</w:t>
            </w:r>
            <w:r w:rsidRPr="00E14E79">
              <w:rPr>
                <w:rFonts w:ascii="GHEA Grapalat" w:eastAsia="Times New Roman" w:hAnsi="GHEA Grapalat" w:cs="Times New Roman"/>
                <w:bCs/>
                <w:iCs/>
                <w:color w:val="000000"/>
                <w:sz w:val="24"/>
                <w:szCs w:val="24"/>
                <w:lang w:val="hy-AM"/>
              </w:rPr>
              <w:softHyphen/>
              <w:t>նե</w:t>
            </w:r>
            <w:r w:rsidRPr="00E14E79">
              <w:rPr>
                <w:rFonts w:ascii="GHEA Grapalat" w:eastAsia="Times New Roman" w:hAnsi="GHEA Grapalat" w:cs="Times New Roman"/>
                <w:bCs/>
                <w:iCs/>
                <w:color w:val="000000"/>
                <w:sz w:val="24"/>
                <w:szCs w:val="24"/>
                <w:lang w:val="hy-AM"/>
              </w:rPr>
              <w:softHyphen/>
              <w:t>րից «Բացթողում՝ ներքին սպառման համար» մաքսային ընթացակարգով ներմուծ</w:t>
            </w:r>
            <w:r w:rsidRPr="00E14E79">
              <w:rPr>
                <w:rFonts w:ascii="GHEA Grapalat" w:eastAsia="Times New Roman" w:hAnsi="GHEA Grapalat" w:cs="Times New Roman"/>
                <w:bCs/>
                <w:iCs/>
                <w:color w:val="000000"/>
                <w:sz w:val="24"/>
                <w:szCs w:val="24"/>
                <w:lang w:val="hy-AM"/>
              </w:rPr>
              <w:softHyphen/>
              <w:t>ված ապրանք</w:t>
            </w:r>
            <w:r w:rsidRPr="00E14E79">
              <w:rPr>
                <w:rFonts w:ascii="GHEA Grapalat" w:eastAsia="Times New Roman" w:hAnsi="GHEA Grapalat" w:cs="Times New Roman"/>
                <w:bCs/>
                <w:iCs/>
                <w:color w:val="000000"/>
                <w:sz w:val="24"/>
                <w:szCs w:val="24"/>
                <w:lang w:val="hy-AM"/>
              </w:rPr>
              <w:softHyphen/>
              <w:t>ների մաքսային արժեքի, իսկ ԵՏՄ անդամ պետություններից ներ</w:t>
            </w:r>
            <w:r w:rsidRPr="00E14E79">
              <w:rPr>
                <w:rFonts w:ascii="GHEA Grapalat" w:eastAsia="Times New Roman" w:hAnsi="GHEA Grapalat" w:cs="Times New Roman"/>
                <w:bCs/>
                <w:iCs/>
                <w:color w:val="000000"/>
                <w:sz w:val="24"/>
                <w:szCs w:val="24"/>
                <w:lang w:val="hy-AM"/>
              </w:rPr>
              <w:softHyphen/>
              <w:t>մուծ</w:t>
            </w:r>
            <w:r w:rsidRPr="00E14E79">
              <w:rPr>
                <w:rFonts w:ascii="GHEA Grapalat" w:eastAsia="Times New Roman" w:hAnsi="GHEA Grapalat" w:cs="Times New Roman"/>
                <w:bCs/>
                <w:iCs/>
                <w:color w:val="000000"/>
                <w:sz w:val="24"/>
                <w:szCs w:val="24"/>
                <w:lang w:val="hy-AM"/>
              </w:rPr>
              <w:softHyphen/>
              <w:t>ված ապրանքների մասով՝ սահ</w:t>
            </w:r>
            <w:r w:rsidRPr="00E14E79">
              <w:rPr>
                <w:rFonts w:ascii="GHEA Grapalat" w:eastAsia="Times New Roman" w:hAnsi="GHEA Grapalat" w:cs="Times New Roman"/>
                <w:bCs/>
                <w:iCs/>
                <w:color w:val="000000"/>
                <w:sz w:val="24"/>
                <w:szCs w:val="24"/>
                <w:lang w:val="hy-AM"/>
              </w:rPr>
              <w:softHyphen/>
              <w:t xml:space="preserve">մանված կարգով որոշվող ԱԱՀ-ով հարկման բազայի (առանց ակցիզային հարկի) </w:t>
            </w:r>
            <w:r w:rsidRPr="00E14E79">
              <w:rPr>
                <w:rFonts w:ascii="GHEA Grapalat" w:eastAsia="Times New Roman" w:hAnsi="GHEA Grapalat" w:cs="Times New Roman"/>
                <w:b/>
                <w:bCs/>
                <w:i/>
                <w:iCs/>
                <w:color w:val="000000"/>
                <w:sz w:val="24"/>
                <w:szCs w:val="24"/>
                <w:lang w:val="hy-AM"/>
              </w:rPr>
              <w:t>100 միլիոն</w:t>
            </w:r>
            <w:r w:rsidRPr="00E14E79">
              <w:rPr>
                <w:rFonts w:ascii="GHEA Grapalat" w:eastAsia="Times New Roman" w:hAnsi="GHEA Grapalat" w:cs="Times New Roman"/>
                <w:bCs/>
                <w:iCs/>
                <w:color w:val="000000"/>
                <w:sz w:val="24"/>
                <w:szCs w:val="24"/>
                <w:lang w:val="hy-AM"/>
              </w:rPr>
              <w:t xml:space="preserve"> դրամի շեմը գերազանցած հարկ վճարողի մոտ ապրանք</w:t>
            </w:r>
            <w:r w:rsidRPr="00E14E79">
              <w:rPr>
                <w:rFonts w:ascii="GHEA Grapalat" w:eastAsia="Times New Roman" w:hAnsi="GHEA Grapalat" w:cs="Times New Roman"/>
                <w:bCs/>
                <w:iCs/>
                <w:color w:val="000000"/>
                <w:sz w:val="24"/>
                <w:szCs w:val="24"/>
                <w:lang w:val="hy-AM"/>
              </w:rPr>
              <w:softHyphen/>
              <w:t>ների մնացորդի փաստացի պակա</w:t>
            </w:r>
            <w:r w:rsidRPr="00E14E79">
              <w:rPr>
                <w:rFonts w:ascii="GHEA Grapalat" w:eastAsia="Times New Roman" w:hAnsi="GHEA Grapalat" w:cs="Times New Roman"/>
                <w:bCs/>
                <w:iCs/>
                <w:color w:val="000000"/>
                <w:sz w:val="24"/>
                <w:szCs w:val="24"/>
                <w:lang w:val="hy-AM"/>
              </w:rPr>
              <w:softHyphen/>
              <w:t>սորդը պարզելու նպատակով,</w:t>
            </w:r>
          </w:p>
          <w:p w:rsidR="00E14E79" w:rsidRPr="00E14E79" w:rsidRDefault="00E14E79" w:rsidP="00CF4DF1">
            <w:pPr>
              <w:numPr>
                <w:ilvl w:val="0"/>
                <w:numId w:val="9"/>
              </w:numPr>
              <w:tabs>
                <w:tab w:val="left" w:pos="591"/>
                <w:tab w:val="left" w:pos="810"/>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ապրանքների մնացորդի հաշվառման կարգը խախտելու համար Օրենսգրքի 406-րդ հոդվածով սահմանված պատասխանատվության միջոցները կիրառելի են նաև նախագծով առաջարկվող դեպքերում:</w:t>
            </w:r>
          </w:p>
          <w:p w:rsidR="00E14E79" w:rsidRPr="00E14E79" w:rsidRDefault="00E14E79" w:rsidP="00CF4DF1">
            <w:pPr>
              <w:tabs>
                <w:tab w:val="left" w:pos="591"/>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Վերոնշյալ առաջարկությունների վերաբերյալ հայտնում ենք հետևյալը։</w:t>
            </w:r>
          </w:p>
          <w:p w:rsidR="00E14E79" w:rsidRPr="00E14E79" w:rsidRDefault="00E14E79" w:rsidP="00CF4DF1">
            <w:pPr>
              <w:numPr>
                <w:ilvl w:val="0"/>
                <w:numId w:val="10"/>
              </w:numPr>
              <w:tabs>
                <w:tab w:val="left" w:pos="591"/>
                <w:tab w:val="left" w:pos="810"/>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Ստվերային շրջանա</w:t>
            </w:r>
            <w:r w:rsidRPr="00E14E79">
              <w:rPr>
                <w:rFonts w:ascii="GHEA Grapalat" w:eastAsia="Times New Roman" w:hAnsi="GHEA Grapalat" w:cs="Times New Roman"/>
                <w:bCs/>
                <w:iCs/>
                <w:color w:val="000000"/>
                <w:sz w:val="24"/>
                <w:szCs w:val="24"/>
                <w:lang w:val="hy-AM"/>
              </w:rPr>
              <w:softHyphen/>
              <w:t>ռու</w:t>
            </w:r>
            <w:r w:rsidRPr="00E14E79">
              <w:rPr>
                <w:rFonts w:ascii="GHEA Grapalat" w:eastAsia="Times New Roman" w:hAnsi="GHEA Grapalat" w:cs="Times New Roman"/>
                <w:bCs/>
                <w:iCs/>
                <w:color w:val="000000"/>
                <w:sz w:val="24"/>
                <w:szCs w:val="24"/>
                <w:lang w:val="hy-AM"/>
              </w:rPr>
              <w:softHyphen/>
              <w:t>թյունների կրճատման, արդար մրցակցության ապահովման և պետական բյուջեի հարկային եկամուտների ապահովման տեսանկյունից անչափ կարևո</w:t>
            </w:r>
            <w:r w:rsidRPr="00E14E79">
              <w:rPr>
                <w:rFonts w:ascii="GHEA Grapalat" w:eastAsia="Times New Roman" w:hAnsi="GHEA Grapalat" w:cs="Times New Roman"/>
                <w:bCs/>
                <w:iCs/>
                <w:color w:val="000000"/>
                <w:sz w:val="24"/>
                <w:szCs w:val="24"/>
                <w:lang w:val="hy-AM"/>
              </w:rPr>
              <w:softHyphen/>
              <w:t>րե</w:t>
            </w:r>
            <w:r w:rsidRPr="00E14E79">
              <w:rPr>
                <w:rFonts w:ascii="GHEA Grapalat" w:eastAsia="Times New Roman" w:hAnsi="GHEA Grapalat" w:cs="Times New Roman"/>
                <w:bCs/>
                <w:iCs/>
                <w:color w:val="000000"/>
                <w:sz w:val="24"/>
                <w:szCs w:val="24"/>
                <w:lang w:val="hy-AM"/>
              </w:rPr>
              <w:softHyphen/>
              <w:t>լով կատար</w:t>
            </w:r>
            <w:r w:rsidRPr="00E14E79">
              <w:rPr>
                <w:rFonts w:ascii="GHEA Grapalat" w:eastAsia="Times New Roman" w:hAnsi="GHEA Grapalat" w:cs="Times New Roman"/>
                <w:bCs/>
                <w:iCs/>
                <w:color w:val="000000"/>
                <w:sz w:val="24"/>
                <w:szCs w:val="24"/>
                <w:lang w:val="hy-AM"/>
              </w:rPr>
              <w:softHyphen/>
              <w:t>վող գործարքների համատարած փաստաթղթավորման խնդրի համակարգա</w:t>
            </w:r>
            <w:r w:rsidRPr="00E14E79">
              <w:rPr>
                <w:rFonts w:ascii="GHEA Grapalat" w:eastAsia="Times New Roman" w:hAnsi="GHEA Grapalat" w:cs="Times New Roman"/>
                <w:bCs/>
                <w:iCs/>
                <w:color w:val="000000"/>
                <w:sz w:val="24"/>
                <w:szCs w:val="24"/>
                <w:lang w:val="hy-AM"/>
              </w:rPr>
              <w:softHyphen/>
              <w:t>յին լուծ</w:t>
            </w:r>
            <w:r w:rsidRPr="00E14E79">
              <w:rPr>
                <w:rFonts w:ascii="GHEA Grapalat" w:eastAsia="Times New Roman" w:hAnsi="GHEA Grapalat" w:cs="Times New Roman"/>
                <w:bCs/>
                <w:iCs/>
                <w:color w:val="000000"/>
                <w:sz w:val="24"/>
                <w:szCs w:val="24"/>
                <w:lang w:val="hy-AM"/>
              </w:rPr>
              <w:softHyphen/>
              <w:t>ման անհրա</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ժեշտությունը՝ այդուհանդերձ ունենք որոշ դիտարկումներ: Մասնավորա</w:t>
            </w:r>
            <w:r w:rsidRPr="00E14E79">
              <w:rPr>
                <w:rFonts w:ascii="GHEA Grapalat" w:eastAsia="Times New Roman" w:hAnsi="GHEA Grapalat" w:cs="Times New Roman"/>
                <w:bCs/>
                <w:iCs/>
                <w:color w:val="000000"/>
                <w:sz w:val="24"/>
                <w:szCs w:val="24"/>
                <w:lang w:val="hy-AM"/>
              </w:rPr>
              <w:softHyphen/>
              <w:t>պես.</w:t>
            </w:r>
          </w:p>
          <w:p w:rsidR="00E14E79" w:rsidRPr="00E14E79" w:rsidRDefault="00E14E79" w:rsidP="00CF4DF1">
            <w:pPr>
              <w:numPr>
                <w:ilvl w:val="0"/>
                <w:numId w:val="11"/>
              </w:numPr>
              <w:tabs>
                <w:tab w:val="left" w:pos="591"/>
                <w:tab w:val="left" w:pos="810"/>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գտնում ենք, որ շրջանառության հարկ վճարողների մոտ չափագրումների համա</w:t>
            </w:r>
            <w:r w:rsidRPr="00E14E79">
              <w:rPr>
                <w:rFonts w:ascii="GHEA Grapalat" w:eastAsia="Times New Roman" w:hAnsi="GHEA Grapalat" w:cs="Times New Roman"/>
                <w:bCs/>
                <w:iCs/>
                <w:color w:val="000000"/>
                <w:sz w:val="24"/>
                <w:szCs w:val="24"/>
                <w:lang w:val="hy-AM"/>
              </w:rPr>
              <w:softHyphen/>
              <w:t>կարգը կարող է գործնականում կիրառելի լինել մի շարք այլ կարգավորումների վերա</w:t>
            </w:r>
            <w:r w:rsidRPr="00E14E79">
              <w:rPr>
                <w:rFonts w:ascii="GHEA Grapalat" w:eastAsia="Times New Roman" w:hAnsi="GHEA Grapalat" w:cs="Times New Roman"/>
                <w:bCs/>
                <w:iCs/>
                <w:color w:val="000000"/>
                <w:sz w:val="24"/>
                <w:szCs w:val="24"/>
                <w:lang w:val="hy-AM"/>
              </w:rPr>
              <w:softHyphen/>
              <w:t>նայ</w:t>
            </w:r>
            <w:r w:rsidRPr="00E14E79">
              <w:rPr>
                <w:rFonts w:ascii="GHEA Grapalat" w:eastAsia="Times New Roman" w:hAnsi="GHEA Grapalat" w:cs="Times New Roman"/>
                <w:bCs/>
                <w:iCs/>
                <w:color w:val="000000"/>
                <w:sz w:val="24"/>
                <w:szCs w:val="24"/>
                <w:lang w:val="hy-AM"/>
              </w:rPr>
              <w:softHyphen/>
              <w:t>ման և համա</w:t>
            </w:r>
            <w:r w:rsidRPr="00E14E79">
              <w:rPr>
                <w:rFonts w:ascii="GHEA Grapalat" w:eastAsia="Times New Roman" w:hAnsi="GHEA Grapalat" w:cs="Times New Roman"/>
                <w:bCs/>
                <w:iCs/>
                <w:color w:val="000000"/>
                <w:sz w:val="24"/>
                <w:szCs w:val="24"/>
                <w:lang w:val="hy-AM"/>
              </w:rPr>
              <w:softHyphen/>
              <w:t>տա</w:t>
            </w:r>
            <w:r w:rsidRPr="00E14E79">
              <w:rPr>
                <w:rFonts w:ascii="GHEA Grapalat" w:eastAsia="Times New Roman" w:hAnsi="GHEA Grapalat" w:cs="Times New Roman"/>
                <w:bCs/>
                <w:iCs/>
                <w:color w:val="000000"/>
                <w:sz w:val="24"/>
                <w:szCs w:val="24"/>
                <w:lang w:val="hy-AM"/>
              </w:rPr>
              <w:softHyphen/>
              <w:t>րած կիրառության արդյունքում։ Խոսքը, մաս</w:t>
            </w:r>
            <w:r w:rsidRPr="00E14E79">
              <w:rPr>
                <w:rFonts w:ascii="GHEA Grapalat" w:eastAsia="Times New Roman" w:hAnsi="GHEA Grapalat" w:cs="Times New Roman"/>
                <w:bCs/>
                <w:iCs/>
                <w:color w:val="000000"/>
                <w:sz w:val="24"/>
                <w:szCs w:val="24"/>
                <w:lang w:val="hy-AM"/>
              </w:rPr>
              <w:softHyphen/>
              <w:t>նա</w:t>
            </w:r>
            <w:r w:rsidRPr="00E14E79">
              <w:rPr>
                <w:rFonts w:ascii="GHEA Grapalat" w:eastAsia="Times New Roman" w:hAnsi="GHEA Grapalat" w:cs="Times New Roman"/>
                <w:bCs/>
                <w:iCs/>
                <w:color w:val="000000"/>
                <w:sz w:val="24"/>
                <w:szCs w:val="24"/>
                <w:lang w:val="hy-AM"/>
              </w:rPr>
              <w:softHyphen/>
              <w:t>վորապես, վերաբերում է հաշ</w:t>
            </w:r>
            <w:r w:rsidRPr="00E14E79">
              <w:rPr>
                <w:rFonts w:ascii="GHEA Grapalat" w:eastAsia="Times New Roman" w:hAnsi="GHEA Grapalat" w:cs="Times New Roman"/>
                <w:bCs/>
                <w:iCs/>
                <w:color w:val="000000"/>
                <w:sz w:val="24"/>
                <w:szCs w:val="24"/>
                <w:lang w:val="hy-AM"/>
              </w:rPr>
              <w:softHyphen/>
              <w:t>վար</w:t>
            </w:r>
            <w:r w:rsidRPr="00E14E79">
              <w:rPr>
                <w:rFonts w:ascii="GHEA Grapalat" w:eastAsia="Times New Roman" w:hAnsi="GHEA Grapalat" w:cs="Times New Roman"/>
                <w:bCs/>
                <w:iCs/>
                <w:color w:val="000000"/>
                <w:sz w:val="24"/>
                <w:szCs w:val="24"/>
                <w:lang w:val="hy-AM"/>
              </w:rPr>
              <w:softHyphen/>
              <w:t>կային փաստա</w:t>
            </w:r>
            <w:r w:rsidRPr="00E14E79">
              <w:rPr>
                <w:rFonts w:ascii="GHEA Grapalat" w:eastAsia="Times New Roman" w:hAnsi="GHEA Grapalat" w:cs="Times New Roman"/>
                <w:bCs/>
                <w:iCs/>
                <w:color w:val="000000"/>
                <w:sz w:val="24"/>
                <w:szCs w:val="24"/>
                <w:lang w:val="hy-AM"/>
              </w:rPr>
              <w:softHyphen/>
              <w:t xml:space="preserve">թղթերի բոլոր </w:t>
            </w:r>
            <w:r w:rsidRPr="00E14E79">
              <w:rPr>
                <w:rFonts w:ascii="GHEA Grapalat" w:eastAsia="Times New Roman" w:hAnsi="GHEA Grapalat" w:cs="Times New Roman"/>
                <w:bCs/>
                <w:iCs/>
                <w:color w:val="000000"/>
                <w:sz w:val="24"/>
                <w:szCs w:val="24"/>
                <w:lang w:val="hy-AM"/>
              </w:rPr>
              <w:lastRenderedPageBreak/>
              <w:t>տեսակներում ձեռք բերվող և իրացվող ապրանքների ԱՏԳ ԱԱ ծած</w:t>
            </w:r>
            <w:r w:rsidRPr="00E14E79">
              <w:rPr>
                <w:rFonts w:ascii="GHEA Grapalat" w:eastAsia="Times New Roman" w:hAnsi="GHEA Grapalat" w:cs="Times New Roman"/>
                <w:bCs/>
                <w:iCs/>
                <w:color w:val="000000"/>
                <w:sz w:val="24"/>
                <w:szCs w:val="24"/>
                <w:lang w:val="hy-AM"/>
              </w:rPr>
              <w:softHyphen/>
              <w:t>կագրերը նշելուն։ Մյուս կարևոր խնդիրն այն է, որ շրջանառության հարկ վճարող</w:t>
            </w:r>
            <w:r w:rsidRPr="00E14E79">
              <w:rPr>
                <w:rFonts w:ascii="GHEA Grapalat" w:eastAsia="Times New Roman" w:hAnsi="GHEA Grapalat" w:cs="Times New Roman"/>
                <w:bCs/>
                <w:iCs/>
                <w:color w:val="000000"/>
                <w:sz w:val="24"/>
                <w:szCs w:val="24"/>
                <w:lang w:val="hy-AM"/>
              </w:rPr>
              <w:softHyphen/>
              <w:t>ների նկատ</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մամբ կորստի նոր</w:t>
            </w:r>
            <w:r w:rsidRPr="00E14E79">
              <w:rPr>
                <w:rFonts w:ascii="GHEA Grapalat" w:eastAsia="Times New Roman" w:hAnsi="GHEA Grapalat" w:cs="Times New Roman"/>
                <w:bCs/>
                <w:iCs/>
                <w:color w:val="000000"/>
                <w:sz w:val="24"/>
                <w:szCs w:val="24"/>
                <w:lang w:val="hy-AM"/>
              </w:rPr>
              <w:softHyphen/>
              <w:t>մաների հետ կապված հարաբերությունները կարգավորված չեն։ Շատ կարևոր է նաև ապրանք</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ների իրացման ժամա</w:t>
            </w:r>
            <w:r w:rsidRPr="00E14E79">
              <w:rPr>
                <w:rFonts w:ascii="GHEA Grapalat" w:eastAsia="Times New Roman" w:hAnsi="GHEA Grapalat" w:cs="Times New Roman"/>
                <w:bCs/>
                <w:iCs/>
                <w:color w:val="000000"/>
                <w:sz w:val="24"/>
                <w:szCs w:val="24"/>
                <w:lang w:val="hy-AM"/>
              </w:rPr>
              <w:softHyphen/>
              <w:t>նակ չափ</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ման միավորների փոփոխ</w:t>
            </w:r>
            <w:r w:rsidRPr="00E14E79">
              <w:rPr>
                <w:rFonts w:ascii="GHEA Grapalat" w:eastAsia="Times New Roman" w:hAnsi="GHEA Grapalat" w:cs="Times New Roman"/>
                <w:bCs/>
                <w:iCs/>
                <w:color w:val="000000"/>
                <w:sz w:val="24"/>
                <w:szCs w:val="24"/>
                <w:lang w:val="hy-AM"/>
              </w:rPr>
              <w:softHyphen/>
              <w:t>ման խնդրի լուծումը։</w:t>
            </w:r>
          </w:p>
          <w:p w:rsidR="00C42BA1" w:rsidRPr="00E14E79" w:rsidRDefault="00E14E79" w:rsidP="00CF4DF1">
            <w:pPr>
              <w:tabs>
                <w:tab w:val="left" w:pos="591"/>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Գտնում ենք, որ քանի դեռ վերոնշյալ խնդիրները չեն լուծվել, գործնականում հնարավոր չի լինի համակարգային ձևով ապահովել ապրանքների փաստաթղթավորման և ապրան</w:t>
            </w:r>
            <w:r w:rsidRPr="00E14E79">
              <w:rPr>
                <w:rFonts w:ascii="GHEA Grapalat" w:eastAsia="Times New Roman" w:hAnsi="GHEA Grapalat" w:cs="Times New Roman"/>
                <w:bCs/>
                <w:iCs/>
                <w:color w:val="000000"/>
                <w:sz w:val="24"/>
                <w:szCs w:val="24"/>
                <w:lang w:val="hy-AM"/>
              </w:rPr>
              <w:softHyphen/>
              <w:t>քա</w:t>
            </w:r>
            <w:r w:rsidRPr="00E14E79">
              <w:rPr>
                <w:rFonts w:ascii="GHEA Grapalat" w:eastAsia="Times New Roman" w:hAnsi="GHEA Grapalat" w:cs="Times New Roman"/>
                <w:bCs/>
                <w:iCs/>
                <w:color w:val="000000"/>
                <w:sz w:val="24"/>
                <w:szCs w:val="24"/>
                <w:lang w:val="hy-AM"/>
              </w:rPr>
              <w:softHyphen/>
              <w:t>յին մնացորդների նկատմամբ արդյունավետ հսկողության համակարգի ներդրումը,</w:t>
            </w:r>
          </w:p>
        </w:tc>
        <w:tc>
          <w:tcPr>
            <w:tcW w:w="6662" w:type="dxa"/>
            <w:tcBorders>
              <w:top w:val="outset" w:sz="6" w:space="0" w:color="auto"/>
              <w:left w:val="outset" w:sz="6" w:space="0" w:color="auto"/>
              <w:right w:val="outset" w:sz="6" w:space="0" w:color="auto"/>
            </w:tcBorders>
            <w:shd w:val="clear" w:color="auto" w:fill="FFFFFF"/>
          </w:tcPr>
          <w:p w:rsidR="000D3729" w:rsidRDefault="000D3729" w:rsidP="00CF4DF1">
            <w:pPr>
              <w:spacing w:after="0"/>
              <w:ind w:left="127" w:firstLine="269"/>
              <w:jc w:val="both"/>
              <w:rPr>
                <w:rFonts w:ascii="GHEA Grapalat" w:hAnsi="GHEA Grapalat"/>
                <w:bCs/>
                <w:sz w:val="24"/>
                <w:szCs w:val="24"/>
                <w:lang w:val="hy-AM"/>
              </w:rPr>
            </w:pPr>
            <w:r w:rsidRPr="004F13E2">
              <w:rPr>
                <w:rFonts w:ascii="GHEA Grapalat" w:hAnsi="GHEA Grapalat"/>
                <w:b/>
                <w:sz w:val="24"/>
                <w:szCs w:val="24"/>
                <w:lang w:val="hy-AM"/>
              </w:rPr>
              <w:lastRenderedPageBreak/>
              <w:t>Չի ընդունվել</w:t>
            </w:r>
            <w:r>
              <w:rPr>
                <w:rFonts w:ascii="GHEA Grapalat" w:hAnsi="GHEA Grapalat"/>
                <w:bCs/>
                <w:sz w:val="24"/>
                <w:szCs w:val="24"/>
                <w:lang w:val="hy-AM"/>
              </w:rPr>
              <w:t>։</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Հ</w:t>
            </w:r>
            <w:r w:rsidRPr="004F13E2">
              <w:rPr>
                <w:rFonts w:ascii="GHEA Grapalat" w:hAnsi="GHEA Grapalat"/>
                <w:bCs/>
                <w:sz w:val="24"/>
                <w:szCs w:val="24"/>
                <w:lang w:val="hy-AM"/>
              </w:rPr>
              <w:t>աշվարկային փաստաթղթերի բոլոր տեսակներում ձեռք բերվող և իրացվող ապրանքների ԱՏԳ ԱԱ ծածկագրեր</w:t>
            </w:r>
            <w:r>
              <w:rPr>
                <w:rFonts w:ascii="GHEA Grapalat" w:hAnsi="GHEA Grapalat"/>
                <w:bCs/>
                <w:sz w:val="24"/>
                <w:szCs w:val="24"/>
                <w:lang w:val="hy-AM"/>
              </w:rPr>
              <w:t>ի լինելը կարևոր դիտարկում է, սակայն դրանց չլինելը որևէ ձևով չի կարող խոչընդոտել չափագրման գործընթացին, քանի որ ապրանքների մնացորդի հաշվարկային մեծությունը որոշվում է հաշվարկային փաստաթղթերի և հարկային ու մաքսային հայտարարագրերի տվյալներով, և բացի այդ, մի կողմից ընդհանուր հարկման համակարգում գործունեություն իրականացնող հարկ վճարողների կողմից ձեռքբերվող և իրացվող ապրանքների ԱՏԳ ԱԱ ծածկագրերը նույնպես նշված չեն բոլոր հաշվարկային փաստա</w:t>
            </w:r>
            <w:r w:rsidR="00CF4DF1">
              <w:rPr>
                <w:rFonts w:ascii="GHEA Grapalat" w:hAnsi="GHEA Grapalat"/>
                <w:bCs/>
                <w:sz w:val="24"/>
                <w:szCs w:val="24"/>
                <w:lang w:val="hy-AM"/>
              </w:rPr>
              <w:softHyphen/>
            </w:r>
            <w:r>
              <w:rPr>
                <w:rFonts w:ascii="GHEA Grapalat" w:hAnsi="GHEA Grapalat"/>
                <w:bCs/>
                <w:sz w:val="24"/>
                <w:szCs w:val="24"/>
                <w:lang w:val="hy-AM"/>
              </w:rPr>
              <w:t>թղթերում, սակայն չափագրման</w:t>
            </w:r>
            <w:r w:rsidRPr="004F13E2">
              <w:rPr>
                <w:rFonts w:ascii="GHEA Grapalat" w:hAnsi="GHEA Grapalat"/>
                <w:bCs/>
                <w:sz w:val="24"/>
                <w:szCs w:val="24"/>
                <w:lang w:val="hy-AM"/>
              </w:rPr>
              <w:t xml:space="preserve"> (</w:t>
            </w:r>
            <w:r>
              <w:rPr>
                <w:rFonts w:ascii="GHEA Grapalat" w:hAnsi="GHEA Grapalat"/>
                <w:bCs/>
                <w:sz w:val="24"/>
                <w:szCs w:val="24"/>
                <w:lang w:val="hy-AM"/>
              </w:rPr>
              <w:t>մասնավո</w:t>
            </w:r>
            <w:r w:rsidR="00CF4DF1">
              <w:rPr>
                <w:rFonts w:ascii="GHEA Grapalat" w:hAnsi="GHEA Grapalat"/>
                <w:bCs/>
                <w:sz w:val="24"/>
                <w:szCs w:val="24"/>
                <w:lang w:val="hy-AM"/>
              </w:rPr>
              <w:softHyphen/>
            </w:r>
            <w:r>
              <w:rPr>
                <w:rFonts w:ascii="GHEA Grapalat" w:hAnsi="GHEA Grapalat"/>
                <w:bCs/>
                <w:sz w:val="24"/>
                <w:szCs w:val="24"/>
                <w:lang w:val="hy-AM"/>
              </w:rPr>
              <w:t>րապես՝ գույքագրման</w:t>
            </w:r>
            <w:r w:rsidRPr="004F13E2">
              <w:rPr>
                <w:rFonts w:ascii="GHEA Grapalat" w:hAnsi="GHEA Grapalat"/>
                <w:bCs/>
                <w:sz w:val="24"/>
                <w:szCs w:val="24"/>
                <w:lang w:val="hy-AM"/>
              </w:rPr>
              <w:t>)</w:t>
            </w:r>
            <w:r>
              <w:rPr>
                <w:rFonts w:ascii="GHEA Grapalat" w:hAnsi="GHEA Grapalat"/>
                <w:bCs/>
                <w:sz w:val="24"/>
                <w:szCs w:val="24"/>
                <w:lang w:val="hy-AM"/>
              </w:rPr>
              <w:t xml:space="preserve"> գործընթացը գործնականում պատշաճ կարգով իրականացվում է, մյուս կողմից՝ ԱՏԳ ԱԱ ծածկագրերը ներկայումս նշվում են հաշվարկային փաստաթղթերից միայն ՀԴՄ կտրոններում՝ այն էլ ԱՏԳ ԱԱ առաջին 4 նիշի մակարդակով, որը այսպես, թե այնպես պատշաճ պատկերացում չի ձևավորում կոնկրետ ապրանքի վերաբերյալ և հետևաբար գործնա</w:t>
            </w:r>
            <w:r w:rsidR="00CF4DF1">
              <w:rPr>
                <w:rFonts w:ascii="GHEA Grapalat" w:hAnsi="GHEA Grapalat"/>
                <w:bCs/>
                <w:sz w:val="24"/>
                <w:szCs w:val="24"/>
                <w:lang w:val="hy-AM"/>
              </w:rPr>
              <w:softHyphen/>
            </w:r>
            <w:r>
              <w:rPr>
                <w:rFonts w:ascii="GHEA Grapalat" w:hAnsi="GHEA Grapalat"/>
                <w:bCs/>
                <w:sz w:val="24"/>
                <w:szCs w:val="24"/>
                <w:lang w:val="hy-AM"/>
              </w:rPr>
              <w:t xml:space="preserve">կանում  չափագրման </w:t>
            </w:r>
            <w:r>
              <w:rPr>
                <w:rFonts w:ascii="GHEA Grapalat" w:hAnsi="GHEA Grapalat"/>
                <w:bCs/>
                <w:sz w:val="24"/>
                <w:szCs w:val="24"/>
                <w:lang w:val="hy-AM"/>
              </w:rPr>
              <w:lastRenderedPageBreak/>
              <w:t>ընթացքում գույքագրման գործ</w:t>
            </w:r>
            <w:r w:rsidR="00CF4DF1">
              <w:rPr>
                <w:rFonts w:ascii="GHEA Grapalat" w:hAnsi="GHEA Grapalat"/>
                <w:bCs/>
                <w:sz w:val="24"/>
                <w:szCs w:val="24"/>
                <w:lang w:val="hy-AM"/>
              </w:rPr>
              <w:softHyphen/>
            </w:r>
            <w:r>
              <w:rPr>
                <w:rFonts w:ascii="GHEA Grapalat" w:hAnsi="GHEA Grapalat"/>
                <w:bCs/>
                <w:sz w:val="24"/>
                <w:szCs w:val="24"/>
                <w:lang w:val="hy-AM"/>
              </w:rPr>
              <w:t>ընթացը կազմակերպվում է այդ փաստաթղթերում արտացոլվող ապրանքների անվանման հիման վրա։</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Նույնը վերաբերում է կորստի նոր</w:t>
            </w:r>
            <w:r>
              <w:rPr>
                <w:rFonts w:ascii="GHEA Grapalat" w:hAnsi="GHEA Grapalat"/>
                <w:bCs/>
                <w:sz w:val="24"/>
                <w:szCs w:val="24"/>
                <w:lang w:val="hy-AM"/>
              </w:rPr>
              <w:softHyphen/>
              <w:t xml:space="preserve">մաներին, քանի որ ներկայումս ընդհանուր հարկման համակարգում գործունեություն իրականացնող բազմաթիվ ոլորտներում նույնպես կորստի նորմաներ սահմանված չեն, սակայն չափագրումները պատշաճ իրականացվում են և դրանց ընթացքում, ըստ էության, հիմք է ընդունվում հարկ վճարողի փաստացի կորստի չափը (եթե այդպիսի կորուստներ առկա են լինում)։ </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Ինչ վերաբերում է ապրանք</w:t>
            </w:r>
            <w:r>
              <w:rPr>
                <w:rFonts w:ascii="GHEA Grapalat" w:hAnsi="GHEA Grapalat"/>
                <w:bCs/>
                <w:sz w:val="24"/>
                <w:szCs w:val="24"/>
                <w:lang w:val="hy-AM"/>
              </w:rPr>
              <w:softHyphen/>
            </w:r>
            <w:r>
              <w:rPr>
                <w:rFonts w:ascii="GHEA Grapalat" w:hAnsi="GHEA Grapalat"/>
                <w:bCs/>
                <w:sz w:val="24"/>
                <w:szCs w:val="24"/>
                <w:lang w:val="hy-AM"/>
              </w:rPr>
              <w:softHyphen/>
              <w:t>ների իրացման ժամա</w:t>
            </w:r>
            <w:r>
              <w:rPr>
                <w:rFonts w:ascii="GHEA Grapalat" w:hAnsi="GHEA Grapalat"/>
                <w:bCs/>
                <w:sz w:val="24"/>
                <w:szCs w:val="24"/>
                <w:lang w:val="hy-AM"/>
              </w:rPr>
              <w:softHyphen/>
              <w:t>նակ չափ</w:t>
            </w:r>
            <w:r>
              <w:rPr>
                <w:rFonts w:ascii="GHEA Grapalat" w:hAnsi="GHEA Grapalat"/>
                <w:bCs/>
                <w:sz w:val="24"/>
                <w:szCs w:val="24"/>
                <w:lang w:val="hy-AM"/>
              </w:rPr>
              <w:softHyphen/>
            </w:r>
            <w:r>
              <w:rPr>
                <w:rFonts w:ascii="GHEA Grapalat" w:hAnsi="GHEA Grapalat"/>
                <w:bCs/>
                <w:sz w:val="24"/>
                <w:szCs w:val="24"/>
                <w:lang w:val="hy-AM"/>
              </w:rPr>
              <w:softHyphen/>
              <w:t>ման միավորների փոփոխ</w:t>
            </w:r>
            <w:r>
              <w:rPr>
                <w:rFonts w:ascii="GHEA Grapalat" w:hAnsi="GHEA Grapalat"/>
                <w:bCs/>
                <w:sz w:val="24"/>
                <w:szCs w:val="24"/>
                <w:lang w:val="hy-AM"/>
              </w:rPr>
              <w:softHyphen/>
              <w:t>մանը, ապա պետք է հաշվի առնել, որ գույքագրման ժամանակ այդ ապրանքների մասով հաշվի է առնվում ապրանք</w:t>
            </w:r>
            <w:r>
              <w:rPr>
                <w:rFonts w:ascii="GHEA Grapalat" w:hAnsi="GHEA Grapalat"/>
                <w:bCs/>
                <w:sz w:val="24"/>
                <w:szCs w:val="24"/>
                <w:lang w:val="hy-AM"/>
              </w:rPr>
              <w:softHyphen/>
            </w:r>
            <w:r>
              <w:rPr>
                <w:rFonts w:ascii="GHEA Grapalat" w:hAnsi="GHEA Grapalat"/>
                <w:bCs/>
                <w:sz w:val="24"/>
                <w:szCs w:val="24"/>
                <w:lang w:val="hy-AM"/>
              </w:rPr>
              <w:softHyphen/>
              <w:t>ների չափ</w:t>
            </w:r>
            <w:r>
              <w:rPr>
                <w:rFonts w:ascii="GHEA Grapalat" w:hAnsi="GHEA Grapalat"/>
                <w:bCs/>
                <w:sz w:val="24"/>
                <w:szCs w:val="24"/>
                <w:lang w:val="hy-AM"/>
              </w:rPr>
              <w:softHyphen/>
            </w:r>
            <w:r>
              <w:rPr>
                <w:rFonts w:ascii="GHEA Grapalat" w:hAnsi="GHEA Grapalat"/>
                <w:bCs/>
                <w:sz w:val="24"/>
                <w:szCs w:val="24"/>
                <w:lang w:val="hy-AM"/>
              </w:rPr>
              <w:softHyphen/>
              <w:t>ման միավորների փոփոխ</w:t>
            </w:r>
            <w:r>
              <w:rPr>
                <w:rFonts w:ascii="GHEA Grapalat" w:hAnsi="GHEA Grapalat"/>
                <w:bCs/>
                <w:sz w:val="24"/>
                <w:szCs w:val="24"/>
                <w:lang w:val="hy-AM"/>
              </w:rPr>
              <w:softHyphen/>
              <w:t>ությունը, հետևաբար այս մասով խնդիրներ չեն առաջանում։</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 xml:space="preserve">Խոսքը կարող է վերաբերել այն դեպքերին, երբ ապրանքների չափման միավորի փոփոխությունը կատարվում է անհամաչափ կերպով, ապա այդ դեպքում այս խնդիրը </w:t>
            </w:r>
            <w:r w:rsidR="00D94BB9">
              <w:rPr>
                <w:rFonts w:ascii="GHEA Grapalat" w:hAnsi="GHEA Grapalat"/>
                <w:bCs/>
                <w:sz w:val="24"/>
                <w:szCs w:val="24"/>
                <w:lang w:val="hy-AM"/>
              </w:rPr>
              <w:t>կբ</w:t>
            </w:r>
            <w:r>
              <w:rPr>
                <w:rFonts w:ascii="GHEA Grapalat" w:hAnsi="GHEA Grapalat"/>
                <w:bCs/>
                <w:sz w:val="24"/>
                <w:szCs w:val="24"/>
                <w:lang w:val="hy-AM"/>
              </w:rPr>
              <w:t>ացահայտվ</w:t>
            </w:r>
            <w:r w:rsidR="00D94BB9">
              <w:rPr>
                <w:rFonts w:ascii="GHEA Grapalat" w:hAnsi="GHEA Grapalat"/>
                <w:bCs/>
                <w:sz w:val="24"/>
                <w:szCs w:val="24"/>
                <w:lang w:val="hy-AM"/>
              </w:rPr>
              <w:t>ի</w:t>
            </w:r>
            <w:r>
              <w:rPr>
                <w:rFonts w:ascii="GHEA Grapalat" w:hAnsi="GHEA Grapalat"/>
                <w:bCs/>
                <w:sz w:val="24"/>
                <w:szCs w:val="24"/>
                <w:lang w:val="hy-AM"/>
              </w:rPr>
              <w:t xml:space="preserve"> ստուգման կամ ուսումնասիրության արդյունքում, և որը կազդի գույքագրման արդյունքների վրա։</w:t>
            </w:r>
          </w:p>
          <w:p w:rsidR="00C42BA1" w:rsidRPr="001F11A9" w:rsidRDefault="00C42BA1" w:rsidP="00CF4DF1">
            <w:pPr>
              <w:spacing w:after="0"/>
              <w:ind w:left="127" w:right="166" w:firstLine="269"/>
              <w:jc w:val="both"/>
              <w:rPr>
                <w:rFonts w:ascii="GHEA Grapalat" w:eastAsia="Times New Roman" w:hAnsi="GHEA Grapalat" w:cs="Times New Roman"/>
                <w:color w:val="000000"/>
                <w:sz w:val="24"/>
                <w:szCs w:val="24"/>
                <w:lang w:val="hy-AM"/>
              </w:rPr>
            </w:pPr>
          </w:p>
        </w:tc>
      </w:tr>
      <w:tr w:rsidR="000D3729" w:rsidRPr="00791457" w:rsidTr="00211AB3">
        <w:trPr>
          <w:trHeight w:val="532"/>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0D3729" w:rsidRPr="000D3729" w:rsidRDefault="000D3729" w:rsidP="00CF4DF1">
            <w:pPr>
              <w:numPr>
                <w:ilvl w:val="0"/>
                <w:numId w:val="11"/>
              </w:numPr>
              <w:tabs>
                <w:tab w:val="left" w:pos="591"/>
                <w:tab w:val="left" w:pos="810"/>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lastRenderedPageBreak/>
              <w:t>միևնույն ժամանակ, հաշվի առնելով այն, որ նախկինում արդեն իսկ եղել է նման</w:t>
            </w:r>
            <w:r w:rsidRPr="00E14E79">
              <w:rPr>
                <w:rFonts w:ascii="GHEA Grapalat" w:eastAsia="Times New Roman" w:hAnsi="GHEA Grapalat" w:cs="Times New Roman"/>
                <w:bCs/>
                <w:iCs/>
                <w:color w:val="000000"/>
                <w:sz w:val="24"/>
                <w:szCs w:val="24"/>
                <w:lang w:val="hy-AM"/>
              </w:rPr>
              <w:softHyphen/>
              <w:t>օրի</w:t>
            </w:r>
            <w:r w:rsidRPr="00E14E79">
              <w:rPr>
                <w:rFonts w:ascii="GHEA Grapalat" w:eastAsia="Times New Roman" w:hAnsi="GHEA Grapalat" w:cs="Times New Roman"/>
                <w:bCs/>
                <w:iCs/>
                <w:color w:val="000000"/>
                <w:sz w:val="24"/>
                <w:szCs w:val="24"/>
                <w:lang w:val="hy-AM"/>
              </w:rPr>
              <w:softHyphen/>
              <w:t>նակ համակարգ ներդնելու և կիրառելու փորձ, սակայն հետագայում հարկ վճարողների դժգո</w:t>
            </w:r>
            <w:r w:rsidRPr="00E14E79">
              <w:rPr>
                <w:rFonts w:ascii="GHEA Grapalat" w:eastAsia="Times New Roman" w:hAnsi="GHEA Grapalat" w:cs="Times New Roman"/>
                <w:bCs/>
                <w:iCs/>
                <w:color w:val="000000"/>
                <w:sz w:val="24"/>
                <w:szCs w:val="24"/>
                <w:lang w:val="hy-AM"/>
              </w:rPr>
              <w:softHyphen/>
              <w:t>հություններով պայմանավորված՝ համակարգի կիրառությունը դադարեցվել է՝ կարևո</w:t>
            </w:r>
            <w:r w:rsidRPr="00E14E79">
              <w:rPr>
                <w:rFonts w:ascii="GHEA Grapalat" w:eastAsia="Times New Roman" w:hAnsi="GHEA Grapalat" w:cs="Times New Roman"/>
                <w:bCs/>
                <w:iCs/>
                <w:color w:val="000000"/>
                <w:sz w:val="24"/>
                <w:szCs w:val="24"/>
                <w:lang w:val="hy-AM"/>
              </w:rPr>
              <w:softHyphen/>
              <w:t>րում ենք, որ համակարգի ներդրման համատեքստում անպայմանորեն հաշվի առնվեն նախորդ փորձից վեր հանված խնդիրները և դրանց մասով տրվեն այնպիսի հավասա</w:t>
            </w:r>
            <w:r w:rsidRPr="00E14E79">
              <w:rPr>
                <w:rFonts w:ascii="GHEA Grapalat" w:eastAsia="Times New Roman" w:hAnsi="GHEA Grapalat" w:cs="Times New Roman"/>
                <w:bCs/>
                <w:iCs/>
                <w:color w:val="000000"/>
                <w:sz w:val="24"/>
                <w:szCs w:val="24"/>
                <w:lang w:val="hy-AM"/>
              </w:rPr>
              <w:softHyphen/>
              <w:t>րա</w:t>
            </w:r>
            <w:r w:rsidRPr="00E14E79">
              <w:rPr>
                <w:rFonts w:ascii="GHEA Grapalat" w:eastAsia="Times New Roman" w:hAnsi="GHEA Grapalat" w:cs="Times New Roman"/>
                <w:bCs/>
                <w:iCs/>
                <w:color w:val="000000"/>
                <w:sz w:val="24"/>
                <w:szCs w:val="24"/>
                <w:lang w:val="hy-AM"/>
              </w:rPr>
              <w:softHyphen/>
              <w:t>կշռ</w:t>
            </w:r>
            <w:r w:rsidRPr="00E14E79">
              <w:rPr>
                <w:rFonts w:ascii="GHEA Grapalat" w:eastAsia="Times New Roman" w:hAnsi="GHEA Grapalat" w:cs="Times New Roman"/>
                <w:bCs/>
                <w:iCs/>
                <w:color w:val="000000"/>
                <w:sz w:val="24"/>
                <w:szCs w:val="24"/>
                <w:lang w:val="hy-AM"/>
              </w:rPr>
              <w:softHyphen/>
              <w:t>ված լուծումներ, որոնց պարագայում համակարգի ներդրումը հնարավորություն կընձեռի արդյունավետ պայքար մղել ստվերային շրջանառությունների դեմ, սակայն միևնույն ժամա</w:t>
            </w:r>
            <w:r w:rsidRPr="00E14E79">
              <w:rPr>
                <w:rFonts w:ascii="GHEA Grapalat" w:eastAsia="Times New Roman" w:hAnsi="GHEA Grapalat" w:cs="Times New Roman"/>
                <w:bCs/>
                <w:iCs/>
                <w:color w:val="000000"/>
                <w:sz w:val="24"/>
                <w:szCs w:val="24"/>
                <w:lang w:val="hy-AM"/>
              </w:rPr>
              <w:softHyphen/>
              <w:t>նակ ծանր վարչարարական բեռ չի լինի հարկ վճարողների, հատկապես՝ օրինապահ հարկ վճարողների համար,</w:t>
            </w:r>
          </w:p>
        </w:tc>
        <w:tc>
          <w:tcPr>
            <w:tcW w:w="6662" w:type="dxa"/>
            <w:tcBorders>
              <w:top w:val="outset" w:sz="6" w:space="0" w:color="auto"/>
              <w:left w:val="outset" w:sz="6" w:space="0" w:color="auto"/>
              <w:right w:val="outset" w:sz="6" w:space="0" w:color="auto"/>
            </w:tcBorders>
            <w:shd w:val="clear" w:color="auto" w:fill="FFFFFF"/>
          </w:tcPr>
          <w:p w:rsidR="000D3729" w:rsidRDefault="000D3729" w:rsidP="00CF4DF1">
            <w:pPr>
              <w:spacing w:after="0"/>
              <w:ind w:left="127" w:firstLine="269"/>
              <w:jc w:val="both"/>
              <w:rPr>
                <w:rFonts w:ascii="GHEA Grapalat" w:hAnsi="GHEA Grapalat"/>
                <w:bCs/>
                <w:sz w:val="24"/>
                <w:szCs w:val="24"/>
                <w:lang w:val="hy-AM"/>
              </w:rPr>
            </w:pPr>
            <w:r w:rsidRPr="004F13E2">
              <w:rPr>
                <w:rFonts w:ascii="GHEA Grapalat" w:hAnsi="GHEA Grapalat"/>
                <w:b/>
                <w:sz w:val="24"/>
                <w:szCs w:val="24"/>
                <w:lang w:val="hy-AM"/>
              </w:rPr>
              <w:t>Չի ընդունվել</w:t>
            </w:r>
            <w:r>
              <w:rPr>
                <w:rFonts w:ascii="GHEA Grapalat" w:hAnsi="GHEA Grapalat"/>
                <w:bCs/>
                <w:sz w:val="24"/>
                <w:szCs w:val="24"/>
                <w:lang w:val="hy-AM"/>
              </w:rPr>
              <w:t>։</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21</w:t>
            </w:r>
            <w:r w:rsidRPr="00DF0EB8">
              <w:rPr>
                <w:rFonts w:ascii="GHEA Grapalat" w:hAnsi="GHEA Grapalat"/>
                <w:bCs/>
                <w:sz w:val="24"/>
                <w:szCs w:val="24"/>
                <w:lang w:val="hy-AM"/>
              </w:rPr>
              <w:t>.</w:t>
            </w:r>
            <w:r>
              <w:rPr>
                <w:rFonts w:ascii="GHEA Grapalat" w:hAnsi="GHEA Grapalat"/>
                <w:bCs/>
                <w:sz w:val="24"/>
                <w:szCs w:val="24"/>
                <w:lang w:val="hy-AM"/>
              </w:rPr>
              <w:t>06</w:t>
            </w:r>
            <w:r w:rsidRPr="00DF0EB8">
              <w:rPr>
                <w:rFonts w:ascii="GHEA Grapalat" w:hAnsi="GHEA Grapalat"/>
                <w:bCs/>
                <w:sz w:val="24"/>
                <w:szCs w:val="24"/>
                <w:lang w:val="hy-AM"/>
              </w:rPr>
              <w:t>.2014</w:t>
            </w:r>
            <w:r>
              <w:rPr>
                <w:rFonts w:ascii="GHEA Grapalat" w:hAnsi="GHEA Grapalat"/>
                <w:bCs/>
                <w:sz w:val="24"/>
                <w:szCs w:val="24"/>
                <w:lang w:val="hy-AM"/>
              </w:rPr>
              <w:t>թ</w:t>
            </w:r>
            <w:r w:rsidRPr="00DF0EB8">
              <w:rPr>
                <w:rFonts w:ascii="Cambria Math" w:hAnsi="Cambria Math" w:cs="Cambria Math"/>
                <w:bCs/>
                <w:sz w:val="24"/>
                <w:szCs w:val="24"/>
                <w:lang w:val="hy-AM"/>
              </w:rPr>
              <w:t>․</w:t>
            </w:r>
            <w:r w:rsidRPr="00DF0EB8">
              <w:rPr>
                <w:rFonts w:ascii="GHEA Grapalat" w:hAnsi="GHEA Grapalat"/>
                <w:bCs/>
                <w:sz w:val="24"/>
                <w:szCs w:val="24"/>
                <w:lang w:val="hy-AM"/>
              </w:rPr>
              <w:t xml:space="preserve"> թիվ ՀՕ-130-Ն</w:t>
            </w:r>
            <w:r>
              <w:rPr>
                <w:rFonts w:ascii="GHEA Grapalat" w:hAnsi="GHEA Grapalat"/>
                <w:bCs/>
                <w:sz w:val="24"/>
                <w:szCs w:val="24"/>
                <w:lang w:val="hy-AM"/>
              </w:rPr>
              <w:t xml:space="preserve"> օրենքով «ՀՀ-ում ստուգումների կազմակերպման և անցկացման մասին» ՀՀ օրենքում կատարված լրացման արդյունքում սահմանվեց </w:t>
            </w:r>
            <w:r w:rsidRPr="00DF0EB8">
              <w:rPr>
                <w:rFonts w:ascii="GHEA Grapalat" w:hAnsi="GHEA Grapalat"/>
                <w:bCs/>
                <w:sz w:val="24"/>
                <w:szCs w:val="24"/>
                <w:lang w:val="hy-AM"/>
              </w:rPr>
              <w:t>առևտրական (առք ու վաճառքի) գործունեություն իրականացնող շրջանառության հարկ վճարողների մոտ ապրանքներ ձեռք բերելու գործարքների փաստաթղթավորման, ինչպես նաև շրջանառության հարկ վճարողներին ապրանքներ մատակարարած ու օրենքով սահմանված համապատասխան փաստաթուղթ չտրամադրած հարկ վճարողների ու ձեռք բերված ապրանքների վերաբերյալ հայտարարագրի կամ հարկային մարմնի էլեկտրոնային համակարգ մուտքագրված տվյալների ճշտման ստուգումների իրականացման կարգ</w:t>
            </w:r>
            <w:r>
              <w:rPr>
                <w:rFonts w:ascii="GHEA Grapalat" w:hAnsi="GHEA Grapalat"/>
                <w:bCs/>
                <w:sz w:val="24"/>
                <w:szCs w:val="24"/>
                <w:lang w:val="hy-AM"/>
              </w:rPr>
              <w:t xml:space="preserve"> (այսուհետ՝ Կարգ)։</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 xml:space="preserve">Նշված Կարգը ուներ բազմաթիվ հարցեր, որոնք առաջացնում էին իրավական անորոշություն, հետևաբար </w:t>
            </w:r>
            <w:r>
              <w:rPr>
                <w:rFonts w:ascii="GHEA Grapalat" w:hAnsi="GHEA Grapalat"/>
                <w:bCs/>
                <w:sz w:val="24"/>
                <w:szCs w:val="24"/>
                <w:lang w:val="hy-AM"/>
              </w:rPr>
              <w:lastRenderedPageBreak/>
              <w:t xml:space="preserve">որևէ դեպքով չի կիրառվել, այսինքն՝ </w:t>
            </w:r>
            <w:r w:rsidRPr="00E464A0">
              <w:rPr>
                <w:rFonts w:ascii="GHEA Grapalat" w:hAnsi="GHEA Grapalat"/>
                <w:bCs/>
                <w:sz w:val="24"/>
                <w:szCs w:val="24"/>
                <w:lang w:val="hy-AM"/>
              </w:rPr>
              <w:t>նախորդ</w:t>
            </w:r>
            <w:r>
              <w:rPr>
                <w:rFonts w:ascii="GHEA Grapalat" w:hAnsi="GHEA Grapalat"/>
                <w:bCs/>
                <w:sz w:val="24"/>
                <w:szCs w:val="24"/>
                <w:lang w:val="hy-AM"/>
              </w:rPr>
              <w:t xml:space="preserve"> գործնական</w:t>
            </w:r>
            <w:r w:rsidRPr="00E464A0">
              <w:rPr>
                <w:rFonts w:ascii="GHEA Grapalat" w:hAnsi="GHEA Grapalat"/>
                <w:bCs/>
                <w:sz w:val="24"/>
                <w:szCs w:val="24"/>
                <w:lang w:val="hy-AM"/>
              </w:rPr>
              <w:t xml:space="preserve"> փորձից վեր հանված խնդիրներ</w:t>
            </w:r>
            <w:r>
              <w:rPr>
                <w:rFonts w:ascii="GHEA Grapalat" w:hAnsi="GHEA Grapalat"/>
                <w:bCs/>
                <w:sz w:val="24"/>
                <w:szCs w:val="24"/>
                <w:lang w:val="hy-AM"/>
              </w:rPr>
              <w:t xml:space="preserve"> առկա չեն, սակայն Կարգում առկա իրավական անորոշության խնդիրները Նախագծով նախատեսված չափագրման գործընթացում կարգավորված են։</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 xml:space="preserve">Մասնավորապես՝ </w:t>
            </w:r>
          </w:p>
          <w:p w:rsidR="000D3729" w:rsidRPr="004D3257"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1)Կարգով նշված էր, որ «</w:t>
            </w:r>
            <w:r w:rsidRPr="00DF0EB8">
              <w:rPr>
                <w:rFonts w:ascii="GHEA Grapalat" w:hAnsi="GHEA Grapalat"/>
                <w:bCs/>
                <w:sz w:val="24"/>
                <w:szCs w:val="24"/>
                <w:lang w:val="hy-AM"/>
              </w:rPr>
              <w:t>ստուգումը սկսելու օրը տնտեսավարող սուբյեկտի մոտ ընտրում են վաճառքի վայրում առկա մինչև 30 անուն ապրանքատեսակ</w:t>
            </w:r>
            <w:r>
              <w:rPr>
                <w:rFonts w:ascii="GHEA Grapalat" w:hAnsi="GHEA Grapalat"/>
                <w:bCs/>
                <w:sz w:val="24"/>
                <w:szCs w:val="24"/>
                <w:lang w:val="hy-AM"/>
              </w:rPr>
              <w:t>», սակայն չէր կարգավորվում տեսակավորման (</w:t>
            </w:r>
            <w:r w:rsidRPr="00EE29A1">
              <w:rPr>
                <w:rFonts w:ascii="GHEA Grapalat" w:hAnsi="GHEA Grapalat"/>
                <w:bCs/>
                <w:sz w:val="24"/>
                <w:szCs w:val="24"/>
                <w:lang w:val="hy-AM"/>
              </w:rPr>
              <w:t>пересорт</w:t>
            </w:r>
            <w:r>
              <w:rPr>
                <w:rFonts w:ascii="GHEA Grapalat" w:hAnsi="GHEA Grapalat"/>
                <w:bCs/>
                <w:sz w:val="24"/>
                <w:szCs w:val="24"/>
                <w:lang w:val="hy-AM"/>
              </w:rPr>
              <w:t>)</w:t>
            </w:r>
            <w:r w:rsidRPr="00EE29A1">
              <w:rPr>
                <w:rFonts w:ascii="GHEA Grapalat" w:hAnsi="GHEA Grapalat"/>
                <w:bCs/>
                <w:sz w:val="24"/>
                <w:szCs w:val="24"/>
                <w:lang w:val="hy-AM"/>
              </w:rPr>
              <w:t xml:space="preserve"> </w:t>
            </w:r>
            <w:r>
              <w:rPr>
                <w:rFonts w:ascii="GHEA Grapalat" w:hAnsi="GHEA Grapalat"/>
                <w:bCs/>
                <w:sz w:val="24"/>
                <w:szCs w:val="24"/>
                <w:lang w:val="hy-AM"/>
              </w:rPr>
              <w:t>հարցը, և անմիջապես նախատեսվում էր պատասխանատվության կիրառում, եթե որևէ ապրանքի մասով ձեռքբերման փաստաթուղթը չլիներ։ Նշված խնդիրը նախագծով առաջարկված չափագրման գործընթացքում կարգավորված է, այսինքն՝ սահմանված է այն պարտականությունը, որ հ</w:t>
            </w:r>
            <w:r w:rsidRPr="004D3257">
              <w:rPr>
                <w:rFonts w:ascii="GHEA Grapalat" w:hAnsi="GHEA Grapalat"/>
                <w:bCs/>
                <w:sz w:val="24"/>
                <w:szCs w:val="24"/>
                <w:lang w:val="hy-AM"/>
              </w:rPr>
              <w:t xml:space="preserve">արկային մարմնի պաշտոնատար անձը չափագրումը պարտավոր է իրականացնել ընտրված ԱՏԳ ԱԱ առաջին 4 նիշում ներառվող </w:t>
            </w:r>
            <w:r w:rsidRPr="004D3257">
              <w:rPr>
                <w:rFonts w:ascii="GHEA Grapalat" w:hAnsi="GHEA Grapalat"/>
                <w:b/>
                <w:sz w:val="24"/>
                <w:szCs w:val="24"/>
                <w:lang w:val="hy-AM"/>
              </w:rPr>
              <w:t xml:space="preserve">բոլոր </w:t>
            </w:r>
            <w:r w:rsidRPr="004D3257">
              <w:rPr>
                <w:rFonts w:ascii="GHEA Grapalat" w:hAnsi="GHEA Grapalat"/>
                <w:bCs/>
                <w:sz w:val="24"/>
                <w:szCs w:val="24"/>
                <w:lang w:val="hy-AM"/>
              </w:rPr>
              <w:t>ապրանքների գծով և պետք է հաշվի առնի ԱՏԳ ԱԱ առաջին 4 նիշին համապատասխանող ապրանքների տեսակավորման արդյունքում տարբեր տեսակների ապրանքային պակասորդների և ավելցուկների տարբերությունները։</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 xml:space="preserve">2) Կարգով չէր կարգավորում, թե ինչպես է որոշվելու, որ ներկայացված փաստաթուղթը վերաբերում է հենց մնացորդ ապրանքին։ Նշված խնդիրը նախագծով </w:t>
            </w:r>
            <w:r>
              <w:rPr>
                <w:rFonts w:ascii="GHEA Grapalat" w:hAnsi="GHEA Grapalat"/>
                <w:bCs/>
                <w:sz w:val="24"/>
                <w:szCs w:val="24"/>
                <w:lang w:val="hy-AM"/>
              </w:rPr>
              <w:lastRenderedPageBreak/>
              <w:t>առաջարկված չափագրման գործընթացում կարգավորված է, քանի որ այն նախատեսում է հաշվարկային մնացորդի (այսինքն՝ բոլոր ձեռքբերման և վաճառքի փաստաթղթերի հիման վրա հաշվարկված) և փաստացի մնացորդի համեմատում։</w:t>
            </w:r>
          </w:p>
          <w:p w:rsidR="000D3729" w:rsidRPr="004F13E2" w:rsidRDefault="000D3729" w:rsidP="00CF4DF1">
            <w:pPr>
              <w:spacing w:after="0"/>
              <w:ind w:left="127" w:firstLine="269"/>
              <w:jc w:val="both"/>
              <w:rPr>
                <w:rFonts w:ascii="GHEA Grapalat" w:hAnsi="GHEA Grapalat"/>
                <w:b/>
                <w:sz w:val="24"/>
                <w:szCs w:val="24"/>
                <w:lang w:val="hy-AM"/>
              </w:rPr>
            </w:pPr>
            <w:r>
              <w:rPr>
                <w:rFonts w:ascii="GHEA Grapalat" w:hAnsi="GHEA Grapalat"/>
                <w:bCs/>
                <w:sz w:val="24"/>
                <w:szCs w:val="24"/>
                <w:lang w:val="hy-AM"/>
              </w:rPr>
              <w:t xml:space="preserve">3) Կարգի ընդունման ժամանակահատվածում ոչ բոլոր փաստաթղթերն էին պարտադիր կարգով դուրս գրման ենթակա էլեկտրոնային եղանակով, ինչի արդյունքում լրացուցիչ հաշվառման պարտականություն էր սահմանված հարկ վճարողների համար </w:t>
            </w:r>
            <w:r w:rsidRPr="004D3257">
              <w:rPr>
                <w:rFonts w:ascii="GHEA Grapalat" w:hAnsi="GHEA Grapalat"/>
                <w:bCs/>
                <w:sz w:val="24"/>
                <w:szCs w:val="24"/>
                <w:lang w:val="hy-AM"/>
              </w:rPr>
              <w:t>ձեռք բերված ապրանքների վերաբերյալ հայտարարագ</w:t>
            </w:r>
            <w:r>
              <w:rPr>
                <w:rFonts w:ascii="GHEA Grapalat" w:hAnsi="GHEA Grapalat"/>
                <w:bCs/>
                <w:sz w:val="24"/>
                <w:szCs w:val="24"/>
                <w:lang w:val="hy-AM"/>
              </w:rPr>
              <w:t>իր ներկայացնելու</w:t>
            </w:r>
            <w:r w:rsidRPr="004D3257">
              <w:rPr>
                <w:rFonts w:ascii="GHEA Grapalat" w:hAnsi="GHEA Grapalat"/>
                <w:bCs/>
                <w:sz w:val="24"/>
                <w:szCs w:val="24"/>
                <w:lang w:val="hy-AM"/>
              </w:rPr>
              <w:t xml:space="preserve"> կամ հարկային մարմնի էլեկտրոնային համակարգ</w:t>
            </w:r>
            <w:r>
              <w:rPr>
                <w:rFonts w:ascii="GHEA Grapalat" w:hAnsi="GHEA Grapalat"/>
                <w:bCs/>
                <w:sz w:val="24"/>
                <w:szCs w:val="24"/>
                <w:lang w:val="hy-AM"/>
              </w:rPr>
              <w:t xml:space="preserve"> տվյալներ</w:t>
            </w:r>
            <w:r w:rsidRPr="004D3257">
              <w:rPr>
                <w:rFonts w:ascii="GHEA Grapalat" w:hAnsi="GHEA Grapalat"/>
                <w:bCs/>
                <w:sz w:val="24"/>
                <w:szCs w:val="24"/>
                <w:lang w:val="hy-AM"/>
              </w:rPr>
              <w:t xml:space="preserve"> մուտքագր</w:t>
            </w:r>
            <w:r>
              <w:rPr>
                <w:rFonts w:ascii="GHEA Grapalat" w:hAnsi="GHEA Grapalat"/>
                <w:bCs/>
                <w:sz w:val="24"/>
                <w:szCs w:val="24"/>
                <w:lang w:val="hy-AM"/>
              </w:rPr>
              <w:t>ելու գծով։ Նախագծով հարկ վճարողների կողմից լրացուցիչ հաշվարկ-հաշվետվությունների ներկայացում չի նախատեսում։</w:t>
            </w:r>
          </w:p>
        </w:tc>
      </w:tr>
      <w:tr w:rsidR="000D3729" w:rsidRPr="00791457" w:rsidTr="00211AB3">
        <w:trPr>
          <w:trHeight w:val="532"/>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0D3729" w:rsidRPr="000D3729" w:rsidRDefault="000D3729" w:rsidP="00CF4DF1">
            <w:pPr>
              <w:numPr>
                <w:ilvl w:val="0"/>
                <w:numId w:val="11"/>
              </w:numPr>
              <w:tabs>
                <w:tab w:val="left" w:pos="591"/>
                <w:tab w:val="left" w:pos="810"/>
              </w:tabs>
              <w:spacing w:after="0"/>
              <w:ind w:left="112" w:right="127" w:firstLine="425"/>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lastRenderedPageBreak/>
              <w:t>հաշվի առնելով այն, որ հարկ վճարողների մոտ չափագրումներ կատարելու գործիքի լիար</w:t>
            </w:r>
            <w:r w:rsidRPr="00E14E79">
              <w:rPr>
                <w:rFonts w:ascii="GHEA Grapalat" w:eastAsia="Times New Roman" w:hAnsi="GHEA Grapalat" w:cs="Times New Roman"/>
                <w:bCs/>
                <w:iCs/>
                <w:color w:val="000000"/>
                <w:sz w:val="24"/>
                <w:szCs w:val="24"/>
                <w:lang w:val="hy-AM"/>
              </w:rPr>
              <w:softHyphen/>
              <w:t>ժեք կիրառու</w:t>
            </w:r>
            <w:r w:rsidRPr="00E14E79">
              <w:rPr>
                <w:rFonts w:ascii="GHEA Grapalat" w:eastAsia="Times New Roman" w:hAnsi="GHEA Grapalat" w:cs="Times New Roman"/>
                <w:bCs/>
                <w:iCs/>
                <w:color w:val="000000"/>
                <w:sz w:val="24"/>
                <w:szCs w:val="24"/>
                <w:lang w:val="hy-AM"/>
              </w:rPr>
              <w:softHyphen/>
              <w:t>թյունը մեծ ռեսուրսներ է պահանջելու հարկային մարմնից և հարկ վճա</w:t>
            </w:r>
            <w:r w:rsidRPr="00E14E79">
              <w:rPr>
                <w:rFonts w:ascii="GHEA Grapalat" w:eastAsia="Times New Roman" w:hAnsi="GHEA Grapalat" w:cs="Times New Roman"/>
                <w:bCs/>
                <w:iCs/>
                <w:color w:val="000000"/>
                <w:sz w:val="24"/>
                <w:szCs w:val="24"/>
                <w:lang w:val="hy-AM"/>
              </w:rPr>
              <w:softHyphen/>
              <w:t>րող</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ներից, ինչպես նաև կարևորելով մի կողմից հարկային մարմնի վարչական ռեսուրսի արդ</w:t>
            </w:r>
            <w:r w:rsidRPr="00E14E79">
              <w:rPr>
                <w:rFonts w:ascii="GHEA Grapalat" w:eastAsia="Times New Roman" w:hAnsi="GHEA Grapalat" w:cs="Times New Roman"/>
                <w:bCs/>
                <w:iCs/>
                <w:color w:val="000000"/>
                <w:sz w:val="24"/>
                <w:szCs w:val="24"/>
                <w:lang w:val="hy-AM"/>
              </w:rPr>
              <w:softHyphen/>
              <w:t>յու</w:t>
            </w:r>
            <w:r w:rsidRPr="00E14E79">
              <w:rPr>
                <w:rFonts w:ascii="GHEA Grapalat" w:eastAsia="Times New Roman" w:hAnsi="GHEA Grapalat" w:cs="Times New Roman"/>
                <w:bCs/>
                <w:iCs/>
                <w:color w:val="000000"/>
                <w:sz w:val="24"/>
                <w:szCs w:val="24"/>
                <w:lang w:val="hy-AM"/>
              </w:rPr>
              <w:softHyphen/>
              <w:t>նավետ օգտագործումը, մյուս կողմից՝ օրինապահ հարկ վճարողների մոտ անհարկի չափա</w:t>
            </w:r>
            <w:r w:rsidRPr="00E14E79">
              <w:rPr>
                <w:rFonts w:ascii="GHEA Grapalat" w:eastAsia="Times New Roman" w:hAnsi="GHEA Grapalat" w:cs="Times New Roman"/>
                <w:bCs/>
                <w:iCs/>
                <w:color w:val="000000"/>
                <w:sz w:val="24"/>
                <w:szCs w:val="24"/>
                <w:lang w:val="hy-AM"/>
              </w:rPr>
              <w:softHyphen/>
              <w:t>գրումներ կատարելուց զերծ մնալու մոտեցումը՝ կարևորում ենք ռսիկային չափա</w:t>
            </w:r>
            <w:r w:rsidRPr="00E14E79">
              <w:rPr>
                <w:rFonts w:ascii="GHEA Grapalat" w:eastAsia="Times New Roman" w:hAnsi="GHEA Grapalat" w:cs="Times New Roman"/>
                <w:bCs/>
                <w:iCs/>
                <w:color w:val="000000"/>
                <w:sz w:val="24"/>
                <w:szCs w:val="24"/>
                <w:lang w:val="hy-AM"/>
              </w:rPr>
              <w:softHyphen/>
              <w:t>նիշ</w:t>
            </w:r>
            <w:r w:rsidRPr="00E14E79">
              <w:rPr>
                <w:rFonts w:ascii="GHEA Grapalat" w:eastAsia="Times New Roman" w:hAnsi="GHEA Grapalat" w:cs="Times New Roman"/>
                <w:bCs/>
                <w:iCs/>
                <w:color w:val="000000"/>
                <w:sz w:val="24"/>
                <w:szCs w:val="24"/>
                <w:lang w:val="hy-AM"/>
              </w:rPr>
              <w:softHyphen/>
              <w:t>ների հիման վրա հսկողության ենթակա հարկ վճարողների ընտրության համակարգի շարու</w:t>
            </w:r>
            <w:r w:rsidRPr="00E14E79">
              <w:rPr>
                <w:rFonts w:ascii="GHEA Grapalat" w:eastAsia="Times New Roman" w:hAnsi="GHEA Grapalat" w:cs="Times New Roman"/>
                <w:bCs/>
                <w:iCs/>
                <w:color w:val="000000"/>
                <w:sz w:val="24"/>
                <w:szCs w:val="24"/>
                <w:lang w:val="hy-AM"/>
              </w:rPr>
              <w:softHyphen/>
              <w:t>նա</w:t>
            </w:r>
            <w:r w:rsidRPr="00E14E79">
              <w:rPr>
                <w:rFonts w:ascii="GHEA Grapalat" w:eastAsia="Times New Roman" w:hAnsi="GHEA Grapalat" w:cs="Times New Roman"/>
                <w:bCs/>
                <w:iCs/>
                <w:color w:val="000000"/>
                <w:sz w:val="24"/>
                <w:szCs w:val="24"/>
                <w:lang w:val="hy-AM"/>
              </w:rPr>
              <w:softHyphen/>
              <w:t>կական կատարելագործումը՝ ակնկալելով, որ չափագրումներն առավելապես և առաջ</w:t>
            </w:r>
            <w:r w:rsidRPr="00E14E79">
              <w:rPr>
                <w:rFonts w:ascii="GHEA Grapalat" w:eastAsia="Times New Roman" w:hAnsi="GHEA Grapalat" w:cs="Times New Roman"/>
                <w:bCs/>
                <w:iCs/>
                <w:color w:val="000000"/>
                <w:sz w:val="24"/>
                <w:szCs w:val="24"/>
                <w:lang w:val="hy-AM"/>
              </w:rPr>
              <w:softHyphen/>
              <w:t>նա</w:t>
            </w:r>
            <w:r w:rsidRPr="00E14E79">
              <w:rPr>
                <w:rFonts w:ascii="GHEA Grapalat" w:eastAsia="Times New Roman" w:hAnsi="GHEA Grapalat" w:cs="Times New Roman"/>
                <w:bCs/>
                <w:iCs/>
                <w:color w:val="000000"/>
                <w:sz w:val="24"/>
                <w:szCs w:val="24"/>
                <w:lang w:val="hy-AM"/>
              </w:rPr>
              <w:softHyphen/>
              <w:t>հեր</w:t>
            </w:r>
            <w:r w:rsidRPr="00E14E79">
              <w:rPr>
                <w:rFonts w:ascii="GHEA Grapalat" w:eastAsia="Times New Roman" w:hAnsi="GHEA Grapalat" w:cs="Times New Roman"/>
                <w:bCs/>
                <w:iCs/>
                <w:color w:val="000000"/>
                <w:sz w:val="24"/>
                <w:szCs w:val="24"/>
                <w:lang w:val="hy-AM"/>
              </w:rPr>
              <w:softHyphen/>
              <w:t>թորեն կատարվելու են ռիսկային համարվող հարկ վճարողների մոտ,</w:t>
            </w:r>
          </w:p>
        </w:tc>
        <w:tc>
          <w:tcPr>
            <w:tcW w:w="6662" w:type="dxa"/>
            <w:tcBorders>
              <w:top w:val="outset" w:sz="6" w:space="0" w:color="auto"/>
              <w:left w:val="outset" w:sz="6" w:space="0" w:color="auto"/>
              <w:right w:val="outset" w:sz="6" w:space="0" w:color="auto"/>
            </w:tcBorders>
            <w:shd w:val="clear" w:color="auto" w:fill="FFFFFF"/>
          </w:tcPr>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
                <w:sz w:val="24"/>
                <w:szCs w:val="24"/>
                <w:lang w:val="hy-AM"/>
              </w:rPr>
              <w:t>Ընդունվել է ի գիտություն</w:t>
            </w:r>
            <w:r>
              <w:rPr>
                <w:rFonts w:ascii="GHEA Grapalat" w:hAnsi="GHEA Grapalat"/>
                <w:bCs/>
                <w:sz w:val="24"/>
                <w:szCs w:val="24"/>
                <w:lang w:val="hy-AM"/>
              </w:rPr>
              <w:t>։</w:t>
            </w:r>
          </w:p>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Հարկ է նկատի ունենալ, որ նախագծով որևէ նոր հսկողական գործիք չի սահմանվում, այլ՝ ըստ էության ընդլայնվում է չափագրման ընթացքում գույքագրման ենթակա սուբյեկտների շրջանակը։</w:t>
            </w:r>
          </w:p>
          <w:p w:rsidR="000D3729" w:rsidRP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Հարկային մարմնում՝ բոլոր հսկողական աշխատանքները նախաձեռնվում և իրականացվում են ռիսկային չափանիշների հիման վրա, որոնք պարբերաբար կատարելագործվում են։</w:t>
            </w:r>
          </w:p>
        </w:tc>
      </w:tr>
      <w:tr w:rsidR="000D3729" w:rsidRPr="00791457" w:rsidTr="00211AB3">
        <w:trPr>
          <w:trHeight w:val="532"/>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0D3729" w:rsidRPr="00E14E79" w:rsidRDefault="000D3729" w:rsidP="00CF4DF1">
            <w:pPr>
              <w:numPr>
                <w:ilvl w:val="0"/>
                <w:numId w:val="11"/>
              </w:numPr>
              <w:tabs>
                <w:tab w:val="left" w:pos="591"/>
                <w:tab w:val="left" w:pos="810"/>
              </w:tabs>
              <w:spacing w:after="0"/>
              <w:ind w:left="112" w:right="127" w:firstLine="425"/>
              <w:jc w:val="both"/>
              <w:rPr>
                <w:rFonts w:ascii="GHEA Grapalat" w:eastAsia="Times New Roman" w:hAnsi="GHEA Grapalat" w:cs="Times New Roman"/>
                <w:bCs/>
                <w:iCs/>
                <w:color w:val="000000"/>
                <w:sz w:val="24"/>
                <w:szCs w:val="24"/>
                <w:lang w:val="hy-AM"/>
              </w:rPr>
            </w:pPr>
            <w:r w:rsidRPr="000D3729">
              <w:rPr>
                <w:rFonts w:ascii="GHEA Grapalat" w:eastAsia="Times New Roman" w:hAnsi="GHEA Grapalat" w:cs="Times New Roman"/>
                <w:bCs/>
                <w:iCs/>
                <w:color w:val="000000"/>
                <w:sz w:val="24"/>
                <w:szCs w:val="24"/>
                <w:lang w:val="hy-AM"/>
              </w:rPr>
              <w:lastRenderedPageBreak/>
              <w:t>մյուս կողմից, հարկ է նկատել, որ շրջանառության հարկ վճարողների մոտ չափա</w:t>
            </w:r>
            <w:r w:rsidRPr="000D3729">
              <w:rPr>
                <w:rFonts w:ascii="GHEA Grapalat" w:eastAsia="Times New Roman" w:hAnsi="GHEA Grapalat" w:cs="Times New Roman"/>
                <w:bCs/>
                <w:iCs/>
                <w:color w:val="000000"/>
                <w:sz w:val="24"/>
                <w:szCs w:val="24"/>
                <w:lang w:val="hy-AM"/>
              </w:rPr>
              <w:softHyphen/>
              <w:t>գրում</w:t>
            </w:r>
            <w:r w:rsidRPr="000D3729">
              <w:rPr>
                <w:rFonts w:ascii="GHEA Grapalat" w:eastAsia="Times New Roman" w:hAnsi="GHEA Grapalat" w:cs="Times New Roman"/>
                <w:bCs/>
                <w:iCs/>
                <w:color w:val="000000"/>
                <w:sz w:val="24"/>
                <w:szCs w:val="24"/>
                <w:lang w:val="hy-AM"/>
              </w:rPr>
              <w:softHyphen/>
              <w:t>ների համա</w:t>
            </w:r>
            <w:r w:rsidRPr="000D3729">
              <w:rPr>
                <w:rFonts w:ascii="GHEA Grapalat" w:eastAsia="Times New Roman" w:hAnsi="GHEA Grapalat" w:cs="Times New Roman"/>
                <w:bCs/>
                <w:iCs/>
                <w:color w:val="000000"/>
                <w:sz w:val="24"/>
                <w:szCs w:val="24"/>
                <w:lang w:val="hy-AM"/>
              </w:rPr>
              <w:softHyphen/>
              <w:t>կարգի ներ</w:t>
            </w:r>
            <w:r w:rsidRPr="000D3729">
              <w:rPr>
                <w:rFonts w:ascii="GHEA Grapalat" w:eastAsia="Times New Roman" w:hAnsi="GHEA Grapalat" w:cs="Times New Roman"/>
                <w:bCs/>
                <w:iCs/>
                <w:color w:val="000000"/>
                <w:sz w:val="24"/>
                <w:szCs w:val="24"/>
                <w:lang w:val="hy-AM"/>
              </w:rPr>
              <w:softHyphen/>
              <w:t>դրումը պարունակում է հսկայական կոռուպցիոն ռիսկեր: Այս առումով, հայտնում ենք, որ նախքան համակարգի ներդրումը անհրաժեշտ է որպեսզի ՀՀ պետական եկամուտների կոմիտեն հայտնի, թե ինչ</w:t>
            </w:r>
            <w:r w:rsidRPr="000D3729">
              <w:rPr>
                <w:rFonts w:ascii="GHEA Grapalat" w:eastAsia="Times New Roman" w:hAnsi="GHEA Grapalat" w:cs="Times New Roman"/>
                <w:bCs/>
                <w:iCs/>
                <w:color w:val="000000"/>
                <w:sz w:val="24"/>
                <w:szCs w:val="24"/>
                <w:lang w:val="hy-AM"/>
              </w:rPr>
              <w:softHyphen/>
              <w:t>պես են այդ ռիսկերը չեզոքացվելու:</w:t>
            </w:r>
          </w:p>
        </w:tc>
        <w:tc>
          <w:tcPr>
            <w:tcW w:w="6662" w:type="dxa"/>
            <w:tcBorders>
              <w:top w:val="outset" w:sz="6" w:space="0" w:color="auto"/>
              <w:left w:val="outset" w:sz="6" w:space="0" w:color="auto"/>
              <w:right w:val="outset" w:sz="6" w:space="0" w:color="auto"/>
            </w:tcBorders>
            <w:shd w:val="clear" w:color="auto" w:fill="FFFFFF"/>
          </w:tcPr>
          <w:p w:rsidR="000D3729" w:rsidRDefault="000D3729" w:rsidP="00CF4DF1">
            <w:pPr>
              <w:spacing w:after="0"/>
              <w:ind w:left="127" w:firstLine="269"/>
              <w:jc w:val="both"/>
              <w:rPr>
                <w:rFonts w:ascii="GHEA Grapalat" w:hAnsi="GHEA Grapalat"/>
                <w:bCs/>
                <w:sz w:val="24"/>
                <w:szCs w:val="24"/>
                <w:lang w:val="hy-AM"/>
              </w:rPr>
            </w:pPr>
            <w:r>
              <w:rPr>
                <w:rFonts w:ascii="GHEA Grapalat" w:hAnsi="GHEA Grapalat"/>
                <w:b/>
                <w:sz w:val="24"/>
                <w:szCs w:val="24"/>
                <w:lang w:val="hy-AM"/>
              </w:rPr>
              <w:t>Ընդունվել է ի գիտություն</w:t>
            </w:r>
            <w:r>
              <w:rPr>
                <w:rFonts w:ascii="GHEA Grapalat" w:hAnsi="GHEA Grapalat"/>
                <w:bCs/>
                <w:sz w:val="24"/>
                <w:szCs w:val="24"/>
                <w:lang w:val="hy-AM"/>
              </w:rPr>
              <w:t>։</w:t>
            </w:r>
          </w:p>
          <w:p w:rsidR="000D3729" w:rsidRPr="000D3729" w:rsidRDefault="000D3729" w:rsidP="00CF4DF1">
            <w:pPr>
              <w:spacing w:after="0"/>
              <w:ind w:left="127" w:firstLine="269"/>
              <w:jc w:val="both"/>
              <w:rPr>
                <w:rFonts w:ascii="GHEA Grapalat" w:hAnsi="GHEA Grapalat"/>
                <w:bCs/>
                <w:sz w:val="24"/>
                <w:szCs w:val="24"/>
                <w:lang w:val="hy-AM"/>
              </w:rPr>
            </w:pPr>
            <w:r>
              <w:rPr>
                <w:rFonts w:ascii="GHEA Grapalat" w:hAnsi="GHEA Grapalat"/>
                <w:bCs/>
                <w:sz w:val="24"/>
                <w:szCs w:val="24"/>
                <w:lang w:val="hy-AM"/>
              </w:rPr>
              <w:t xml:space="preserve">Կարծում ենք նախագծով նախատեսված կարգավորումները որևէ կերպ առնչություն չունեն կոռուպցիոն ռիսկերի հետ, քանի որ գործող կարգավորումներով նույնպես շրջանառության հարկ վճարողների մոտ կարող են իրականացվել չափագրումներ և նախագծով պարզապես ընդլայնվում է չափագրման ընթացքում գույքագրման շրջանակը։ Ընդունելի  չէ այն առաջարկը, որ  «նախքան </w:t>
            </w:r>
            <w:r w:rsidRPr="00D54DDA">
              <w:rPr>
                <w:rFonts w:ascii="GHEA Grapalat" w:hAnsi="GHEA Grapalat"/>
                <w:bCs/>
                <w:sz w:val="24"/>
                <w:szCs w:val="24"/>
                <w:lang w:val="hy-AM"/>
              </w:rPr>
              <w:t>համակարգի ներդրումը անհրաժեշտ է որպեսզի ՀՀ պետական եկամուտների կոմիտեն հայտնի, թե ինչ</w:t>
            </w:r>
            <w:r w:rsidRPr="00D54DDA">
              <w:rPr>
                <w:rFonts w:ascii="GHEA Grapalat" w:hAnsi="GHEA Grapalat"/>
                <w:bCs/>
                <w:sz w:val="24"/>
                <w:szCs w:val="24"/>
                <w:lang w:val="hy-AM"/>
              </w:rPr>
              <w:softHyphen/>
              <w:t>պես են այդ ռիսկերը չեզոքացվելու</w:t>
            </w:r>
            <w:r>
              <w:rPr>
                <w:rFonts w:ascii="GHEA Grapalat" w:hAnsi="GHEA Grapalat"/>
                <w:bCs/>
                <w:sz w:val="24"/>
                <w:szCs w:val="24"/>
                <w:lang w:val="hy-AM"/>
              </w:rPr>
              <w:t xml:space="preserve">», քանի որ ցանկացած հսկողական գործիքի դեպքում էլ կոռուպցիոն ռիսկերը չեն բացառվում, սակայն դրանք գտնվում են ինչպես ՊԵԿ ներքին անվտանգության վարչության, այնպես էլ իրավապահ մարմինների ուշադրության կենտրոնում։ </w:t>
            </w:r>
          </w:p>
        </w:tc>
      </w:tr>
      <w:tr w:rsidR="000279B6" w:rsidRPr="00791457" w:rsidTr="00211AB3">
        <w:trPr>
          <w:trHeight w:val="532"/>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0279B6" w:rsidRPr="00E14E79" w:rsidRDefault="00E14E79" w:rsidP="00CF4DF1">
            <w:pPr>
              <w:numPr>
                <w:ilvl w:val="0"/>
                <w:numId w:val="10"/>
              </w:numPr>
              <w:tabs>
                <w:tab w:val="left" w:pos="591"/>
                <w:tab w:val="left" w:pos="831"/>
              </w:tabs>
              <w:spacing w:after="0"/>
              <w:ind w:left="263" w:right="127" w:firstLine="283"/>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Միևնույն ժամանակ, տեղեկացնում ենք, որ շրջանառության հարկի համակարգում ապրանքների ձեռք բերման գործարքների փաստաթղթավորման պահանջների խստացման հարցը քննարկվել է ս.թ. մարտի 16-ին ՀՀ վարչապետի մոտ կայացած խորհրդակցության ժամանակ, որի թիվ Վ/57-2023 արձանագրության 3-րդ կետի 1.1 ենթակետով ամրագրվել է, որ պետք է որոշակի բացառություններ սահմանվեն գյուղմթերքի և այլ խնդրահարույց ոլորտների համար:</w:t>
            </w:r>
          </w:p>
        </w:tc>
        <w:tc>
          <w:tcPr>
            <w:tcW w:w="6662" w:type="dxa"/>
            <w:tcBorders>
              <w:top w:val="outset" w:sz="6" w:space="0" w:color="auto"/>
              <w:left w:val="outset" w:sz="6" w:space="0" w:color="auto"/>
              <w:right w:val="outset" w:sz="6" w:space="0" w:color="auto"/>
            </w:tcBorders>
            <w:shd w:val="clear" w:color="auto" w:fill="FFFFFF"/>
          </w:tcPr>
          <w:p w:rsidR="000279B6" w:rsidRPr="000D3729" w:rsidRDefault="000D3729" w:rsidP="00CF4DF1">
            <w:pPr>
              <w:spacing w:after="0"/>
              <w:ind w:left="127" w:right="166" w:firstLine="269"/>
              <w:jc w:val="both"/>
              <w:rPr>
                <w:rFonts w:ascii="GHEA Grapalat" w:hAnsi="GHEA Grapalat"/>
                <w:b/>
                <w:sz w:val="24"/>
                <w:szCs w:val="24"/>
                <w:lang w:val="hy-AM"/>
              </w:rPr>
            </w:pPr>
            <w:r w:rsidRPr="000D3729">
              <w:rPr>
                <w:rFonts w:ascii="GHEA Grapalat" w:hAnsi="GHEA Grapalat"/>
                <w:b/>
                <w:sz w:val="24"/>
                <w:szCs w:val="24"/>
                <w:lang w:val="hy-AM"/>
              </w:rPr>
              <w:t>Ընդունվել է</w:t>
            </w:r>
          </w:p>
          <w:p w:rsidR="000D3729" w:rsidRPr="000D3729" w:rsidRDefault="000D3729" w:rsidP="00CF4DF1">
            <w:pPr>
              <w:spacing w:after="0"/>
              <w:ind w:left="127" w:right="166" w:firstLine="26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Սահմանվել է, որ շրջանառության հարկ վճարողները</w:t>
            </w:r>
            <w:r w:rsidRPr="000D3729">
              <w:rPr>
                <w:rFonts w:ascii="GHEA Grapalat" w:eastAsia="Times New Roman" w:hAnsi="GHEA Grapalat" w:cs="Times New Roman"/>
                <w:sz w:val="24"/>
                <w:szCs w:val="24"/>
                <w:lang w:val="hy-AM"/>
              </w:rPr>
              <w:t xml:space="preserve"> ազատվում են գյուղատնտեսական արտադրանքի</w:t>
            </w:r>
            <w:r w:rsidR="00D94BB9">
              <w:rPr>
                <w:rFonts w:ascii="GHEA Grapalat" w:eastAsia="Times New Roman" w:hAnsi="GHEA Grapalat" w:cs="Times New Roman"/>
                <w:sz w:val="24"/>
                <w:szCs w:val="24"/>
                <w:lang w:val="hy-AM"/>
              </w:rPr>
              <w:t xml:space="preserve"> և կառավարության սահմանած ցանկում ներառված եկրորդային հումքի </w:t>
            </w:r>
            <w:r w:rsidRPr="000D3729">
              <w:rPr>
                <w:rFonts w:ascii="GHEA Grapalat" w:eastAsia="Times New Roman" w:hAnsi="GHEA Grapalat" w:cs="Times New Roman"/>
                <w:sz w:val="24"/>
                <w:szCs w:val="24"/>
                <w:lang w:val="hy-AM"/>
              </w:rPr>
              <w:t>ձեռք բերման մասով՝ Օրենսգրքի 150-րդ հոդվածի 13-րդ մասով հարկային գործակալի համար սահմանված պարտավորությունների կատարումից</w:t>
            </w:r>
            <w:r>
              <w:rPr>
                <w:rFonts w:ascii="GHEA Grapalat" w:eastAsia="Times New Roman" w:hAnsi="GHEA Grapalat" w:cs="Times New Roman"/>
                <w:sz w:val="24"/>
                <w:szCs w:val="24"/>
                <w:lang w:val="hy-AM"/>
              </w:rPr>
              <w:t>։</w:t>
            </w:r>
          </w:p>
        </w:tc>
      </w:tr>
      <w:tr w:rsidR="00AF1719" w:rsidRPr="00791457" w:rsidTr="00211AB3">
        <w:trPr>
          <w:trHeight w:val="8247"/>
          <w:tblCellSpacing w:w="0" w:type="dxa"/>
          <w:jc w:val="center"/>
        </w:trPr>
        <w:tc>
          <w:tcPr>
            <w:tcW w:w="8923" w:type="dxa"/>
            <w:tcBorders>
              <w:top w:val="outset" w:sz="6" w:space="0" w:color="auto"/>
              <w:left w:val="outset" w:sz="6" w:space="0" w:color="auto"/>
              <w:right w:val="outset" w:sz="6" w:space="0" w:color="auto"/>
            </w:tcBorders>
            <w:shd w:val="clear" w:color="auto" w:fill="FFFFFF"/>
          </w:tcPr>
          <w:p w:rsidR="00AF1719" w:rsidRPr="00E14E79" w:rsidRDefault="00AF1719" w:rsidP="00CF4DF1">
            <w:pPr>
              <w:tabs>
                <w:tab w:val="left" w:pos="591"/>
                <w:tab w:val="left" w:pos="810"/>
              </w:tabs>
              <w:spacing w:after="0"/>
              <w:ind w:left="121" w:right="127" w:firstLine="425"/>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lastRenderedPageBreak/>
              <w:t xml:space="preserve">3․ </w:t>
            </w:r>
            <w:r w:rsidRPr="00E14E79">
              <w:rPr>
                <w:rFonts w:ascii="GHEA Grapalat" w:eastAsia="Times New Roman" w:hAnsi="GHEA Grapalat" w:cs="Times New Roman"/>
                <w:bCs/>
                <w:iCs/>
                <w:color w:val="000000"/>
                <w:sz w:val="24"/>
                <w:szCs w:val="24"/>
                <w:lang w:val="hy-AM"/>
              </w:rPr>
              <w:t>Նախագծի 6-րդ հոդվածով առաջարկվում է լրացում կատարել Օրենս</w:t>
            </w:r>
            <w:r w:rsidRPr="00E14E79">
              <w:rPr>
                <w:rFonts w:ascii="GHEA Grapalat" w:eastAsia="Times New Roman" w:hAnsi="GHEA Grapalat" w:cs="Times New Roman"/>
                <w:bCs/>
                <w:iCs/>
                <w:color w:val="000000"/>
                <w:sz w:val="24"/>
                <w:szCs w:val="24"/>
                <w:lang w:val="hy-AM"/>
              </w:rPr>
              <w:softHyphen/>
              <w:t>գրքի 407-րդ հոդ</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վածում (Ապօրինի գործունեությամբ զբաղվելը) և սահմանել, որ «Օպե</w:t>
            </w:r>
            <w:r w:rsidRPr="00E14E79">
              <w:rPr>
                <w:rFonts w:ascii="GHEA Grapalat" w:eastAsia="Times New Roman" w:hAnsi="GHEA Grapalat" w:cs="Times New Roman"/>
                <w:bCs/>
                <w:iCs/>
                <w:color w:val="000000"/>
                <w:sz w:val="24"/>
                <w:szCs w:val="24"/>
                <w:lang w:val="hy-AM"/>
              </w:rPr>
              <w:softHyphen/>
              <w:t>րա</w:t>
            </w:r>
            <w:r w:rsidRPr="00E14E79">
              <w:rPr>
                <w:rFonts w:ascii="GHEA Grapalat" w:eastAsia="Times New Roman" w:hAnsi="GHEA Grapalat" w:cs="Times New Roman"/>
                <w:bCs/>
                <w:iCs/>
                <w:color w:val="000000"/>
                <w:sz w:val="24"/>
                <w:szCs w:val="24"/>
                <w:lang w:val="hy-AM"/>
              </w:rPr>
              <w:softHyphen/>
              <w:t>տիվ-հետա</w:t>
            </w:r>
            <w:r w:rsidRPr="00E14E79">
              <w:rPr>
                <w:rFonts w:ascii="GHEA Grapalat" w:eastAsia="Times New Roman" w:hAnsi="GHEA Grapalat" w:cs="Times New Roman"/>
                <w:bCs/>
                <w:iCs/>
                <w:color w:val="000000"/>
                <w:sz w:val="24"/>
                <w:szCs w:val="24"/>
                <w:lang w:val="hy-AM"/>
              </w:rPr>
              <w:softHyphen/>
              <w:t>խու</w:t>
            </w:r>
            <w:r w:rsidRPr="00E14E79">
              <w:rPr>
                <w:rFonts w:ascii="GHEA Grapalat" w:eastAsia="Times New Roman" w:hAnsi="GHEA Grapalat" w:cs="Times New Roman"/>
                <w:bCs/>
                <w:iCs/>
                <w:color w:val="000000"/>
                <w:sz w:val="24"/>
                <w:szCs w:val="24"/>
                <w:lang w:val="hy-AM"/>
              </w:rPr>
              <w:softHyphen/>
              <w:t>զա</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կան գործունեության մասին» Հայաստանի Հանրապետության օրենքով սահ</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ման</w:t>
            </w:r>
            <w:r w:rsidRPr="00E14E79">
              <w:rPr>
                <w:rFonts w:ascii="GHEA Grapalat" w:eastAsia="Times New Roman" w:hAnsi="GHEA Grapalat" w:cs="Times New Roman"/>
                <w:bCs/>
                <w:iCs/>
                <w:color w:val="000000"/>
                <w:sz w:val="24"/>
                <w:szCs w:val="24"/>
                <w:lang w:val="hy-AM"/>
              </w:rPr>
              <w:softHyphen/>
              <w:t>ված կար</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գով իրա</w:t>
            </w:r>
            <w:r w:rsidRPr="00E14E79">
              <w:rPr>
                <w:rFonts w:ascii="GHEA Grapalat" w:eastAsia="Times New Roman" w:hAnsi="GHEA Grapalat" w:cs="Times New Roman"/>
                <w:bCs/>
                <w:iCs/>
                <w:color w:val="000000"/>
                <w:sz w:val="24"/>
                <w:szCs w:val="24"/>
                <w:lang w:val="hy-AM"/>
              </w:rPr>
              <w:softHyphen/>
              <w:t>կանացվող օպերատիվ-հետախուզական միջոցառումների արդ</w:t>
            </w:r>
            <w:r w:rsidRPr="00E14E79">
              <w:rPr>
                <w:rFonts w:ascii="GHEA Grapalat" w:eastAsia="Times New Roman" w:hAnsi="GHEA Grapalat" w:cs="Times New Roman"/>
                <w:bCs/>
                <w:iCs/>
                <w:color w:val="000000"/>
                <w:sz w:val="24"/>
                <w:szCs w:val="24"/>
                <w:lang w:val="hy-AM"/>
              </w:rPr>
              <w:softHyphen/>
              <w:t>յուն</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քում գույքի վար</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ձա</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կա</w:t>
            </w:r>
            <w:r w:rsidRPr="00E14E79">
              <w:rPr>
                <w:rFonts w:ascii="GHEA Grapalat" w:eastAsia="Times New Roman" w:hAnsi="GHEA Grapalat" w:cs="Times New Roman"/>
                <w:bCs/>
                <w:iCs/>
                <w:color w:val="000000"/>
                <w:sz w:val="24"/>
                <w:szCs w:val="24"/>
                <w:lang w:val="hy-AM"/>
              </w:rPr>
              <w:softHyphen/>
              <w:t>լության կամ անհատույց օգտագործման պայմանագրի կնքու</w:t>
            </w:r>
            <w:r w:rsidRPr="00E14E79">
              <w:rPr>
                <w:rFonts w:ascii="GHEA Grapalat" w:eastAsia="Times New Roman" w:hAnsi="GHEA Grapalat" w:cs="Times New Roman"/>
                <w:bCs/>
                <w:iCs/>
                <w:color w:val="000000"/>
                <w:sz w:val="24"/>
                <w:szCs w:val="24"/>
                <w:lang w:val="hy-AM"/>
              </w:rPr>
              <w:softHyphen/>
              <w:t>մից ծագող իրա</w:t>
            </w:r>
            <w:r w:rsidRPr="00E14E79">
              <w:rPr>
                <w:rFonts w:ascii="GHEA Grapalat" w:eastAsia="Times New Roman" w:hAnsi="GHEA Grapalat" w:cs="Times New Roman"/>
                <w:bCs/>
                <w:iCs/>
                <w:color w:val="000000"/>
                <w:sz w:val="24"/>
                <w:szCs w:val="24"/>
                <w:lang w:val="hy-AM"/>
              </w:rPr>
              <w:softHyphen/>
              <w:t>վունք</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ների՝ Կառա</w:t>
            </w:r>
            <w:r w:rsidRPr="00E14E79">
              <w:rPr>
                <w:rFonts w:ascii="GHEA Grapalat" w:eastAsia="Times New Roman" w:hAnsi="GHEA Grapalat" w:cs="Times New Roman"/>
                <w:bCs/>
                <w:iCs/>
                <w:color w:val="000000"/>
                <w:sz w:val="24"/>
                <w:szCs w:val="24"/>
                <w:lang w:val="hy-AM"/>
              </w:rPr>
              <w:softHyphen/>
              <w:t>վարության սահմանած կարգով չգրանցման հայտնա</w:t>
            </w:r>
            <w:r w:rsidRPr="00E14E79">
              <w:rPr>
                <w:rFonts w:ascii="GHEA Grapalat" w:eastAsia="Times New Roman" w:hAnsi="GHEA Grapalat" w:cs="Times New Roman"/>
                <w:bCs/>
                <w:iCs/>
                <w:color w:val="000000"/>
                <w:sz w:val="24"/>
                <w:szCs w:val="24"/>
                <w:lang w:val="hy-AM"/>
              </w:rPr>
              <w:softHyphen/>
              <w:t>բեր</w:t>
            </w:r>
            <w:r w:rsidRPr="00E14E79">
              <w:rPr>
                <w:rFonts w:ascii="GHEA Grapalat" w:eastAsia="Times New Roman" w:hAnsi="GHEA Grapalat" w:cs="Times New Roman"/>
                <w:bCs/>
                <w:iCs/>
                <w:color w:val="000000"/>
                <w:sz w:val="24"/>
                <w:szCs w:val="24"/>
                <w:lang w:val="hy-AM"/>
              </w:rPr>
              <w:softHyphen/>
              <w:t>ման դեպ</w:t>
            </w:r>
            <w:r w:rsidRPr="00E14E79">
              <w:rPr>
                <w:rFonts w:ascii="GHEA Grapalat" w:eastAsia="Times New Roman" w:hAnsi="GHEA Grapalat" w:cs="Times New Roman"/>
                <w:bCs/>
                <w:iCs/>
                <w:color w:val="000000"/>
                <w:sz w:val="24"/>
                <w:szCs w:val="24"/>
                <w:lang w:val="hy-AM"/>
              </w:rPr>
              <w:softHyphen/>
              <w:t>քում գանձ</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վում է տուգանք՝ գույքի՝ օրենքով սահմանված կարգով գնահատված` շուկա</w:t>
            </w:r>
            <w:r w:rsidRPr="00E14E79">
              <w:rPr>
                <w:rFonts w:ascii="GHEA Grapalat" w:eastAsia="Times New Roman" w:hAnsi="GHEA Grapalat" w:cs="Times New Roman"/>
                <w:bCs/>
                <w:iCs/>
                <w:color w:val="000000"/>
                <w:sz w:val="24"/>
                <w:szCs w:val="24"/>
                <w:lang w:val="hy-AM"/>
              </w:rPr>
              <w:softHyphen/>
              <w:t>յա</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կան արժե</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քին մոտար</w:t>
            </w:r>
            <w:r w:rsidRPr="00E14E79">
              <w:rPr>
                <w:rFonts w:ascii="GHEA Grapalat" w:eastAsia="Times New Roman" w:hAnsi="GHEA Grapalat" w:cs="Times New Roman"/>
                <w:bCs/>
                <w:iCs/>
                <w:color w:val="000000"/>
                <w:sz w:val="24"/>
                <w:szCs w:val="24"/>
                <w:lang w:val="hy-AM"/>
              </w:rPr>
              <w:softHyphen/>
              <w:t>կ</w:t>
            </w:r>
            <w:r w:rsidRPr="00E14E79">
              <w:rPr>
                <w:rFonts w:ascii="GHEA Grapalat" w:eastAsia="Times New Roman" w:hAnsi="GHEA Grapalat" w:cs="Times New Roman"/>
                <w:bCs/>
                <w:iCs/>
                <w:color w:val="000000"/>
                <w:sz w:val="24"/>
                <w:szCs w:val="24"/>
                <w:lang w:val="hy-AM"/>
              </w:rPr>
              <w:softHyphen/>
              <w:t>ված կադաստրային արժեքի 5 տոկոսի չափով։</w:t>
            </w:r>
          </w:p>
          <w:p w:rsidR="00AF1719" w:rsidRPr="000279B6" w:rsidRDefault="00AF1719" w:rsidP="00CF4DF1">
            <w:pPr>
              <w:tabs>
                <w:tab w:val="left" w:pos="591"/>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Վերոնշյալի կապակցությամբ, հայտնում ենք, որ Օրենսգրքի 397-րդ հոդվածի 2-րդ մասի համաձայն՝ հար</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կային պատաս</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խանատվությունը հարկային հարաբերությունները կար</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գավորող իրա</w:t>
            </w:r>
            <w:r w:rsidRPr="00E14E79">
              <w:rPr>
                <w:rFonts w:ascii="GHEA Grapalat" w:eastAsia="Times New Roman" w:hAnsi="GHEA Grapalat" w:cs="Times New Roman"/>
                <w:bCs/>
                <w:iCs/>
                <w:color w:val="000000"/>
                <w:sz w:val="24"/>
                <w:szCs w:val="24"/>
                <w:lang w:val="hy-AM"/>
              </w:rPr>
              <w:softHyphen/>
              <w:t>վա</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կան ակտերի դրույթները խախտելու հետևանքով պետությանը պատ</w:t>
            </w:r>
            <w:r w:rsidRPr="00E14E79">
              <w:rPr>
                <w:rFonts w:ascii="GHEA Grapalat" w:eastAsia="Times New Roman" w:hAnsi="GHEA Grapalat" w:cs="Times New Roman"/>
                <w:bCs/>
                <w:iCs/>
                <w:color w:val="000000"/>
                <w:sz w:val="24"/>
                <w:szCs w:val="24"/>
                <w:lang w:val="hy-AM"/>
              </w:rPr>
              <w:softHyphen/>
              <w:t>ճառ</w:t>
            </w:r>
            <w:r w:rsidRPr="00E14E79">
              <w:rPr>
                <w:rFonts w:ascii="GHEA Grapalat" w:eastAsia="Times New Roman" w:hAnsi="GHEA Grapalat" w:cs="Times New Roman"/>
                <w:bCs/>
                <w:iCs/>
                <w:color w:val="000000"/>
                <w:sz w:val="24"/>
                <w:szCs w:val="24"/>
                <w:lang w:val="hy-AM"/>
              </w:rPr>
              <w:softHyphen/>
            </w:r>
            <w:r w:rsidRPr="00E14E79">
              <w:rPr>
                <w:rFonts w:ascii="GHEA Grapalat" w:eastAsia="Times New Roman" w:hAnsi="GHEA Grapalat" w:cs="Times New Roman"/>
                <w:bCs/>
                <w:iCs/>
                <w:color w:val="000000"/>
                <w:sz w:val="24"/>
                <w:szCs w:val="24"/>
                <w:lang w:val="hy-AM"/>
              </w:rPr>
              <w:softHyphen/>
              <w:t>ված վնասը փոխ</w:t>
            </w:r>
            <w:r w:rsidRPr="00E14E79">
              <w:rPr>
                <w:rFonts w:ascii="GHEA Grapalat" w:eastAsia="Times New Roman" w:hAnsi="GHEA Grapalat" w:cs="Times New Roman"/>
                <w:bCs/>
                <w:iCs/>
                <w:color w:val="000000"/>
                <w:sz w:val="24"/>
                <w:szCs w:val="24"/>
                <w:lang w:val="hy-AM"/>
              </w:rPr>
              <w:softHyphen/>
              <w:t>հատու</w:t>
            </w:r>
            <w:r w:rsidRPr="00E14E79">
              <w:rPr>
                <w:rFonts w:ascii="GHEA Grapalat" w:eastAsia="Times New Roman" w:hAnsi="GHEA Grapalat" w:cs="Times New Roman"/>
                <w:bCs/>
                <w:iCs/>
                <w:color w:val="000000"/>
                <w:sz w:val="24"/>
                <w:szCs w:val="24"/>
                <w:lang w:val="hy-AM"/>
              </w:rPr>
              <w:softHyphen/>
              <w:t>ցելու նպատակ են հետապնդում, իսկ հարկային հարա</w:t>
            </w:r>
            <w:r w:rsidRPr="00E14E79">
              <w:rPr>
                <w:rFonts w:ascii="GHEA Grapalat" w:eastAsia="Times New Roman" w:hAnsi="GHEA Grapalat" w:cs="Times New Roman"/>
                <w:bCs/>
                <w:iCs/>
                <w:color w:val="000000"/>
                <w:sz w:val="24"/>
                <w:szCs w:val="24"/>
                <w:lang w:val="hy-AM"/>
              </w:rPr>
              <w:softHyphen/>
              <w:t>բե</w:t>
            </w:r>
            <w:r w:rsidRPr="00E14E79">
              <w:rPr>
                <w:rFonts w:ascii="GHEA Grapalat" w:eastAsia="Times New Roman" w:hAnsi="GHEA Grapalat" w:cs="Times New Roman"/>
                <w:bCs/>
                <w:iCs/>
                <w:color w:val="000000"/>
                <w:sz w:val="24"/>
                <w:szCs w:val="24"/>
                <w:lang w:val="hy-AM"/>
              </w:rPr>
              <w:softHyphen/>
              <w:t>րու</w:t>
            </w:r>
            <w:r w:rsidRPr="00E14E79">
              <w:rPr>
                <w:rFonts w:ascii="GHEA Grapalat" w:eastAsia="Times New Roman" w:hAnsi="GHEA Grapalat" w:cs="Times New Roman"/>
                <w:bCs/>
                <w:iCs/>
                <w:color w:val="000000"/>
                <w:sz w:val="24"/>
                <w:szCs w:val="24"/>
                <w:lang w:val="hy-AM"/>
              </w:rPr>
              <w:softHyphen/>
              <w:t>թյուն</w:t>
            </w:r>
            <w:r w:rsidRPr="00E14E79">
              <w:rPr>
                <w:rFonts w:ascii="GHEA Grapalat" w:eastAsia="Times New Roman" w:hAnsi="GHEA Grapalat" w:cs="Times New Roman"/>
                <w:bCs/>
                <w:iCs/>
                <w:color w:val="000000"/>
                <w:sz w:val="24"/>
                <w:szCs w:val="24"/>
                <w:lang w:val="hy-AM"/>
              </w:rPr>
              <w:softHyphen/>
              <w:t>ները սահմանված են Օրենսգրքի 1-ին հոդվածի 3-րդ մասով: Այս համատեքստում, գտնում ենք, որ վարձակալության կամ անհատույց օգտագործման պայմանագրից ծագող իրա</w:t>
            </w:r>
            <w:r w:rsidRPr="00E14E79">
              <w:rPr>
                <w:rFonts w:ascii="GHEA Grapalat" w:eastAsia="Times New Roman" w:hAnsi="GHEA Grapalat" w:cs="Times New Roman"/>
                <w:bCs/>
                <w:iCs/>
                <w:color w:val="000000"/>
                <w:sz w:val="24"/>
                <w:szCs w:val="24"/>
                <w:lang w:val="hy-AM"/>
              </w:rPr>
              <w:softHyphen/>
              <w:t>վունքների գրանցման նկատմամբ հսկողական հարաբերությունները հարկայն հարա</w:t>
            </w:r>
            <w:r w:rsidRPr="00E14E79">
              <w:rPr>
                <w:rFonts w:ascii="GHEA Grapalat" w:eastAsia="Times New Roman" w:hAnsi="GHEA Grapalat" w:cs="Times New Roman"/>
                <w:bCs/>
                <w:iCs/>
                <w:color w:val="000000"/>
                <w:sz w:val="24"/>
                <w:szCs w:val="24"/>
                <w:lang w:val="hy-AM"/>
              </w:rPr>
              <w:softHyphen/>
              <w:t>բե</w:t>
            </w:r>
            <w:r w:rsidRPr="00E14E79">
              <w:rPr>
                <w:rFonts w:ascii="GHEA Grapalat" w:eastAsia="Times New Roman" w:hAnsi="GHEA Grapalat" w:cs="Times New Roman"/>
                <w:bCs/>
                <w:iCs/>
                <w:color w:val="000000"/>
                <w:sz w:val="24"/>
                <w:szCs w:val="24"/>
                <w:lang w:val="hy-AM"/>
              </w:rPr>
              <w:softHyphen/>
              <w:t>րություն համարելու մոտեցումը կարող է խնդրահարույց լինել՝ հաշվի առնելով նաև այն, որ խնդրո առարկա հարաբերություններից հարկային պարտավորության առաջացումը կապ</w:t>
            </w:r>
            <w:r w:rsidRPr="00E14E79">
              <w:rPr>
                <w:rFonts w:ascii="GHEA Grapalat" w:eastAsia="Times New Roman" w:hAnsi="GHEA Grapalat" w:cs="Times New Roman"/>
                <w:bCs/>
                <w:iCs/>
                <w:color w:val="000000"/>
                <w:sz w:val="24"/>
                <w:szCs w:val="24"/>
                <w:lang w:val="hy-AM"/>
              </w:rPr>
              <w:softHyphen/>
              <w:t>ված չէ իրավունքների պետական գրանցման հետ:</w:t>
            </w:r>
          </w:p>
          <w:p w:rsidR="00AF1719" w:rsidRPr="000279B6" w:rsidRDefault="00AF1719" w:rsidP="00CF4DF1">
            <w:pPr>
              <w:tabs>
                <w:tab w:val="left" w:pos="591"/>
                <w:tab w:val="left" w:pos="810"/>
              </w:tabs>
              <w:spacing w:after="0"/>
              <w:ind w:left="121" w:right="127" w:firstLine="425"/>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Միևնույն ժամանակ, կարևորելով վարձակալական վճարներից առաջացող հարկային պարտավորությունները պատշաճ կատարելու նկատմամբ հսկողական գործիքակազմի ամրա</w:t>
            </w:r>
            <w:r w:rsidRPr="00E14E79">
              <w:rPr>
                <w:rFonts w:ascii="GHEA Grapalat" w:eastAsia="Times New Roman" w:hAnsi="GHEA Grapalat" w:cs="Times New Roman"/>
                <w:bCs/>
                <w:iCs/>
                <w:color w:val="000000"/>
                <w:sz w:val="24"/>
                <w:szCs w:val="24"/>
                <w:lang w:val="hy-AM"/>
              </w:rPr>
              <w:softHyphen/>
              <w:t>պնդումը՝ առաջարկում ենք քննարկել խնդրո առարկա դեպքերում այլ՝ օրինակ, վարչա</w:t>
            </w:r>
            <w:r w:rsidRPr="00E14E79">
              <w:rPr>
                <w:rFonts w:ascii="GHEA Grapalat" w:eastAsia="Times New Roman" w:hAnsi="GHEA Grapalat" w:cs="Times New Roman"/>
                <w:bCs/>
                <w:iCs/>
                <w:color w:val="000000"/>
                <w:sz w:val="24"/>
                <w:szCs w:val="24"/>
                <w:lang w:val="hy-AM"/>
              </w:rPr>
              <w:softHyphen/>
              <w:t>կան պատասխանատվություն սահմանելու նպատակահարմարության հարցը:</w:t>
            </w:r>
          </w:p>
        </w:tc>
        <w:tc>
          <w:tcPr>
            <w:tcW w:w="6662" w:type="dxa"/>
            <w:tcBorders>
              <w:top w:val="outset" w:sz="6" w:space="0" w:color="auto"/>
              <w:left w:val="outset" w:sz="6" w:space="0" w:color="auto"/>
              <w:right w:val="outset" w:sz="6" w:space="0" w:color="auto"/>
            </w:tcBorders>
            <w:shd w:val="clear" w:color="auto" w:fill="FFFFFF"/>
          </w:tcPr>
          <w:p w:rsidR="00AF1719" w:rsidRPr="000D3729" w:rsidRDefault="00AF1719" w:rsidP="00CF4DF1">
            <w:pPr>
              <w:spacing w:after="0"/>
              <w:ind w:left="127" w:firstLine="269"/>
              <w:jc w:val="both"/>
              <w:rPr>
                <w:rFonts w:ascii="GHEA Grapalat" w:eastAsia="Calibri" w:hAnsi="GHEA Grapalat" w:cs="Times New Roman"/>
                <w:b/>
                <w:sz w:val="24"/>
                <w:szCs w:val="24"/>
                <w:lang w:val="hy-AM"/>
              </w:rPr>
            </w:pPr>
            <w:r w:rsidRPr="000D3729">
              <w:rPr>
                <w:rFonts w:ascii="GHEA Grapalat" w:eastAsia="Calibri" w:hAnsi="GHEA Grapalat" w:cs="Times New Roman"/>
                <w:b/>
                <w:sz w:val="24"/>
                <w:szCs w:val="24"/>
                <w:lang w:val="hy-AM"/>
              </w:rPr>
              <w:t xml:space="preserve">Ընդունվել </w:t>
            </w:r>
            <w:r>
              <w:rPr>
                <w:rFonts w:ascii="GHEA Grapalat" w:eastAsia="Calibri" w:hAnsi="GHEA Grapalat" w:cs="Times New Roman"/>
                <w:b/>
                <w:sz w:val="24"/>
                <w:szCs w:val="24"/>
                <w:lang w:val="hy-AM"/>
              </w:rPr>
              <w:t>է ի գիտություն</w:t>
            </w:r>
          </w:p>
          <w:p w:rsidR="00AF1719" w:rsidRPr="00611F63" w:rsidRDefault="00AF1719" w:rsidP="00CF4DF1">
            <w:pPr>
              <w:spacing w:after="0"/>
              <w:ind w:left="127" w:firstLine="269"/>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 Ն</w:t>
            </w:r>
            <w:r w:rsidRPr="000D3729">
              <w:rPr>
                <w:rFonts w:ascii="GHEA Grapalat" w:eastAsia="Calibri" w:hAnsi="GHEA Grapalat" w:cs="Times New Roman"/>
                <w:bCs/>
                <w:sz w:val="24"/>
                <w:szCs w:val="24"/>
                <w:lang w:val="hy-AM"/>
              </w:rPr>
              <w:t>ախագծո</w:t>
            </w:r>
            <w:r>
              <w:rPr>
                <w:rFonts w:ascii="GHEA Grapalat" w:eastAsia="Calibri" w:hAnsi="GHEA Grapalat" w:cs="Times New Roman"/>
                <w:bCs/>
                <w:sz w:val="24"/>
                <w:szCs w:val="24"/>
                <w:lang w:val="hy-AM"/>
              </w:rPr>
              <w:t xml:space="preserve">վ սահմանվել է, որ </w:t>
            </w:r>
            <w:r w:rsidRPr="000D3729">
              <w:rPr>
                <w:rFonts w:ascii="GHEA Grapalat" w:eastAsia="Calibri" w:hAnsi="GHEA Grapalat" w:cs="Times New Roman"/>
                <w:bCs/>
                <w:sz w:val="24"/>
                <w:szCs w:val="24"/>
                <w:lang w:val="hy-AM"/>
              </w:rPr>
              <w:t xml:space="preserve">ապօրինի գործունեություն չի համարվի, եթե </w:t>
            </w:r>
            <w:r w:rsidRPr="00611F63">
              <w:rPr>
                <w:rFonts w:ascii="GHEA Grapalat" w:eastAsia="Calibri" w:hAnsi="GHEA Grapalat" w:cs="Times New Roman"/>
                <w:bCs/>
                <w:sz w:val="24"/>
                <w:szCs w:val="24"/>
                <w:lang w:val="hy-AM"/>
              </w:rPr>
              <w:t>հարկ վճարողը Օրենսգրքով սահմանված կարգով գույքի վարձակալությունից ստացվող եկամուտներից հաշվարկել է եկամտային հարկը կամ գույքը վարձակալության կամ անհատույց օգտագործման հանձնելու վերաբերյալ պայմանագրի կնքումից հետո</w:t>
            </w:r>
            <w:r>
              <w:rPr>
                <w:rFonts w:ascii="GHEA Grapalat" w:eastAsia="Calibri" w:hAnsi="GHEA Grapalat" w:cs="Times New Roman"/>
                <w:bCs/>
                <w:sz w:val="24"/>
                <w:szCs w:val="24"/>
                <w:lang w:val="hy-AM"/>
              </w:rPr>
              <w:t xml:space="preserve"> </w:t>
            </w:r>
            <w:r w:rsidR="00F21DCC">
              <w:rPr>
                <w:rFonts w:ascii="GHEA Grapalat" w:eastAsia="Calibri" w:hAnsi="GHEA Grapalat" w:cs="Times New Roman"/>
                <w:bCs/>
                <w:sz w:val="24"/>
                <w:szCs w:val="24"/>
                <w:lang w:val="hy-AM"/>
              </w:rPr>
              <w:t>5</w:t>
            </w:r>
            <w:r w:rsidRPr="00611F63">
              <w:rPr>
                <w:rFonts w:ascii="GHEA Grapalat" w:eastAsia="Calibri" w:hAnsi="GHEA Grapalat" w:cs="Times New Roman"/>
                <w:bCs/>
                <w:sz w:val="24"/>
                <w:szCs w:val="24"/>
                <w:lang w:val="hy-AM"/>
              </w:rPr>
              <w:t>-օրյա ժամկետում</w:t>
            </w:r>
            <w:r w:rsidR="00F21DCC">
              <w:rPr>
                <w:rFonts w:ascii="GHEA Grapalat" w:hAnsi="GHEA Grapalat"/>
                <w:sz w:val="24"/>
                <w:szCs w:val="24"/>
                <w:lang w:val="hy-AM"/>
              </w:rPr>
              <w:t>, բայց ոչ ուշ, քան գույքը վարձակալին կամ փոխառուին հանձնելը՝</w:t>
            </w:r>
            <w:r w:rsidR="00F21DCC" w:rsidRPr="007D3736">
              <w:rPr>
                <w:rFonts w:ascii="GHEA Grapalat" w:hAnsi="GHEA Grapalat"/>
                <w:sz w:val="24"/>
                <w:szCs w:val="24"/>
                <w:lang w:val="hy-AM"/>
              </w:rPr>
              <w:t xml:space="preserve"> </w:t>
            </w:r>
            <w:r w:rsidRPr="00611F63">
              <w:rPr>
                <w:rFonts w:ascii="GHEA Grapalat" w:eastAsia="Calibri" w:hAnsi="GHEA Grapalat" w:cs="Times New Roman"/>
                <w:bCs/>
                <w:sz w:val="24"/>
                <w:szCs w:val="24"/>
                <w:lang w:val="hy-AM"/>
              </w:rPr>
              <w:t>հարկային մարմին է ներկայացվել գույքը վարձակալության կամ անհատույց օգտագործման հանձնելու վերաբերյալ հարկային մարմնի սահմանած ձևով հայտարարություն՝ կցելով համապատասխան պայմանագիրը</w:t>
            </w:r>
            <w:r>
              <w:rPr>
                <w:rFonts w:ascii="GHEA Grapalat" w:eastAsia="Calibri" w:hAnsi="GHEA Grapalat" w:cs="Times New Roman"/>
                <w:bCs/>
                <w:sz w:val="24"/>
                <w:szCs w:val="24"/>
                <w:lang w:val="hy-AM"/>
              </w:rPr>
              <w:t>։</w:t>
            </w:r>
          </w:p>
        </w:tc>
      </w:tr>
      <w:tr w:rsidR="00F01752" w:rsidRPr="00503957" w:rsidTr="00211AB3">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01752" w:rsidRPr="00503957" w:rsidRDefault="00F01752" w:rsidP="00CF4DF1">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Pr="00503957">
              <w:rPr>
                <w:rFonts w:ascii="GHEA Grapalat" w:eastAsia="Times New Roman" w:hAnsi="GHEA Grapalat" w:cs="Times New Roman"/>
                <w:color w:val="000000"/>
                <w:sz w:val="24"/>
                <w:szCs w:val="24"/>
                <w:lang w:val="hy-AM"/>
              </w:rPr>
              <w:t xml:space="preserve">. </w:t>
            </w:r>
            <w:r w:rsidR="005603C2" w:rsidRPr="00503957">
              <w:rPr>
                <w:rFonts w:ascii="GHEA Grapalat" w:eastAsia="Times New Roman" w:hAnsi="GHEA Grapalat" w:cs="Times New Roman"/>
                <w:color w:val="000000"/>
                <w:sz w:val="24"/>
                <w:szCs w:val="24"/>
                <w:lang w:val="hy-AM"/>
              </w:rPr>
              <w:t xml:space="preserve">ՀՀ </w:t>
            </w:r>
            <w:r w:rsidR="001667B3">
              <w:rPr>
                <w:rFonts w:ascii="GHEA Grapalat" w:eastAsia="Times New Roman" w:hAnsi="GHEA Grapalat" w:cs="Times New Roman"/>
                <w:color w:val="000000"/>
                <w:sz w:val="24"/>
                <w:szCs w:val="24"/>
                <w:lang w:val="hy-AM"/>
              </w:rPr>
              <w:t>է</w:t>
            </w:r>
            <w:r w:rsidR="00E14E79" w:rsidRPr="00E14E79">
              <w:rPr>
                <w:rFonts w:ascii="GHEA Grapalat" w:eastAsia="Times New Roman" w:hAnsi="GHEA Grapalat" w:cs="Times New Roman"/>
                <w:color w:val="000000"/>
                <w:sz w:val="24"/>
                <w:szCs w:val="24"/>
                <w:lang w:val="hy-AM"/>
              </w:rPr>
              <w:t>կոնոմիկայի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F01752" w:rsidRPr="00503957" w:rsidRDefault="00E14E79" w:rsidP="00CF4DF1">
            <w:pPr>
              <w:spacing w:after="0"/>
              <w:ind w:left="127" w:firstLine="2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18</w:t>
            </w:r>
            <w:r w:rsidR="00503957" w:rsidRPr="00503957">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00503957" w:rsidRPr="00503957">
              <w:rPr>
                <w:rFonts w:ascii="GHEA Grapalat" w:eastAsia="Times New Roman" w:hAnsi="GHEA Grapalat" w:cs="Times New Roman"/>
                <w:color w:val="000000"/>
                <w:sz w:val="24"/>
                <w:szCs w:val="24"/>
                <w:lang w:val="hy-AM"/>
              </w:rPr>
              <w:t>.2023թ.</w:t>
            </w:r>
          </w:p>
        </w:tc>
      </w:tr>
      <w:tr w:rsidR="00F01752" w:rsidRPr="00503957" w:rsidTr="00211AB3">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1752" w:rsidRPr="00503957" w:rsidRDefault="00F01752" w:rsidP="00CF4DF1">
            <w:pPr>
              <w:spacing w:after="0"/>
              <w:rPr>
                <w:rFonts w:ascii="GHEA Grapalat" w:eastAsia="Times New Roman" w:hAnsi="GHEA Grapalat" w:cs="Times New Roman"/>
                <w:color w:val="000000"/>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F01752" w:rsidRPr="0076606A" w:rsidRDefault="005603C2" w:rsidP="00CF4DF1">
            <w:pPr>
              <w:spacing w:after="0"/>
              <w:ind w:left="127" w:firstLine="269"/>
              <w:jc w:val="both"/>
              <w:rPr>
                <w:rFonts w:ascii="GHEA Grapalat" w:eastAsia="Times New Roman" w:hAnsi="GHEA Grapalat" w:cs="Times New Roman"/>
                <w:color w:val="000000"/>
                <w:sz w:val="24"/>
                <w:szCs w:val="24"/>
                <w:lang w:val="hy-AM"/>
              </w:rPr>
            </w:pPr>
            <w:r w:rsidRPr="005603C2">
              <w:rPr>
                <w:rFonts w:ascii="GHEA Grapalat" w:eastAsia="Times New Roman" w:hAnsi="GHEA Grapalat" w:cs="Times New Roman"/>
                <w:color w:val="000000"/>
                <w:sz w:val="24"/>
                <w:szCs w:val="24"/>
                <w:lang w:val="hy-AM"/>
              </w:rPr>
              <w:t>N</w:t>
            </w:r>
            <w:r w:rsidR="00E14E79">
              <w:t xml:space="preserve"> </w:t>
            </w:r>
            <w:r w:rsidR="00E14E79" w:rsidRPr="00E14E79">
              <w:rPr>
                <w:rFonts w:ascii="GHEA Grapalat" w:eastAsia="Times New Roman" w:hAnsi="GHEA Grapalat" w:cs="Times New Roman"/>
                <w:color w:val="000000"/>
                <w:sz w:val="24"/>
                <w:szCs w:val="24"/>
                <w:lang w:val="hy-AM"/>
              </w:rPr>
              <w:t>01/5421-2023</w:t>
            </w:r>
          </w:p>
        </w:tc>
      </w:tr>
      <w:tr w:rsidR="00F01752" w:rsidRPr="005603C2"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F01752" w:rsidRPr="004776A2" w:rsidRDefault="00E14E79"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E14E79">
              <w:rPr>
                <w:rFonts w:ascii="GHEA Grapalat" w:eastAsia="Times New Roman" w:hAnsi="GHEA Grapalat" w:cs="Times New Roman"/>
                <w:bCs/>
                <w:iCs/>
                <w:color w:val="000000"/>
                <w:sz w:val="24"/>
                <w:szCs w:val="24"/>
                <w:lang w:val="hy-AM"/>
              </w:rPr>
              <w:t>Ի պատասխան Ձեր՝ սույն թվականի մարտի 23-ի N 01/3-4/17176-2023 գրության՝ ՀՀ էկոնոմիկայի նախարարությունը հայտնում է, որ ուսումնասիրել է «Հայաստանի Հանրապետության հարկային օրենսգրքում փոփոխություններ և լրացումներ կատարելու մասին» Հայաստանի Հանրապետության օրենքի նախագիծը, և վերջինիս վերաբերյալ առաջարկություններ և դիտողություններ չկան։</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AF1719" w:rsidRPr="00AF1719" w:rsidRDefault="00AF1719" w:rsidP="00CF4DF1">
            <w:pPr>
              <w:spacing w:after="0"/>
              <w:ind w:left="127" w:right="166" w:firstLine="269"/>
              <w:jc w:val="both"/>
              <w:rPr>
                <w:rFonts w:ascii="GHEA Grapalat" w:eastAsia="Times New Roman" w:hAnsi="GHEA Grapalat" w:cs="Times New Roman"/>
                <w:b/>
                <w:color w:val="000000"/>
                <w:sz w:val="24"/>
                <w:szCs w:val="24"/>
                <w:lang w:val="hy-AM"/>
              </w:rPr>
            </w:pPr>
            <w:r w:rsidRPr="00AF1719">
              <w:rPr>
                <w:rFonts w:ascii="GHEA Grapalat" w:eastAsia="Times New Roman" w:hAnsi="GHEA Grapalat" w:cs="Times New Roman"/>
                <w:b/>
                <w:color w:val="000000"/>
                <w:sz w:val="24"/>
                <w:szCs w:val="24"/>
                <w:lang w:val="hy-AM"/>
              </w:rPr>
              <w:t>Ընդունվել է ի գիտություն</w:t>
            </w:r>
          </w:p>
          <w:p w:rsidR="00F01752" w:rsidRPr="00503957" w:rsidRDefault="00F01752" w:rsidP="00CF4DF1">
            <w:pPr>
              <w:spacing w:after="0"/>
              <w:ind w:left="127" w:right="166" w:firstLine="269"/>
              <w:jc w:val="both"/>
              <w:rPr>
                <w:rFonts w:ascii="GHEA Grapalat" w:eastAsia="Times New Roman" w:hAnsi="GHEA Grapalat" w:cs="Times New Roman"/>
                <w:color w:val="000000"/>
                <w:sz w:val="24"/>
                <w:szCs w:val="24"/>
                <w:lang w:val="hy-AM"/>
              </w:rPr>
            </w:pPr>
          </w:p>
        </w:tc>
      </w:tr>
      <w:tr w:rsidR="001667B3" w:rsidRPr="00503957" w:rsidTr="00211AB3">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667B3" w:rsidRPr="00503957" w:rsidRDefault="001667B3" w:rsidP="00CF4DF1">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503957">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արդարադատության</w:t>
            </w:r>
            <w:r w:rsidRPr="00E14E79">
              <w:rPr>
                <w:rFonts w:ascii="GHEA Grapalat" w:eastAsia="Times New Roman" w:hAnsi="GHEA Grapalat" w:cs="Times New Roman"/>
                <w:color w:val="000000"/>
                <w:sz w:val="24"/>
                <w:szCs w:val="24"/>
                <w:lang w:val="hy-AM"/>
              </w:rPr>
              <w:t xml:space="preserve">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1667B3" w:rsidRPr="00503957" w:rsidRDefault="001667B3" w:rsidP="00CF4DF1">
            <w:pPr>
              <w:spacing w:after="0"/>
              <w:ind w:left="127" w:firstLine="2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27</w:t>
            </w:r>
            <w:r w:rsidRPr="00503957">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Pr="00503957">
              <w:rPr>
                <w:rFonts w:ascii="GHEA Grapalat" w:eastAsia="Times New Roman" w:hAnsi="GHEA Grapalat" w:cs="Times New Roman"/>
                <w:color w:val="000000"/>
                <w:sz w:val="24"/>
                <w:szCs w:val="24"/>
                <w:lang w:val="hy-AM"/>
              </w:rPr>
              <w:t>.2023թ.</w:t>
            </w:r>
          </w:p>
        </w:tc>
      </w:tr>
      <w:tr w:rsidR="001667B3" w:rsidRPr="0076606A" w:rsidTr="00211AB3">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667B3" w:rsidRPr="00503957" w:rsidRDefault="001667B3" w:rsidP="00CF4DF1">
            <w:pPr>
              <w:spacing w:after="0"/>
              <w:rPr>
                <w:rFonts w:ascii="GHEA Grapalat" w:eastAsia="Times New Roman" w:hAnsi="GHEA Grapalat" w:cs="Times New Roman"/>
                <w:color w:val="000000"/>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1667B3" w:rsidRPr="0076606A" w:rsidRDefault="001667B3" w:rsidP="00CF4DF1">
            <w:pPr>
              <w:spacing w:after="0"/>
              <w:ind w:left="127" w:firstLine="269"/>
              <w:jc w:val="both"/>
              <w:rPr>
                <w:rFonts w:ascii="GHEA Grapalat" w:eastAsia="Times New Roman" w:hAnsi="GHEA Grapalat" w:cs="Times New Roman"/>
                <w:color w:val="000000"/>
                <w:sz w:val="24"/>
                <w:szCs w:val="24"/>
                <w:lang w:val="hy-AM"/>
              </w:rPr>
            </w:pPr>
            <w:r w:rsidRPr="005603C2">
              <w:rPr>
                <w:rFonts w:ascii="GHEA Grapalat" w:eastAsia="Times New Roman" w:hAnsi="GHEA Grapalat" w:cs="Times New Roman"/>
                <w:color w:val="000000"/>
                <w:sz w:val="24"/>
                <w:szCs w:val="24"/>
                <w:lang w:val="hy-AM"/>
              </w:rPr>
              <w:t>N</w:t>
            </w:r>
            <w:r>
              <w:t xml:space="preserve"> </w:t>
            </w:r>
            <w:r w:rsidRPr="001667B3">
              <w:rPr>
                <w:rFonts w:ascii="GHEA Grapalat" w:eastAsia="Times New Roman" w:hAnsi="GHEA Grapalat" w:cs="Times New Roman"/>
                <w:color w:val="000000"/>
                <w:sz w:val="24"/>
                <w:szCs w:val="24"/>
                <w:lang w:val="hy-AM"/>
              </w:rPr>
              <w:t>/27.3/20932-2023</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4776A2"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1. «Հայաստանի Հանրապետության հարկային օրենսգրքում փոփոխություններ և լրացումներ կատարելու մասին» օրենքի նախագծի</w:t>
            </w:r>
            <w:r w:rsidRPr="001667B3">
              <w:rPr>
                <w:rFonts w:ascii="GHEA Grapalat" w:eastAsia="Times New Roman" w:hAnsi="GHEA Grapalat" w:cs="Times New Roman"/>
                <w:b/>
                <w:bCs/>
                <w:iCs/>
                <w:color w:val="000000"/>
                <w:sz w:val="24"/>
                <w:szCs w:val="24"/>
                <w:lang w:val="hy-AM"/>
              </w:rPr>
              <w:t xml:space="preserve"> </w:t>
            </w:r>
            <w:r w:rsidRPr="001667B3">
              <w:rPr>
                <w:rFonts w:ascii="GHEA Grapalat" w:eastAsia="Times New Roman" w:hAnsi="GHEA Grapalat" w:cs="Times New Roman"/>
                <w:bCs/>
                <w:iCs/>
                <w:color w:val="000000"/>
                <w:sz w:val="24"/>
                <w:szCs w:val="24"/>
                <w:lang w:val="hy-AM"/>
              </w:rPr>
              <w:t>(այսուհետ՝ Նախագիծ) 3-րդ հոդվածի 1-ին մասի 1-ին ենթակետով նախատեսվում է Հայաստանի Հանրապետության հարկային օրենսգրքի (այսուհետ՝ Օրենսգիրք) 346-րդ հոդվածի 1-ին մասի 2-րդ կետը շարադրել նոր խմբագրությամբ: Այս կապակցությամբ հարկ է նկատի ունենալ, որ Օրենսգրքի գործող կարգավորումը վերաբերում է նաև կատարված աշխատանքների, մատուցված ծառայությունների ծավալների և դրանց փաստացի գների (այդ թվում` միջին) վերաբերյալ հաշվետվությունների ուսումնասիրությանը, մինչդեռ՝ Նախագծով 346-րդ հոդվածի 1-ին մասի 2-րդ կետը նոր խմբագրությամբ շարադրելու արդյունքում նշված հաշվետվությունների ուսումնասիրության վերաբերյալ կարգավորումը դուրս է մնացել, ինչը, գտնում ենք լրացուցիչ հիմնավորման կարիք ունի:</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0F3F3A" w:rsidRPr="000F3F3A" w:rsidRDefault="000F3F3A" w:rsidP="00CF4DF1">
            <w:pPr>
              <w:spacing w:after="0"/>
              <w:ind w:left="127" w:right="166" w:firstLine="269"/>
              <w:jc w:val="both"/>
              <w:rPr>
                <w:rFonts w:ascii="GHEA Grapalat" w:eastAsia="Times New Roman" w:hAnsi="GHEA Grapalat" w:cs="Times New Roman"/>
                <w:b/>
                <w:bCs/>
                <w:color w:val="000000"/>
                <w:sz w:val="24"/>
                <w:szCs w:val="24"/>
                <w:lang w:val="hy-AM"/>
              </w:rPr>
            </w:pPr>
            <w:r w:rsidRPr="000F3F3A">
              <w:rPr>
                <w:rFonts w:ascii="GHEA Grapalat" w:eastAsia="Times New Roman" w:hAnsi="GHEA Grapalat" w:cs="Times New Roman"/>
                <w:b/>
                <w:bCs/>
                <w:color w:val="000000"/>
                <w:sz w:val="24"/>
                <w:szCs w:val="24"/>
                <w:lang w:val="hy-AM"/>
              </w:rPr>
              <w:t>Ընդունվել է</w:t>
            </w:r>
          </w:p>
          <w:p w:rsidR="000F3F3A" w:rsidRPr="000F3F3A" w:rsidRDefault="000F3F3A" w:rsidP="00CF4DF1">
            <w:pPr>
              <w:spacing w:after="0"/>
              <w:ind w:left="127" w:right="166" w:firstLine="269"/>
              <w:jc w:val="both"/>
              <w:rPr>
                <w:rFonts w:ascii="GHEA Grapalat" w:eastAsia="Times New Roman" w:hAnsi="GHEA Grapalat" w:cs="Times New Roman"/>
                <w:color w:val="000000"/>
                <w:sz w:val="24"/>
                <w:szCs w:val="24"/>
                <w:lang w:val="hy-AM"/>
              </w:rPr>
            </w:pPr>
            <w:r w:rsidRPr="000F3F3A">
              <w:rPr>
                <w:rFonts w:ascii="GHEA Grapalat" w:eastAsia="Times New Roman" w:hAnsi="GHEA Grapalat" w:cs="Times New Roman"/>
                <w:color w:val="000000"/>
                <w:sz w:val="24"/>
                <w:szCs w:val="24"/>
                <w:lang w:val="hy-AM"/>
              </w:rPr>
              <w:t>«</w:t>
            </w:r>
            <w:bookmarkStart w:id="0" w:name="_Hlk133757953"/>
            <w:r w:rsidRPr="000F3F3A">
              <w:rPr>
                <w:rFonts w:ascii="GHEA Grapalat" w:eastAsia="Times New Roman" w:hAnsi="GHEA Grapalat" w:cs="Times New Roman"/>
                <w:color w:val="000000"/>
                <w:sz w:val="24"/>
                <w:szCs w:val="24"/>
                <w:lang w:val="hy-AM"/>
              </w:rPr>
              <w:t>Կատարված աշխատանքների, մատուցված ծառայությունների ծավալների և դրանց փաստացի գների (այդ թվում` միջին) վերաբերյալ» հաշվետվություն կազմելու և հարկային մարմին ներկայացնելու պահանջ ՀՀ հարկային օրենսգրքով նախատեսված չէ</w:t>
            </w:r>
            <w:bookmarkEnd w:id="0"/>
            <w:r w:rsidRPr="000F3F3A">
              <w:rPr>
                <w:rFonts w:ascii="GHEA Grapalat" w:eastAsia="Times New Roman" w:hAnsi="GHEA Grapalat" w:cs="Times New Roman"/>
                <w:color w:val="000000"/>
                <w:sz w:val="24"/>
                <w:szCs w:val="24"/>
                <w:lang w:val="hy-AM"/>
              </w:rPr>
              <w:t>։ Այդպիսի հաշվետվություն սահմանված է միայն ապրանքների մասով՝ ՀՀ կառավարության 06</w:t>
            </w:r>
            <w:r w:rsidRPr="000F3F3A">
              <w:rPr>
                <w:rFonts w:ascii="Cambria Math" w:eastAsia="Times New Roman" w:hAnsi="Cambria Math" w:cs="Cambria Math"/>
                <w:color w:val="000000"/>
                <w:sz w:val="24"/>
                <w:szCs w:val="24"/>
                <w:lang w:val="hy-AM"/>
              </w:rPr>
              <w:t>․</w:t>
            </w:r>
            <w:r w:rsidRPr="000F3F3A">
              <w:rPr>
                <w:rFonts w:ascii="GHEA Grapalat" w:eastAsia="Times New Roman" w:hAnsi="GHEA Grapalat" w:cs="Times New Roman"/>
                <w:color w:val="000000"/>
                <w:sz w:val="24"/>
                <w:szCs w:val="24"/>
                <w:lang w:val="hy-AM"/>
              </w:rPr>
              <w:t>07</w:t>
            </w:r>
            <w:r w:rsidRPr="000F3F3A">
              <w:rPr>
                <w:rFonts w:ascii="Cambria Math" w:eastAsia="Times New Roman" w:hAnsi="Cambria Math" w:cs="Cambria Math"/>
                <w:color w:val="000000"/>
                <w:sz w:val="24"/>
                <w:szCs w:val="24"/>
                <w:lang w:val="hy-AM"/>
              </w:rPr>
              <w:t>․</w:t>
            </w:r>
            <w:r w:rsidRPr="000F3F3A">
              <w:rPr>
                <w:rFonts w:ascii="GHEA Grapalat" w:eastAsia="Times New Roman" w:hAnsi="GHEA Grapalat" w:cs="Times New Roman"/>
                <w:color w:val="000000"/>
                <w:sz w:val="24"/>
                <w:szCs w:val="24"/>
                <w:lang w:val="hy-AM"/>
              </w:rPr>
              <w:t>2017թ</w:t>
            </w:r>
            <w:r w:rsidRPr="000F3F3A">
              <w:rPr>
                <w:rFonts w:ascii="Cambria Math" w:eastAsia="Times New Roman" w:hAnsi="Cambria Math" w:cs="Cambria Math"/>
                <w:color w:val="000000"/>
                <w:sz w:val="24"/>
                <w:szCs w:val="24"/>
                <w:lang w:val="hy-AM"/>
              </w:rPr>
              <w:t>․</w:t>
            </w:r>
            <w:r w:rsidRPr="000F3F3A">
              <w:rPr>
                <w:rFonts w:ascii="GHEA Grapalat" w:eastAsia="Times New Roman" w:hAnsi="GHEA Grapalat" w:cs="Times New Roman"/>
                <w:color w:val="000000"/>
                <w:sz w:val="24"/>
                <w:szCs w:val="24"/>
                <w:lang w:val="hy-AM"/>
              </w:rPr>
              <w:t xml:space="preserve"> թիվ 802-Ն որոշմամբ։</w:t>
            </w:r>
          </w:p>
          <w:p w:rsidR="001667B3" w:rsidRPr="00503957" w:rsidRDefault="000F3F3A" w:rsidP="00CF4DF1">
            <w:pPr>
              <w:spacing w:after="0"/>
              <w:ind w:left="127" w:right="166" w:firstLine="2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w:t>
            </w:r>
            <w:r w:rsidRPr="000F3F3A">
              <w:rPr>
                <w:rFonts w:ascii="GHEA Grapalat" w:eastAsia="Times New Roman" w:hAnsi="GHEA Grapalat" w:cs="Times New Roman"/>
                <w:color w:val="000000"/>
                <w:sz w:val="24"/>
                <w:szCs w:val="24"/>
                <w:lang w:val="hy-AM"/>
              </w:rPr>
              <w:t>ախագծի հիմնավորումները այս մասով լրամշակվել են։</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2. Նախագծի 3-րդ հոդվածի 1-ին մասի 3-րդ կետի ա. ենթակետով նախատեսվում է Օրենսգրքի 346-րդ հոդվածի 2-րդ մասի 2-րդ կետում կատարել փոփոխություն, ըստ որի՝ չափագրումը հարկային մարմնի կողմից </w:t>
            </w:r>
            <w:r w:rsidRPr="001667B3">
              <w:rPr>
                <w:rFonts w:ascii="GHEA Grapalat" w:eastAsia="Times New Roman" w:hAnsi="GHEA Grapalat" w:cs="Times New Roman"/>
                <w:bCs/>
                <w:iCs/>
                <w:color w:val="000000"/>
                <w:sz w:val="24"/>
                <w:szCs w:val="24"/>
                <w:lang w:val="hy-AM"/>
              </w:rPr>
              <w:lastRenderedPageBreak/>
              <w:t xml:space="preserve">հարկ վճարողի կամ նրա պաշտոնատար անձի կամ նրա ներկայացուցչի անմիջական մասնակցությամբ (անհրաժեշտության դեպքում ներգրավելով նաև լիազոր համապատասխան մարմնի ներկայացուցչի կամ անկախ փորձագետի) իրականացվող ուսումնասիրություն է, որի նպատակն է պարզել` </w:t>
            </w:r>
            <w:r w:rsidRPr="001667B3">
              <w:rPr>
                <w:rFonts w:ascii="GHEA Grapalat" w:eastAsia="Times New Roman" w:hAnsi="GHEA Grapalat" w:cs="Times New Roman"/>
                <w:b/>
                <w:bCs/>
                <w:iCs/>
                <w:color w:val="000000"/>
                <w:sz w:val="24"/>
                <w:szCs w:val="24"/>
                <w:lang w:val="hy-AM"/>
              </w:rPr>
              <w:t xml:space="preserve">հարկային տարվա որևէ ժամանակահատվածում իրացման շրջանառության կամ Օրենսգրքի 55-րդ հոդվածի 2-րդ մասի 1-5-րդ կետերով սահմանված և (կամ) 13-րդ մասին համապատասխան փաստաթղթերով ձեռք բերված ապրանքների արժեքի (առանց՝ ԱԱՀ-ի, ակցիզային հարկի և (կամ) բնապահպանական հարկի գումարների) </w:t>
            </w:r>
            <w:r w:rsidRPr="001667B3">
              <w:rPr>
                <w:rFonts w:ascii="GHEA Grapalat" w:eastAsia="Times New Roman" w:hAnsi="GHEA Grapalat" w:cs="Times New Roman"/>
                <w:bCs/>
                <w:iCs/>
                <w:color w:val="000000"/>
                <w:sz w:val="24"/>
                <w:szCs w:val="24"/>
                <w:lang w:val="hy-AM"/>
              </w:rPr>
              <w:t xml:space="preserve">կամ ԵՏՄ անդամ չհամարվող պետություններից «Բացթողում՝ ներքին սպառման համար» մաքսային ընթացակարգով ներմուծված ապրանքների մաքսային արժեքի, իսկ ԵՏՄ անդամ պետություններից ներմուծված ապրանքների մասով՝ սահմանված կարգով որոշվող ԱԱՀ-ով հարկման բազայի (առանց ակցիզային հարկի) </w:t>
            </w:r>
            <w:r w:rsidRPr="001667B3">
              <w:rPr>
                <w:rFonts w:ascii="GHEA Grapalat" w:eastAsia="Times New Roman" w:hAnsi="GHEA Grapalat" w:cs="Times New Roman"/>
                <w:b/>
                <w:bCs/>
                <w:iCs/>
                <w:color w:val="000000"/>
                <w:sz w:val="24"/>
                <w:szCs w:val="24"/>
                <w:lang w:val="hy-AM"/>
              </w:rPr>
              <w:t>24</w:t>
            </w:r>
            <w:r w:rsidRPr="001667B3">
              <w:rPr>
                <w:rFonts w:ascii="GHEA Grapalat" w:eastAsia="Times New Roman" w:hAnsi="GHEA Grapalat" w:cs="Times New Roman"/>
                <w:bCs/>
                <w:iCs/>
                <w:color w:val="000000"/>
                <w:sz w:val="24"/>
                <w:szCs w:val="24"/>
                <w:lang w:val="hy-AM"/>
              </w:rPr>
              <w:t xml:space="preserve"> միլիոն դրամի շեմը գերազանցած հարկ վճարողի մոտ ապրանքների մնացորդի փաստացի պակասորդը</w:t>
            </w:r>
            <w:r w:rsidRPr="001667B3">
              <w:rPr>
                <w:rFonts w:ascii="GHEA Grapalat" w:eastAsia="Times New Roman" w:hAnsi="GHEA Grapalat" w:cs="Times New Roman"/>
                <w:b/>
                <w:bCs/>
                <w:iCs/>
                <w:color w:val="000000"/>
                <w:sz w:val="24"/>
                <w:szCs w:val="24"/>
                <w:lang w:val="hy-AM"/>
              </w:rPr>
              <w:t>, ինչպես նաև ապրանքների ձեռք բերման գործարքների փաստաթղթավորման կարգի պահպանումը</w:t>
            </w:r>
            <w:r w:rsidRPr="001667B3">
              <w:rPr>
                <w:rFonts w:ascii="GHEA Grapalat" w:eastAsia="Times New Roman" w:hAnsi="GHEA Grapalat" w:cs="Times New Roman"/>
                <w:bCs/>
                <w:iCs/>
                <w:color w:val="000000"/>
                <w:sz w:val="24"/>
                <w:szCs w:val="24"/>
                <w:lang w:val="hy-AM"/>
              </w:rPr>
              <w:t xml:space="preserve">: Այս կապակցությամբ հարկ է նկատի ունենալ, որ Օրենսգրքի 346-րդ հոդվածի 1-ին մասի համաձայն՝ հարկ վճարողի հարկման օբյեկտների, հարկման բազաների և հարկային պարտավորությունների հաշվարկման (գնահատման), ինչպես նաև հարկ վճարողի մոտ արտադրանքի արտադրության, օգտակար հանածոների արդյունահանման, իրացման, ապրանքների շրջանառության, աշխատանքների կատարման և (կամ) ծառայությունների մատուցման փաստացի ծավալները, ապրանքների մատակարարման կամ պահպանման վայրերում ապրանքների (բացառությամբ հումքի, նյութերի, հիմնական միջոցների և արտարժույթի) մնացորդի պակասորդը, ինչպես նաև իրացման փաստացի գները (այդ թվում` միջին) պարզելու նպատակով հարկային </w:t>
            </w:r>
            <w:r w:rsidRPr="001667B3">
              <w:rPr>
                <w:rFonts w:ascii="GHEA Grapalat" w:eastAsia="Times New Roman" w:hAnsi="GHEA Grapalat" w:cs="Times New Roman"/>
                <w:bCs/>
                <w:iCs/>
                <w:color w:val="000000"/>
                <w:sz w:val="24"/>
                <w:szCs w:val="24"/>
                <w:lang w:val="hy-AM"/>
              </w:rPr>
              <w:lastRenderedPageBreak/>
              <w:t>մարմինը կարող է իրականացնել չափագրումներ: Նշված դրույթով սահմանված են այն նպատակները, որոնց կապակցությամբ հարկային մարմինը կարող է իրականացնել չափագրում: Նշված դրույթից բացակայում է Օրենսգրքի 55-րդ հոդվածի 2-րդ մասի 1-5-րդ կետերով սահմանված և (կամ) 13-րդ մասին համապատասխան փաստաթղթերով ձեռք բերված ապրանքների արժեքի (առանց՝ ԱԱՀ-ի, ակցիզային հարկի և (կամ) բնապահպանական հարկի գումարների) և ապրանքների ձեռք բերման գործարքների փաստաթղթավորման կարգի պահպանումը պարզելու նպատակը, ուստի անհրաժեշտ է համապատասխան լրացում նախատեսել նաև Օրենսգրքի 346-րդ հոդվածի 1-ին մասում:</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6D2B96" w:rsidRPr="006D2B96" w:rsidRDefault="006D2B96" w:rsidP="00CF4DF1">
            <w:pPr>
              <w:spacing w:after="0"/>
              <w:ind w:left="127" w:firstLine="269"/>
              <w:jc w:val="both"/>
              <w:rPr>
                <w:rFonts w:ascii="GHEA Grapalat" w:eastAsia="Calibri" w:hAnsi="GHEA Grapalat" w:cs="Times New Roman"/>
                <w:b/>
                <w:bCs/>
                <w:sz w:val="24"/>
                <w:szCs w:val="24"/>
                <w:lang w:val="hy-AM"/>
              </w:rPr>
            </w:pPr>
            <w:r w:rsidRPr="006D2B96">
              <w:rPr>
                <w:rFonts w:ascii="GHEA Grapalat" w:eastAsia="Calibri" w:hAnsi="GHEA Grapalat" w:cs="Times New Roman"/>
                <w:b/>
                <w:bCs/>
                <w:sz w:val="24"/>
                <w:szCs w:val="24"/>
                <w:lang w:val="hy-AM"/>
              </w:rPr>
              <w:lastRenderedPageBreak/>
              <w:t>Ընդունվել է</w:t>
            </w:r>
          </w:p>
          <w:p w:rsidR="001667B3" w:rsidRPr="00503957" w:rsidRDefault="006D2B96" w:rsidP="00CF4DF1">
            <w:pPr>
              <w:spacing w:after="0"/>
              <w:ind w:left="127" w:right="166" w:firstLine="269"/>
              <w:jc w:val="both"/>
              <w:rPr>
                <w:rFonts w:ascii="GHEA Grapalat" w:eastAsia="Times New Roman" w:hAnsi="GHEA Grapalat" w:cs="Times New Roman"/>
                <w:color w:val="000000"/>
                <w:sz w:val="24"/>
                <w:szCs w:val="24"/>
                <w:lang w:val="hy-AM"/>
              </w:rPr>
            </w:pPr>
            <w:r w:rsidRPr="006D2B96">
              <w:rPr>
                <w:rFonts w:ascii="GHEA Grapalat" w:eastAsia="Calibri" w:hAnsi="GHEA Grapalat" w:cs="Times New Roman"/>
                <w:sz w:val="24"/>
                <w:szCs w:val="24"/>
                <w:lang w:val="hy-AM"/>
              </w:rPr>
              <w:t>Նախագծում կատարվել է համապատասխան լրացում։</w:t>
            </w:r>
          </w:p>
        </w:tc>
      </w:tr>
      <w:tr w:rsidR="006D2B96"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6D2B96" w:rsidRPr="006D2B96" w:rsidRDefault="006D2B96"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6D2B96">
              <w:rPr>
                <w:rFonts w:ascii="GHEA Grapalat" w:eastAsia="Times New Roman" w:hAnsi="GHEA Grapalat" w:cs="Times New Roman"/>
                <w:bCs/>
                <w:iCs/>
                <w:color w:val="000000"/>
                <w:sz w:val="24"/>
                <w:szCs w:val="24"/>
                <w:lang w:val="hy-AM"/>
              </w:rPr>
              <w:lastRenderedPageBreak/>
              <w:t>Բացի այդ, ըստ նախագծի հիմնավորման՝ համալիր հարկային ստուգման ընթացքում պակասորդ հայտնաբերելու դեպքում տուգանք կարող է կիրառվել միայն ԱԱՀ վճարողի նկատմամբ (այսինքն` շրջանառության հարկով հարկման կամ միկրոձեռնարկատիրության համակարգում գործունեություն իրականացնողների մոտ համալիր հարկային ստուգման ընթացքում պակասորդ հայտնաբերելու դեպքում` համալիր հարկային ստուգմամբ տուգանք չի կարող կիրառվել), իսկ չափագրման ուսումնասիրության արդյունքում` պակասորդ հայտնաբերելու դեպքում տուգանք կարող է կիրառվել բոլոր հարկ վճարողների նկատմամբ, սակայն այս դեպքում էլ` չափագրման ուսումնասիրության շրջանակներում ապրանքային պակասորդի առկայության հարցը կարող է ուսումնասիրվել միայն վերը նշված ցուցանիշների 100 մլն. դրամը գերազանցելու պարագայում, ինչը հատուկ հարկման համակարգի հարկ վճարողների մոտ գրեթե առկա չէ:</w:t>
            </w:r>
          </w:p>
          <w:p w:rsidR="006D2B96" w:rsidRPr="006D2B96" w:rsidRDefault="006D2B96"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6D2B96">
              <w:rPr>
                <w:rFonts w:ascii="GHEA Grapalat" w:eastAsia="Times New Roman" w:hAnsi="GHEA Grapalat" w:cs="Times New Roman"/>
                <w:bCs/>
                <w:iCs/>
                <w:color w:val="000000"/>
                <w:sz w:val="24"/>
                <w:szCs w:val="24"/>
                <w:lang w:val="hy-AM"/>
              </w:rPr>
              <w:t xml:space="preserve">Նշված մոտեցումը չի բխում Հայաստանի Հանրապետության հարկային համակարգի հավասարության սկզբունքից: Բացի այդ, 100 միլիոն դրամի շեմը մի կողմից վերաբերում է հարկային տարվա որևէ ամսում իրացման </w:t>
            </w:r>
            <w:r w:rsidRPr="006D2B96">
              <w:rPr>
                <w:rFonts w:ascii="GHEA Grapalat" w:eastAsia="Times New Roman" w:hAnsi="GHEA Grapalat" w:cs="Times New Roman"/>
                <w:bCs/>
                <w:iCs/>
                <w:color w:val="000000"/>
                <w:sz w:val="24"/>
                <w:szCs w:val="24"/>
                <w:lang w:val="hy-AM"/>
              </w:rPr>
              <w:lastRenderedPageBreak/>
              <w:t>շրջանառությանը (ԵՏՄ անդամ չհամարվող պետություններից «Բացթողում՝ ներքին սպառման համար» մաքսային ընթացակարգով ներմուծված ապրանքների մաքսային արժեքին, իսկ ԵՏՄ անդամ պետություններից ներմուծված ապրանքների մասով՝ ԱԱՀ-ով հարկման բազային), իսկ մյուս կողմից այդ շեմը չի վերաբեում Հայաստանի Հանրապետության տարածքում ձեռքբերված ապրանքներին, ինչն անարդյունավետ մոտեցում է, քանի որ արդյունքում առանձին հարկ վճարողների նկատմամբ ընթացիկ կանխարգելիչ հսկողական միջոցառում (մասնավորապես` չափագրման ուսումնասիրություն պակասորդ հայտնաբերելու նպատակով) հարկային մարմինն իրավունք չի ունենում կատարելու:</w:t>
            </w:r>
          </w:p>
          <w:p w:rsidR="006D2B96" w:rsidRPr="001667B3" w:rsidRDefault="006D2B96"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6D2B96">
              <w:rPr>
                <w:rFonts w:ascii="GHEA Grapalat" w:eastAsia="Times New Roman" w:hAnsi="GHEA Grapalat" w:cs="Times New Roman"/>
                <w:bCs/>
                <w:iCs/>
                <w:color w:val="000000"/>
                <w:sz w:val="24"/>
                <w:szCs w:val="24"/>
                <w:lang w:val="hy-AM"/>
              </w:rPr>
              <w:t>Հարկային օրենսգրքով ամրագրված է Հայաստանի Հանրապետության հարկային համակարգի հավասարության սկզբունքը: Միևնույն ժամանակ, Հայաստանի Հանրապետությունում գործում են հարկման ընդհանուր և հատուկ համակարգեր: Այսպիսով, հարկման հատուկ համակարգի գոյությունը չի հակասում հարկային համակարգի հավասարության սկզբունքին: Ուստի, նշվածի համատեքստում անհրաժեշտ է լրացուցիչ հիմնավորել սահմանված կարգով որոշվող ԱԱՀ-ով հարկման բազայի (առանց ակցիզային հարկի) 100 միլիոն դրամի շեմը գերազանցած հարկ վճարողի մոտ ապրանքների մնացորդի փաստացի պակասորդի պարզման համար իրականացվող չափագրման շեմը նվազեցնել և 24 միլիոն դրամ սահմանելը, հակառակ պարագայում կարգավորումը խնդրահարույց է:</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6D2B96" w:rsidRPr="006D2B96" w:rsidRDefault="006D2B96" w:rsidP="00CF4DF1">
            <w:pPr>
              <w:spacing w:after="0"/>
              <w:ind w:left="127" w:firstLine="269"/>
              <w:jc w:val="both"/>
              <w:rPr>
                <w:rFonts w:ascii="GHEA Grapalat" w:eastAsia="Calibri" w:hAnsi="GHEA Grapalat" w:cs="Times New Roman"/>
                <w:b/>
                <w:bCs/>
                <w:sz w:val="24"/>
                <w:szCs w:val="24"/>
                <w:lang w:val="hy-AM"/>
              </w:rPr>
            </w:pP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3. Նախագծի 3-րդ հոդվածի 1-ին մասի 3-րդ կետի գ. ենթակետով նախատեսվում է լրացում կատարել Օրենսգրքի 346-րդ հոդվածի 2-րդ մասի 2-րդ կետում, որի արդյունքում՝ չափագրումն իրականացվելու է նաև ապրանքների ձեռք բերման գործարքների փաստաթղթավորման կարգի պահպանումը ստուգելու համար: Նախագծի 5-րդ հոդվածով նոր լրացվող </w:t>
            </w:r>
            <w:r w:rsidRPr="001667B3">
              <w:rPr>
                <w:rFonts w:ascii="GHEA Grapalat" w:eastAsia="Times New Roman" w:hAnsi="GHEA Grapalat" w:cs="Times New Roman"/>
                <w:bCs/>
                <w:iCs/>
                <w:color w:val="000000"/>
                <w:sz w:val="24"/>
                <w:szCs w:val="24"/>
                <w:lang w:val="hy-AM"/>
              </w:rPr>
              <w:lastRenderedPageBreak/>
              <w:t xml:space="preserve">Օրենսգրքի 406.1-ին հոդվածի 1-ին մասի համաձայն՝ </w:t>
            </w:r>
            <w:r w:rsidRPr="001667B3">
              <w:rPr>
                <w:rFonts w:ascii="GHEA Grapalat" w:eastAsia="Times New Roman" w:hAnsi="GHEA Grapalat" w:cs="Times New Roman"/>
                <w:b/>
                <w:bCs/>
                <w:iCs/>
                <w:color w:val="000000"/>
                <w:sz w:val="24"/>
                <w:szCs w:val="24"/>
                <w:lang w:val="hy-AM"/>
              </w:rPr>
              <w:t>հարկ վճարողների մոտ ապրանքների ձեռք բերման գործարքների փաստաթղթավորման կարգի խախտման փաստը</w:t>
            </w:r>
            <w:r w:rsidRPr="001667B3">
              <w:rPr>
                <w:rFonts w:ascii="GHEA Grapalat" w:eastAsia="Times New Roman" w:hAnsi="GHEA Grapalat" w:cs="Times New Roman"/>
                <w:bCs/>
                <w:iCs/>
                <w:color w:val="000000"/>
                <w:sz w:val="24"/>
                <w:szCs w:val="24"/>
                <w:lang w:val="hy-AM"/>
              </w:rPr>
              <w:t xml:space="preserve"> հարկային մարմնի կողմից իրականացվող համալիր ստուգումների կամ </w:t>
            </w:r>
            <w:r w:rsidRPr="001667B3">
              <w:rPr>
                <w:rFonts w:ascii="GHEA Grapalat" w:eastAsia="Times New Roman" w:hAnsi="GHEA Grapalat" w:cs="Times New Roman"/>
                <w:b/>
                <w:bCs/>
                <w:iCs/>
                <w:color w:val="000000"/>
                <w:sz w:val="24"/>
                <w:szCs w:val="24"/>
                <w:lang w:val="hy-AM"/>
              </w:rPr>
              <w:t>չափագրական ուսումնասիրությունների ընթացքում արձանագրվելու դեպքում</w:t>
            </w:r>
            <w:r w:rsidRPr="001667B3">
              <w:rPr>
                <w:rFonts w:ascii="GHEA Grapalat" w:eastAsia="Times New Roman" w:hAnsi="GHEA Grapalat" w:cs="Times New Roman"/>
                <w:bCs/>
                <w:iCs/>
                <w:color w:val="000000"/>
                <w:sz w:val="24"/>
                <w:szCs w:val="24"/>
                <w:lang w:val="hy-AM"/>
              </w:rPr>
              <w:t xml:space="preserve"> հարկ </w:t>
            </w:r>
            <w:r w:rsidRPr="001667B3">
              <w:rPr>
                <w:rFonts w:ascii="GHEA Grapalat" w:eastAsia="Times New Roman" w:hAnsi="GHEA Grapalat" w:cs="Times New Roman"/>
                <w:b/>
                <w:bCs/>
                <w:iCs/>
                <w:color w:val="000000"/>
                <w:sz w:val="24"/>
                <w:szCs w:val="24"/>
                <w:lang w:val="hy-AM"/>
              </w:rPr>
              <w:t>վճարողից գանձվում է հարկ վճարողներին վճարվող եկամուտների մասով եկամտային հարկ</w:t>
            </w:r>
            <w:r w:rsidRPr="001667B3">
              <w:rPr>
                <w:rFonts w:ascii="GHEA Grapalat" w:eastAsia="Times New Roman" w:hAnsi="GHEA Grapalat" w:cs="Times New Roman"/>
                <w:bCs/>
                <w:iCs/>
                <w:color w:val="000000"/>
                <w:sz w:val="24"/>
                <w:szCs w:val="24"/>
                <w:lang w:val="hy-AM"/>
              </w:rPr>
              <w:t>…: Այս կապակցությամբ հարկ է նկատի ունենալ, որ Օրենսգրքի 343-րդ հոդվածի 5-րդ մասով սահմանված են այն դեպքերը, երբ 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ուսումնասիրությունների արդյունքում</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պարտավորություններ են առաջանում: Նշվածը հաշվի առնելով՝ գտնում ենք, որ նշված հոդվածում համապատասխան լրացում անհրաժեշտ է կատարել ապրանքների ձեռք բերման գործարքների փաստաթղթավորման կարգը խախտելու համար:</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BC3FC7" w:rsidRPr="00BC3FC7" w:rsidRDefault="00BC3FC7" w:rsidP="00CF4DF1">
            <w:pPr>
              <w:spacing w:after="0"/>
              <w:ind w:left="127" w:firstLine="269"/>
              <w:jc w:val="both"/>
              <w:rPr>
                <w:rFonts w:ascii="GHEA Grapalat" w:eastAsia="Calibri" w:hAnsi="GHEA Grapalat" w:cs="Times New Roman"/>
                <w:b/>
                <w:bCs/>
                <w:sz w:val="24"/>
                <w:szCs w:val="24"/>
                <w:lang w:val="hy-AM"/>
              </w:rPr>
            </w:pPr>
            <w:r w:rsidRPr="00BC3FC7">
              <w:rPr>
                <w:rFonts w:ascii="GHEA Grapalat" w:eastAsia="Calibri" w:hAnsi="GHEA Grapalat" w:cs="Times New Roman"/>
                <w:b/>
                <w:bCs/>
                <w:sz w:val="24"/>
                <w:szCs w:val="24"/>
                <w:lang w:val="hy-AM"/>
              </w:rPr>
              <w:lastRenderedPageBreak/>
              <w:t>Ընդունվել է</w:t>
            </w:r>
          </w:p>
          <w:p w:rsidR="001667B3" w:rsidRPr="00503957" w:rsidRDefault="00BC3FC7" w:rsidP="00CF4DF1">
            <w:pPr>
              <w:spacing w:after="0"/>
              <w:ind w:left="127" w:right="166" w:firstLine="269"/>
              <w:jc w:val="both"/>
              <w:rPr>
                <w:rFonts w:ascii="GHEA Grapalat" w:eastAsia="Times New Roman" w:hAnsi="GHEA Grapalat" w:cs="Times New Roman"/>
                <w:color w:val="000000"/>
                <w:sz w:val="24"/>
                <w:szCs w:val="24"/>
                <w:lang w:val="hy-AM"/>
              </w:rPr>
            </w:pPr>
            <w:r w:rsidRPr="00BC3FC7">
              <w:rPr>
                <w:rFonts w:ascii="GHEA Grapalat" w:eastAsia="Calibri" w:hAnsi="GHEA Grapalat" w:cs="Times New Roman"/>
                <w:sz w:val="24"/>
                <w:szCs w:val="24"/>
                <w:lang w:val="hy-AM"/>
              </w:rPr>
              <w:t>Նախագծում կատարվել է համապատասխան լրացում։</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1667B3" w:rsidRDefault="001667B3" w:rsidP="00CF4DF1">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4. Նախագծի 3-րդ հոդվածի 1-ին մասի 5-րդ կետով նախատեսված լրացման արդյունքում Օրենսգրքի 346-րդ հոդվածի 10-րդ մասի 4-րդ կետի ա. ենթակետը կունենա հետևյալ բովանդակությունը՝ ապրանքների մատակարարման և (կամ) պահպանման վայրերում </w:t>
            </w:r>
            <w:r w:rsidRPr="001667B3">
              <w:rPr>
                <w:rFonts w:ascii="GHEA Grapalat" w:eastAsia="Times New Roman" w:hAnsi="GHEA Grapalat" w:cs="Times New Roman"/>
                <w:b/>
                <w:bCs/>
                <w:iCs/>
                <w:color w:val="000000"/>
                <w:sz w:val="24"/>
                <w:szCs w:val="24"/>
                <w:lang w:val="hy-AM"/>
              </w:rPr>
              <w:t>ապրանքների (</w:t>
            </w:r>
            <w:r w:rsidRPr="001667B3">
              <w:rPr>
                <w:rFonts w:ascii="GHEA Grapalat" w:eastAsia="Times New Roman" w:hAnsi="GHEA Grapalat" w:cs="Times New Roman"/>
                <w:bCs/>
                <w:iCs/>
                <w:color w:val="000000"/>
                <w:sz w:val="24"/>
                <w:szCs w:val="24"/>
                <w:lang w:val="hy-AM"/>
              </w:rPr>
              <w:t xml:space="preserve">բացառությամբ հումքի, նյութերի, հիմնական միջոցների և արտարժույթի) </w:t>
            </w:r>
            <w:r w:rsidRPr="001667B3">
              <w:rPr>
                <w:rFonts w:ascii="GHEA Grapalat" w:eastAsia="Times New Roman" w:hAnsi="GHEA Grapalat" w:cs="Times New Roman"/>
                <w:b/>
                <w:bCs/>
                <w:iCs/>
                <w:color w:val="000000"/>
                <w:sz w:val="24"/>
                <w:szCs w:val="24"/>
                <w:lang w:val="hy-AM"/>
              </w:rPr>
              <w:t>մնացորդի պակասորդ</w:t>
            </w:r>
            <w:r w:rsidRPr="001667B3">
              <w:rPr>
                <w:rFonts w:ascii="GHEA Grapalat" w:eastAsia="Times New Roman" w:hAnsi="GHEA Grapalat" w:cs="Times New Roman"/>
                <w:bCs/>
                <w:iCs/>
                <w:color w:val="000000"/>
                <w:sz w:val="24"/>
                <w:szCs w:val="24"/>
                <w:lang w:val="hy-AM"/>
              </w:rPr>
              <w:t xml:space="preserve"> (այսուհետ՝ պակասորդ) </w:t>
            </w:r>
            <w:r w:rsidRPr="001667B3">
              <w:rPr>
                <w:rFonts w:ascii="GHEA Grapalat" w:eastAsia="Times New Roman" w:hAnsi="GHEA Grapalat" w:cs="Times New Roman"/>
                <w:b/>
                <w:bCs/>
                <w:iCs/>
                <w:color w:val="000000"/>
                <w:sz w:val="24"/>
                <w:szCs w:val="24"/>
                <w:lang w:val="hy-AM"/>
              </w:rPr>
              <w:t>հայտնաբերելու նպատակով չափագրումը կատարվում է հետևյալ կարգով.</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
                <w:bCs/>
                <w:iCs/>
                <w:color w:val="000000"/>
                <w:sz w:val="24"/>
                <w:szCs w:val="24"/>
                <w:lang w:val="hy-AM"/>
              </w:rPr>
              <w:t>ապրանքների փաստաթղթային մնացորդը որոշվում է</w:t>
            </w:r>
            <w:r w:rsidRPr="001667B3">
              <w:rPr>
                <w:rFonts w:ascii="GHEA Grapalat" w:eastAsia="Times New Roman" w:hAnsi="GHEA Grapalat" w:cs="Times New Roman"/>
                <w:bCs/>
                <w:iCs/>
                <w:color w:val="000000"/>
                <w:sz w:val="24"/>
                <w:szCs w:val="24"/>
                <w:lang w:val="hy-AM"/>
              </w:rPr>
              <w:t xml:space="preserve"> քայլերի հետևյալ հաջորդականությամբ.</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ա. սկզբնական մնացորդի որոշում: </w:t>
            </w:r>
            <w:r w:rsidRPr="001667B3">
              <w:rPr>
                <w:rFonts w:ascii="GHEA Grapalat" w:eastAsia="Times New Roman" w:hAnsi="GHEA Grapalat" w:cs="Times New Roman"/>
                <w:b/>
                <w:bCs/>
                <w:iCs/>
                <w:color w:val="000000"/>
                <w:sz w:val="24"/>
                <w:szCs w:val="24"/>
                <w:lang w:val="hy-AM"/>
              </w:rPr>
              <w:t>Սկզբնական մնացորդի որոշման համար հիմք են ընդունվում</w:t>
            </w:r>
            <w:r w:rsidRPr="001667B3">
              <w:rPr>
                <w:rFonts w:ascii="GHEA Grapalat" w:eastAsia="Times New Roman" w:hAnsi="GHEA Grapalat" w:cs="Times New Roman"/>
                <w:bCs/>
                <w:iCs/>
                <w:color w:val="000000"/>
                <w:sz w:val="24"/>
                <w:szCs w:val="24"/>
                <w:lang w:val="hy-AM"/>
              </w:rPr>
              <w:t xml:space="preserve"> Օրենսգրքով սահմանված կարգով հաշվառված ապրանքների փաստացի մնացորդների վերաբերյալ տվյալները, իսկ դրա բացակայության դեպքում՝</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մարմնի կողմից նախորդ համալիր</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 xml:space="preserve">ստուգման կամ չափագրման ժամանակ կազմված </w:t>
            </w:r>
            <w:r w:rsidRPr="001667B3">
              <w:rPr>
                <w:rFonts w:ascii="GHEA Grapalat" w:eastAsia="Times New Roman" w:hAnsi="GHEA Grapalat" w:cs="Times New Roman"/>
                <w:bCs/>
                <w:iCs/>
                <w:color w:val="000000"/>
                <w:sz w:val="24"/>
                <w:szCs w:val="24"/>
                <w:lang w:val="hy-AM"/>
              </w:rPr>
              <w:lastRenderedPageBreak/>
              <w:t xml:space="preserve">ապրանքների փաստացի մնացորդների վերաբերյալ արձանագրությունները, իսկ դրանց բացակայության դեպքում հարկ վճարողի հաշվապահական հաշվառման տվյալները, </w:t>
            </w:r>
            <w:r w:rsidRPr="001667B3">
              <w:rPr>
                <w:rFonts w:ascii="GHEA Grapalat" w:eastAsia="Times New Roman" w:hAnsi="GHEA Grapalat" w:cs="Times New Roman"/>
                <w:b/>
                <w:bCs/>
                <w:iCs/>
                <w:color w:val="000000"/>
                <w:sz w:val="24"/>
                <w:szCs w:val="24"/>
                <w:lang w:val="hy-AM"/>
              </w:rPr>
              <w:t>իսկ հաշվապահական հաշվառման տվյալների բացակայության դեպքում՝ հարկային մարմնին տրամադրված կամ հարկային մարմնի կողմից ստացված կամ ինքնաշխատ տեղեկատվական բազաներում առկա հարկ վճարողի տվյալները</w:t>
            </w:r>
            <w:r w:rsidRPr="001667B3">
              <w:rPr>
                <w:rFonts w:ascii="GHEA Grapalat" w:eastAsia="Times New Roman" w:hAnsi="GHEA Grapalat" w:cs="Times New Roman"/>
                <w:bCs/>
                <w:iCs/>
                <w:color w:val="000000"/>
                <w:sz w:val="24"/>
                <w:szCs w:val="24"/>
                <w:lang w:val="hy-AM"/>
              </w:rPr>
              <w:t>: Գտնում ենք՝ պարզաբանման կարիք ունի, թե հարկային մարմնին ում կողմից տրամադրված, կամ հարկային մարմնի կողմից ում կողմից ստացված տվյալներին է կարգավորումը վերաբերում: Բացի այդ, անհասկանալի է, թե հարկ վճարողի տվյալներն ինչպես կարող են հիմք ընդունվել ապրանքների սկզբնական մնացորդի որոշման համար:</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BC3FC7" w:rsidRPr="00BC3FC7" w:rsidRDefault="00BC3FC7" w:rsidP="00CF4DF1">
            <w:pPr>
              <w:spacing w:after="0"/>
              <w:ind w:left="127" w:firstLine="269"/>
              <w:jc w:val="both"/>
              <w:rPr>
                <w:rFonts w:ascii="GHEA Grapalat" w:eastAsia="Calibri" w:hAnsi="GHEA Grapalat" w:cs="Times New Roman"/>
                <w:b/>
                <w:bCs/>
                <w:sz w:val="24"/>
                <w:szCs w:val="24"/>
                <w:lang w:val="hy-AM"/>
              </w:rPr>
            </w:pPr>
            <w:r w:rsidRPr="00BC3FC7">
              <w:rPr>
                <w:rFonts w:ascii="GHEA Grapalat" w:eastAsia="Calibri" w:hAnsi="GHEA Grapalat" w:cs="Times New Roman"/>
                <w:b/>
                <w:bCs/>
                <w:sz w:val="24"/>
                <w:szCs w:val="24"/>
                <w:lang w:val="hy-AM"/>
              </w:rPr>
              <w:lastRenderedPageBreak/>
              <w:t>Ընդունվել է</w:t>
            </w:r>
          </w:p>
          <w:p w:rsidR="001667B3" w:rsidRPr="00503957" w:rsidRDefault="00BC3FC7" w:rsidP="00CF4DF1">
            <w:pPr>
              <w:spacing w:after="0"/>
              <w:ind w:left="127" w:right="166" w:firstLine="269"/>
              <w:jc w:val="both"/>
              <w:rPr>
                <w:rFonts w:ascii="GHEA Grapalat" w:eastAsia="Times New Roman" w:hAnsi="GHEA Grapalat" w:cs="Times New Roman"/>
                <w:color w:val="000000"/>
                <w:sz w:val="24"/>
                <w:szCs w:val="24"/>
                <w:lang w:val="hy-AM"/>
              </w:rPr>
            </w:pPr>
            <w:r w:rsidRPr="00BC3FC7">
              <w:rPr>
                <w:rFonts w:ascii="GHEA Grapalat" w:eastAsia="Calibri" w:hAnsi="GHEA Grapalat" w:cs="Times New Roman"/>
                <w:sz w:val="24"/>
                <w:szCs w:val="24"/>
                <w:lang w:val="hy-AM"/>
              </w:rPr>
              <w:t>Նախագծում կատարվել է համապատասխան լրացում։</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BC3FC7"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5. Նախագծի 3-րդ հոդվածի 1-ին մասի 6-րդ կետով նախատեսվում է Օրենսգրքի 346-րդ հոդվածը լրացնել 11-րդ մասով, համաձայն որի՝ ապրանքների մատակարարման և (կամ) պահպանման վայրերում ապրանքների մնացորդի պակասորդ հայտնաբերելու նպատակով սույն հոդվածի 10-րդ մասով սահմանված կարգով չափագրումը (ներառյալ՝ գույքագրմամբ ապրանքների փաստացի մնացորդի (քանակագումարային) արձանագրումը, ապրանքների փաստաթղթային մնացորդի (քանակագումարային) որոշումը, պակասորդի մեծության որոշումը) </w:t>
            </w:r>
            <w:r w:rsidRPr="001667B3">
              <w:rPr>
                <w:rFonts w:ascii="GHEA Grapalat" w:eastAsia="Times New Roman" w:hAnsi="GHEA Grapalat" w:cs="Times New Roman"/>
                <w:b/>
                <w:bCs/>
                <w:iCs/>
                <w:color w:val="000000"/>
                <w:sz w:val="24"/>
                <w:szCs w:val="24"/>
                <w:lang w:val="hy-AM"/>
              </w:rPr>
              <w:t>կարող է կատարվել հարկային մարմնի պաշտոնատար անձի կողմից ընտրված ապրանքների գծով</w:t>
            </w:r>
            <w:r w:rsidRPr="001667B3">
              <w:rPr>
                <w:rFonts w:ascii="GHEA Grapalat" w:eastAsia="Times New Roman" w:hAnsi="GHEA Grapalat" w:cs="Times New Roman"/>
                <w:bCs/>
                <w:iCs/>
                <w:color w:val="000000"/>
                <w:sz w:val="24"/>
                <w:szCs w:val="24"/>
                <w:lang w:val="hy-AM"/>
              </w:rPr>
              <w:t xml:space="preserve">:…: Նկատի ունենալով Օրենսգրքի 346-րդ հոդվածի 10-րդ մասը՝ անհրաժեշտ է լրացվող 346-րդ հոդվածի 11-րդ մասի «պահպանման վայրերում ապրանքների» բառերից հետո լրացնել «(բացառությամբ հումքի, նյութերի, հիմնական միջոցների և արտարժույթի)» բառերը:  </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BC3FC7" w:rsidRPr="00BC3FC7" w:rsidRDefault="00BC3FC7" w:rsidP="00CF4DF1">
            <w:pPr>
              <w:spacing w:after="0"/>
              <w:ind w:left="127" w:firstLine="269"/>
              <w:jc w:val="both"/>
              <w:rPr>
                <w:rFonts w:ascii="GHEA Grapalat" w:eastAsia="Calibri" w:hAnsi="GHEA Grapalat" w:cs="Times New Roman"/>
                <w:b/>
                <w:bCs/>
                <w:sz w:val="24"/>
                <w:szCs w:val="24"/>
                <w:lang w:val="hy-AM"/>
              </w:rPr>
            </w:pPr>
            <w:r w:rsidRPr="00BC3FC7">
              <w:rPr>
                <w:rFonts w:ascii="GHEA Grapalat" w:eastAsia="Calibri" w:hAnsi="GHEA Grapalat" w:cs="Times New Roman"/>
                <w:b/>
                <w:bCs/>
                <w:sz w:val="24"/>
                <w:szCs w:val="24"/>
                <w:lang w:val="hy-AM"/>
              </w:rPr>
              <w:t>Ընդունվել է</w:t>
            </w:r>
          </w:p>
          <w:p w:rsidR="001667B3" w:rsidRPr="00503957" w:rsidRDefault="00BC3FC7" w:rsidP="00CF4DF1">
            <w:pPr>
              <w:spacing w:after="0"/>
              <w:ind w:left="127" w:right="166" w:firstLine="269"/>
              <w:jc w:val="both"/>
              <w:rPr>
                <w:rFonts w:ascii="GHEA Grapalat" w:eastAsia="Times New Roman" w:hAnsi="GHEA Grapalat" w:cs="Times New Roman"/>
                <w:color w:val="000000"/>
                <w:sz w:val="24"/>
                <w:szCs w:val="24"/>
                <w:lang w:val="hy-AM"/>
              </w:rPr>
            </w:pPr>
            <w:r w:rsidRPr="00BC3FC7">
              <w:rPr>
                <w:rFonts w:ascii="GHEA Grapalat" w:eastAsia="Calibri" w:hAnsi="GHEA Grapalat" w:cs="Times New Roman"/>
                <w:sz w:val="24"/>
                <w:szCs w:val="24"/>
                <w:lang w:val="hy-AM"/>
              </w:rPr>
              <w:t>Նախագծում կատարվել է համապատասխան լրացում։</w:t>
            </w:r>
          </w:p>
        </w:tc>
      </w:tr>
      <w:tr w:rsidR="00BC3FC7"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BC3FC7" w:rsidRPr="00BC3FC7" w:rsidRDefault="00BC3FC7"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BC3FC7">
              <w:rPr>
                <w:rFonts w:ascii="GHEA Grapalat" w:eastAsia="Times New Roman" w:hAnsi="GHEA Grapalat" w:cs="Times New Roman"/>
                <w:bCs/>
                <w:iCs/>
                <w:color w:val="000000"/>
                <w:sz w:val="24"/>
                <w:szCs w:val="24"/>
                <w:lang w:val="hy-AM"/>
              </w:rPr>
              <w:t xml:space="preserve">Բացի այդ, նախատեսված կարգավորմամբ հարկային մարմնի պաշտոնատար անձին լիազորություն է տրվում որոշելու այն ապրանքների </w:t>
            </w:r>
            <w:r w:rsidRPr="00BC3FC7">
              <w:rPr>
                <w:rFonts w:ascii="GHEA Grapalat" w:eastAsia="Times New Roman" w:hAnsi="GHEA Grapalat" w:cs="Times New Roman"/>
                <w:bCs/>
                <w:iCs/>
                <w:color w:val="000000"/>
                <w:sz w:val="24"/>
                <w:szCs w:val="24"/>
                <w:lang w:val="hy-AM"/>
              </w:rPr>
              <w:lastRenderedPageBreak/>
              <w:t xml:space="preserve">ցանկը, որի վերաբերյալ պետք է կատարվի չափագրումը, ինչի կապակցությամբ, Նախագծի 3-րդ հոդվածի 1-ին մասի 6-րդ կետով Օրենսգրքի 346-րդ հոդվածում լրացվող 12-րդ մասով նախատեսված կարգավորման համաձայն, հարկային մարմնի պաշտոնատար անձը կազմում է արձանագրություն: Գտնում ենք, որ անհրաժեշտ է նախատեսել լրացուցիչ չափանիշներ, որոնք հարկ վճարողի համար կանխատեսելի և որոշակի կդարձնեն ընդհանուրի միջից կոնկրետ տեսակի ապրանքի ընտրությունը: Այլ կերպ, անհրաժեշտ է սահմանել կանոններ, որոնցով հարկային մարմինը կկարողանա ընտրել չափագրման ենթակա կոնկրետ ապրանք: </w:t>
            </w:r>
          </w:p>
          <w:p w:rsidR="00BC3FC7" w:rsidRPr="00BC3FC7" w:rsidRDefault="00BC3FC7" w:rsidP="00CF4DF1">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BC3FC7">
              <w:rPr>
                <w:rFonts w:ascii="GHEA Grapalat" w:eastAsia="Times New Roman" w:hAnsi="GHEA Grapalat" w:cs="Times New Roman"/>
                <w:bCs/>
                <w:iCs/>
                <w:color w:val="000000"/>
                <w:sz w:val="24"/>
                <w:szCs w:val="24"/>
                <w:lang w:val="hy-AM"/>
              </w:rPr>
              <w:t xml:space="preserve">Միաժամանակ հարկ է նկատի ունենալ, որ Օրենսգրքի 343-րդ հոդվածի 6-րդ մասի համաձայն՝ </w:t>
            </w:r>
            <w:r w:rsidRPr="00BC3FC7">
              <w:rPr>
                <w:rFonts w:ascii="GHEA Grapalat" w:eastAsia="Times New Roman" w:hAnsi="GHEA Grapalat" w:cs="Times New Roman"/>
                <w:b/>
                <w:bCs/>
                <w:iCs/>
                <w:color w:val="000000"/>
                <w:sz w:val="24"/>
                <w:szCs w:val="24"/>
                <w:lang w:val="hy-AM"/>
              </w:rPr>
              <w:t>արտագնա հարկային ուսումնասիրություններն իրակնացվում են հարկային մարմնի ղեկավարի տված հանձնարարագրի հիման վրա, որտեղ</w:t>
            </w:r>
            <w:r w:rsidRPr="00BC3FC7">
              <w:rPr>
                <w:rFonts w:ascii="GHEA Grapalat" w:eastAsia="Times New Roman" w:hAnsi="GHEA Grapalat" w:cs="Times New Roman"/>
                <w:bCs/>
                <w:iCs/>
                <w:color w:val="000000"/>
                <w:sz w:val="24"/>
                <w:szCs w:val="24"/>
                <w:lang w:val="hy-AM"/>
              </w:rPr>
              <w:t xml:space="preserve"> </w:t>
            </w:r>
            <w:r w:rsidRPr="00BC3FC7">
              <w:rPr>
                <w:rFonts w:ascii="GHEA Grapalat" w:eastAsia="Times New Roman" w:hAnsi="GHEA Grapalat" w:cs="Times New Roman"/>
                <w:b/>
                <w:bCs/>
                <w:iCs/>
                <w:color w:val="000000"/>
                <w:sz w:val="24"/>
                <w:szCs w:val="24"/>
                <w:lang w:val="hy-AM"/>
              </w:rPr>
              <w:t>ի թիվս այլնի, նշվում են նաև ուսումնասիրության տեսակը, նպատակը և իրավական հիմքերը:</w:t>
            </w:r>
          </w:p>
          <w:p w:rsidR="00BC3FC7" w:rsidRPr="001667B3" w:rsidRDefault="00BC3FC7"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BC3FC7">
              <w:rPr>
                <w:rFonts w:ascii="GHEA Grapalat" w:eastAsia="Times New Roman" w:hAnsi="GHEA Grapalat" w:cs="Times New Roman"/>
                <w:bCs/>
                <w:iCs/>
                <w:color w:val="000000"/>
                <w:sz w:val="24"/>
                <w:szCs w:val="24"/>
                <w:lang w:val="hy-AM"/>
              </w:rPr>
              <w:t>Նշված դրույթից բխում է, որ չափագրումն իրականացվում է հարկային</w:t>
            </w:r>
            <w:r w:rsidRPr="00BC3FC7">
              <w:rPr>
                <w:rFonts w:ascii="Calibri" w:eastAsia="Times New Roman" w:hAnsi="Calibri" w:cs="Calibri"/>
                <w:bCs/>
                <w:iCs/>
                <w:color w:val="000000"/>
                <w:sz w:val="24"/>
                <w:szCs w:val="24"/>
                <w:lang w:val="hy-AM"/>
              </w:rPr>
              <w:t> </w:t>
            </w:r>
            <w:r w:rsidRPr="00BC3FC7">
              <w:rPr>
                <w:rFonts w:ascii="GHEA Grapalat" w:eastAsia="Times New Roman" w:hAnsi="GHEA Grapalat" w:cs="Times New Roman"/>
                <w:bCs/>
                <w:iCs/>
                <w:color w:val="000000"/>
                <w:sz w:val="24"/>
                <w:szCs w:val="24"/>
                <w:lang w:val="hy-AM"/>
              </w:rPr>
              <w:t>մարմնի ղեկավարի տված հանձնարարագրի հիման վրա, որում նշվում է ուսումնասիրության տեսակը, նպատակը և իրավական հիմքերը: Առաջարկում ենք՝ նախատեսված կարգավորումների փոխարեն նախատեսել, որ չափագրման ենթակա ապրանքների վերաբերյալ տեղեկությունը պետք է նշվի հանձնարարագրում:</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BC3FC7" w:rsidRPr="00BC3FC7" w:rsidRDefault="00BC3FC7" w:rsidP="00CF4DF1">
            <w:pPr>
              <w:spacing w:after="0"/>
              <w:ind w:left="127" w:firstLine="269"/>
              <w:jc w:val="both"/>
              <w:rPr>
                <w:rFonts w:ascii="GHEA Grapalat" w:eastAsia="Calibri" w:hAnsi="GHEA Grapalat" w:cs="Times New Roman"/>
                <w:b/>
                <w:bCs/>
                <w:sz w:val="24"/>
                <w:szCs w:val="24"/>
                <w:lang w:val="hy-AM"/>
              </w:rPr>
            </w:pPr>
            <w:r w:rsidRPr="00BC3FC7">
              <w:rPr>
                <w:rFonts w:ascii="GHEA Grapalat" w:eastAsia="Calibri" w:hAnsi="GHEA Grapalat" w:cs="Times New Roman"/>
                <w:b/>
                <w:bCs/>
                <w:sz w:val="24"/>
                <w:szCs w:val="24"/>
                <w:lang w:val="hy-AM"/>
              </w:rPr>
              <w:lastRenderedPageBreak/>
              <w:t xml:space="preserve">Չի </w:t>
            </w:r>
            <w:r>
              <w:rPr>
                <w:rFonts w:ascii="GHEA Grapalat" w:eastAsia="Calibri" w:hAnsi="GHEA Grapalat" w:cs="Times New Roman"/>
                <w:b/>
                <w:bCs/>
                <w:sz w:val="24"/>
                <w:szCs w:val="24"/>
                <w:lang w:val="hy-AM"/>
              </w:rPr>
              <w:t>ընդունվել</w:t>
            </w:r>
          </w:p>
          <w:p w:rsidR="00BC3FC7" w:rsidRPr="00BC3FC7" w:rsidRDefault="00BC3FC7" w:rsidP="00CF4DF1">
            <w:pPr>
              <w:spacing w:after="0"/>
              <w:ind w:left="127" w:firstLine="269"/>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Լ</w:t>
            </w:r>
            <w:r w:rsidRPr="00BC3FC7">
              <w:rPr>
                <w:rFonts w:ascii="GHEA Grapalat" w:eastAsia="Calibri" w:hAnsi="GHEA Grapalat" w:cs="Times New Roman"/>
                <w:sz w:val="24"/>
                <w:szCs w:val="24"/>
                <w:lang w:val="hy-AM"/>
              </w:rPr>
              <w:t>րացուցիչ չափանիշներ նախատեսելու անհրաժեշտություն</w:t>
            </w:r>
            <w:r>
              <w:rPr>
                <w:rFonts w:ascii="GHEA Grapalat" w:eastAsia="Calibri" w:hAnsi="GHEA Grapalat" w:cs="Times New Roman"/>
                <w:sz w:val="24"/>
                <w:szCs w:val="24"/>
                <w:lang w:val="hy-AM"/>
              </w:rPr>
              <w:t xml:space="preserve">ը բացակայում է, քանի որ </w:t>
            </w:r>
            <w:r w:rsidRPr="00BC3FC7">
              <w:rPr>
                <w:rFonts w:ascii="GHEA Grapalat" w:eastAsia="Calibri" w:hAnsi="GHEA Grapalat" w:cs="Times New Roman"/>
                <w:sz w:val="24"/>
                <w:szCs w:val="24"/>
                <w:lang w:val="hy-AM"/>
              </w:rPr>
              <w:t>Օրենսգրքի համաձայն</w:t>
            </w:r>
            <w:r>
              <w:rPr>
                <w:rFonts w:ascii="GHEA Grapalat" w:eastAsia="Calibri" w:hAnsi="GHEA Grapalat" w:cs="Times New Roman"/>
                <w:sz w:val="24"/>
                <w:szCs w:val="24"/>
                <w:lang w:val="hy-AM"/>
              </w:rPr>
              <w:t>,</w:t>
            </w:r>
            <w:r w:rsidRPr="00BC3FC7">
              <w:rPr>
                <w:rFonts w:ascii="GHEA Grapalat" w:eastAsia="Calibri" w:hAnsi="GHEA Grapalat" w:cs="Times New Roman"/>
                <w:sz w:val="24"/>
                <w:szCs w:val="24"/>
                <w:lang w:val="hy-AM"/>
              </w:rPr>
              <w:t xml:space="preserve"> ըստ էության</w:t>
            </w:r>
            <w:r>
              <w:rPr>
                <w:rFonts w:ascii="GHEA Grapalat" w:eastAsia="Calibri" w:hAnsi="GHEA Grapalat" w:cs="Times New Roman"/>
                <w:sz w:val="24"/>
                <w:szCs w:val="24"/>
                <w:lang w:val="hy-AM"/>
              </w:rPr>
              <w:t>,</w:t>
            </w:r>
            <w:r w:rsidRPr="00BC3FC7">
              <w:rPr>
                <w:rFonts w:ascii="GHEA Grapalat" w:eastAsia="Calibri" w:hAnsi="GHEA Grapalat" w:cs="Times New Roman"/>
                <w:sz w:val="24"/>
                <w:szCs w:val="24"/>
                <w:lang w:val="hy-AM"/>
              </w:rPr>
              <w:t xml:space="preserve"> հարկ վճարողները պետք է փաստաթղթավորեն բոլոր ձեռքբերումները և վաճառքները</w:t>
            </w:r>
            <w:r w:rsidR="00D96A98">
              <w:rPr>
                <w:rFonts w:ascii="GHEA Grapalat" w:eastAsia="Calibri" w:hAnsi="GHEA Grapalat" w:cs="Times New Roman"/>
                <w:sz w:val="24"/>
                <w:szCs w:val="24"/>
                <w:lang w:val="hy-AM"/>
              </w:rPr>
              <w:t>։  Դ</w:t>
            </w:r>
            <w:r w:rsidRPr="00BC3FC7">
              <w:rPr>
                <w:rFonts w:ascii="GHEA Grapalat" w:eastAsia="Calibri" w:hAnsi="GHEA Grapalat" w:cs="Times New Roman"/>
                <w:sz w:val="24"/>
                <w:szCs w:val="24"/>
                <w:lang w:val="hy-AM"/>
              </w:rPr>
              <w:t xml:space="preserve">րանց սահմանումը </w:t>
            </w:r>
            <w:r w:rsidR="00D96A98">
              <w:rPr>
                <w:rFonts w:ascii="GHEA Grapalat" w:eastAsia="Calibri" w:hAnsi="GHEA Grapalat" w:cs="Times New Roman"/>
                <w:sz w:val="24"/>
                <w:szCs w:val="24"/>
                <w:lang w:val="hy-AM"/>
              </w:rPr>
              <w:t xml:space="preserve">մյուս կողմից </w:t>
            </w:r>
            <w:r w:rsidRPr="00BC3FC7">
              <w:rPr>
                <w:rFonts w:ascii="GHEA Grapalat" w:eastAsia="Calibri" w:hAnsi="GHEA Grapalat" w:cs="Times New Roman"/>
                <w:sz w:val="24"/>
                <w:szCs w:val="24"/>
                <w:lang w:val="hy-AM"/>
              </w:rPr>
              <w:t>կարող է առաջացնել ռիսկեր այն</w:t>
            </w:r>
            <w:r w:rsidR="00D96A98">
              <w:rPr>
                <w:rFonts w:ascii="GHEA Grapalat" w:eastAsia="Calibri" w:hAnsi="GHEA Grapalat" w:cs="Times New Roman"/>
                <w:sz w:val="24"/>
                <w:szCs w:val="24"/>
                <w:lang w:val="hy-AM"/>
              </w:rPr>
              <w:t xml:space="preserve"> առումով</w:t>
            </w:r>
            <w:r w:rsidRPr="00BC3FC7">
              <w:rPr>
                <w:rFonts w:ascii="GHEA Grapalat" w:eastAsia="Calibri" w:hAnsi="GHEA Grapalat" w:cs="Times New Roman"/>
                <w:sz w:val="24"/>
                <w:szCs w:val="24"/>
                <w:lang w:val="hy-AM"/>
              </w:rPr>
              <w:t>, որ հարկ վճարողները կփորձեն իրենց վարքագիծը համապատասխանեցնել այդ չափանիշներին, և կսկսեն այդ չափանիշների ներքո չհայտնվող ապրանքների փաստաթղթավորումը ՀՀ օրենդրությամբ սահմանված կարգով չիրականացնել։</w:t>
            </w:r>
          </w:p>
          <w:p w:rsidR="00BC3FC7" w:rsidRPr="00BC3FC7" w:rsidRDefault="00BC3FC7" w:rsidP="00CF4DF1">
            <w:pPr>
              <w:spacing w:after="0"/>
              <w:ind w:left="127" w:firstLine="269"/>
              <w:jc w:val="both"/>
              <w:rPr>
                <w:rFonts w:ascii="GHEA Grapalat" w:eastAsia="Calibri" w:hAnsi="GHEA Grapalat" w:cs="Times New Roman"/>
                <w:sz w:val="24"/>
                <w:szCs w:val="24"/>
                <w:lang w:val="hy-AM"/>
              </w:rPr>
            </w:pPr>
            <w:r w:rsidRPr="00BC3FC7">
              <w:rPr>
                <w:rFonts w:ascii="GHEA Grapalat" w:eastAsia="Calibri" w:hAnsi="GHEA Grapalat" w:cs="Times New Roman"/>
                <w:sz w:val="24"/>
                <w:szCs w:val="24"/>
                <w:lang w:val="hy-AM"/>
              </w:rPr>
              <w:t>Ընդ որում, հատականշական է, որ գործող կարգավորումը նույնպես չի արգելում ընտրանքային եղանակով պակասորդի որոշում, սակայն այս նախագծով ըստ էության այդ գործընթացը հստակեցվում է։</w:t>
            </w:r>
          </w:p>
          <w:p w:rsidR="00BC3FC7" w:rsidRPr="00BC3FC7" w:rsidRDefault="00BC3FC7" w:rsidP="00CF4DF1">
            <w:pPr>
              <w:spacing w:after="0"/>
              <w:ind w:left="127" w:firstLine="269"/>
              <w:jc w:val="both"/>
              <w:rPr>
                <w:rFonts w:ascii="GHEA Grapalat" w:eastAsia="Calibri" w:hAnsi="GHEA Grapalat" w:cs="Times New Roman"/>
                <w:sz w:val="24"/>
                <w:szCs w:val="24"/>
                <w:lang w:val="hy-AM"/>
              </w:rPr>
            </w:pPr>
            <w:r w:rsidRPr="00BC3FC7">
              <w:rPr>
                <w:rFonts w:ascii="GHEA Grapalat" w:eastAsia="Calibri" w:hAnsi="GHEA Grapalat" w:cs="Times New Roman"/>
                <w:sz w:val="24"/>
                <w:szCs w:val="24"/>
                <w:lang w:val="hy-AM"/>
              </w:rPr>
              <w:t xml:space="preserve">Ինչ վերաբերում է հանձնարարագրում ապրանքները նշելուն, ապա </w:t>
            </w:r>
            <w:r w:rsidR="00D96A98">
              <w:rPr>
                <w:rFonts w:ascii="GHEA Grapalat" w:eastAsia="Calibri" w:hAnsi="GHEA Grapalat" w:cs="Times New Roman"/>
                <w:sz w:val="24"/>
                <w:szCs w:val="24"/>
                <w:lang w:val="hy-AM"/>
              </w:rPr>
              <w:t>հաշվի առնելով այն, որ գործնականում</w:t>
            </w:r>
            <w:r w:rsidRPr="00BC3FC7">
              <w:rPr>
                <w:rFonts w:ascii="GHEA Grapalat" w:eastAsia="Calibri" w:hAnsi="GHEA Grapalat" w:cs="Times New Roman"/>
                <w:sz w:val="24"/>
                <w:szCs w:val="24"/>
                <w:lang w:val="hy-AM"/>
              </w:rPr>
              <w:t xml:space="preserve"> հարկ վճարողները </w:t>
            </w:r>
            <w:r w:rsidR="00D96A98">
              <w:rPr>
                <w:rFonts w:ascii="GHEA Grapalat" w:eastAsia="Calibri" w:hAnsi="GHEA Grapalat" w:cs="Times New Roman"/>
                <w:sz w:val="24"/>
                <w:szCs w:val="24"/>
                <w:lang w:val="hy-AM"/>
              </w:rPr>
              <w:t xml:space="preserve">կարող են </w:t>
            </w:r>
            <w:r w:rsidRPr="00BC3FC7">
              <w:rPr>
                <w:rFonts w:ascii="GHEA Grapalat" w:eastAsia="Calibri" w:hAnsi="GHEA Grapalat" w:cs="Times New Roman"/>
                <w:sz w:val="24"/>
                <w:szCs w:val="24"/>
                <w:lang w:val="hy-AM"/>
              </w:rPr>
              <w:t>ունեն</w:t>
            </w:r>
            <w:r w:rsidR="00D96A98">
              <w:rPr>
                <w:rFonts w:ascii="GHEA Grapalat" w:eastAsia="Calibri" w:hAnsi="GHEA Grapalat" w:cs="Times New Roman"/>
                <w:sz w:val="24"/>
                <w:szCs w:val="24"/>
                <w:lang w:val="hy-AM"/>
              </w:rPr>
              <w:t>ալ</w:t>
            </w:r>
            <w:r w:rsidRPr="00BC3FC7">
              <w:rPr>
                <w:rFonts w:ascii="GHEA Grapalat" w:eastAsia="Calibri" w:hAnsi="GHEA Grapalat" w:cs="Times New Roman"/>
                <w:sz w:val="24"/>
                <w:szCs w:val="24"/>
                <w:lang w:val="hy-AM"/>
              </w:rPr>
              <w:t xml:space="preserve"> </w:t>
            </w:r>
            <w:r w:rsidR="00D96A98">
              <w:rPr>
                <w:rFonts w:ascii="GHEA Grapalat" w:eastAsia="Calibri" w:hAnsi="GHEA Grapalat" w:cs="Times New Roman"/>
                <w:sz w:val="24"/>
                <w:szCs w:val="24"/>
                <w:lang w:val="hy-AM"/>
              </w:rPr>
              <w:t>բազմա</w:t>
            </w:r>
            <w:r w:rsidRPr="00BC3FC7">
              <w:rPr>
                <w:rFonts w:ascii="GHEA Grapalat" w:eastAsia="Calibri" w:hAnsi="GHEA Grapalat" w:cs="Times New Roman"/>
                <w:sz w:val="24"/>
                <w:szCs w:val="24"/>
                <w:lang w:val="hy-AM"/>
              </w:rPr>
              <w:t>տեսակ ապրանքներ</w:t>
            </w:r>
            <w:r w:rsidR="00D96A98">
              <w:rPr>
                <w:rFonts w:ascii="GHEA Grapalat" w:eastAsia="Calibri" w:hAnsi="GHEA Grapalat" w:cs="Times New Roman"/>
                <w:sz w:val="24"/>
                <w:szCs w:val="24"/>
                <w:lang w:val="hy-AM"/>
              </w:rPr>
              <w:t xml:space="preserve">, </w:t>
            </w:r>
            <w:r w:rsidRPr="00BC3FC7">
              <w:rPr>
                <w:rFonts w:ascii="GHEA Grapalat" w:eastAsia="Calibri" w:hAnsi="GHEA Grapalat" w:cs="Times New Roman"/>
                <w:sz w:val="24"/>
                <w:szCs w:val="24"/>
                <w:lang w:val="hy-AM"/>
              </w:rPr>
              <w:t>հետևաբար բոլորի կամ դրանց մի մասի թվարկումը հանձնարարագրում նպատակահարմար չէ։</w:t>
            </w:r>
          </w:p>
          <w:p w:rsidR="00BC3FC7" w:rsidRPr="00D96A98" w:rsidRDefault="00D96A98" w:rsidP="00CF4DF1">
            <w:pPr>
              <w:spacing w:after="0"/>
              <w:ind w:left="127" w:firstLine="269"/>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Բացի այդ գործող կարգի համաձայն</w:t>
            </w:r>
            <w:r w:rsidR="00BC3FC7" w:rsidRPr="00BC3FC7">
              <w:rPr>
                <w:rFonts w:ascii="GHEA Grapalat" w:eastAsia="Calibri" w:hAnsi="GHEA Grapalat" w:cs="Times New Roman"/>
                <w:sz w:val="24"/>
                <w:szCs w:val="24"/>
                <w:lang w:val="hy-AM"/>
              </w:rPr>
              <w:t xml:space="preserve"> հարկ վճարողներ</w:t>
            </w:r>
            <w:r>
              <w:rPr>
                <w:rFonts w:ascii="GHEA Grapalat" w:eastAsia="Calibri" w:hAnsi="GHEA Grapalat" w:cs="Times New Roman"/>
                <w:sz w:val="24"/>
                <w:szCs w:val="24"/>
                <w:lang w:val="hy-AM"/>
              </w:rPr>
              <w:t xml:space="preserve">ի մոտ </w:t>
            </w:r>
            <w:r w:rsidR="00BC3FC7" w:rsidRPr="00BC3FC7">
              <w:rPr>
                <w:rFonts w:ascii="GHEA Grapalat" w:eastAsia="Calibri" w:hAnsi="GHEA Grapalat" w:cs="Times New Roman"/>
                <w:sz w:val="24"/>
                <w:szCs w:val="24"/>
                <w:lang w:val="hy-AM"/>
              </w:rPr>
              <w:t xml:space="preserve"> </w:t>
            </w:r>
            <w:r w:rsidRPr="00BC3FC7">
              <w:rPr>
                <w:rFonts w:ascii="GHEA Grapalat" w:eastAsia="Calibri" w:hAnsi="GHEA Grapalat" w:cs="Times New Roman"/>
                <w:sz w:val="24"/>
                <w:szCs w:val="24"/>
                <w:lang w:val="hy-AM"/>
              </w:rPr>
              <w:t>գույքագրման գործընթաց</w:t>
            </w:r>
            <w:r>
              <w:rPr>
                <w:rFonts w:ascii="GHEA Grapalat" w:eastAsia="Calibri" w:hAnsi="GHEA Grapalat" w:cs="Times New Roman"/>
                <w:sz w:val="24"/>
                <w:szCs w:val="24"/>
                <w:lang w:val="hy-AM"/>
              </w:rPr>
              <w:t>ն</w:t>
            </w:r>
            <w:r w:rsidRPr="00BC3FC7">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իրականացվում է</w:t>
            </w:r>
            <w:r w:rsidRPr="00BC3FC7">
              <w:rPr>
                <w:rFonts w:ascii="GHEA Grapalat" w:eastAsia="Calibri" w:hAnsi="GHEA Grapalat" w:cs="Times New Roman"/>
                <w:sz w:val="24"/>
                <w:szCs w:val="24"/>
                <w:lang w:val="hy-AM"/>
              </w:rPr>
              <w:t xml:space="preserve"> </w:t>
            </w:r>
            <w:r w:rsidR="00BC3FC7" w:rsidRPr="00BC3FC7">
              <w:rPr>
                <w:rFonts w:ascii="GHEA Grapalat" w:eastAsia="Calibri" w:hAnsi="GHEA Grapalat" w:cs="Times New Roman"/>
                <w:sz w:val="24"/>
                <w:szCs w:val="24"/>
                <w:lang w:val="hy-AM"/>
              </w:rPr>
              <w:t xml:space="preserve">բոլոր ապրանքների մասով, </w:t>
            </w:r>
            <w:r>
              <w:rPr>
                <w:rFonts w:ascii="GHEA Grapalat" w:eastAsia="Calibri" w:hAnsi="GHEA Grapalat" w:cs="Times New Roman"/>
                <w:sz w:val="24"/>
                <w:szCs w:val="24"/>
                <w:lang w:val="hy-AM"/>
              </w:rPr>
              <w:t xml:space="preserve">ուստի գույքագրման </w:t>
            </w:r>
            <w:r w:rsidR="00BC3FC7" w:rsidRPr="00BC3FC7">
              <w:rPr>
                <w:rFonts w:ascii="GHEA Grapalat" w:eastAsia="Calibri" w:hAnsi="GHEA Grapalat" w:cs="Times New Roman"/>
                <w:sz w:val="24"/>
                <w:szCs w:val="24"/>
                <w:lang w:val="hy-AM"/>
              </w:rPr>
              <w:t>ընտրանքային հնարավորությ</w:t>
            </w:r>
            <w:r>
              <w:rPr>
                <w:rFonts w:ascii="GHEA Grapalat" w:eastAsia="Calibri" w:hAnsi="GHEA Grapalat" w:cs="Times New Roman"/>
                <w:sz w:val="24"/>
                <w:szCs w:val="24"/>
                <w:lang w:val="hy-AM"/>
              </w:rPr>
              <w:t>ու</w:t>
            </w:r>
            <w:r w:rsidR="00BC3FC7" w:rsidRPr="00BC3FC7">
              <w:rPr>
                <w:rFonts w:ascii="GHEA Grapalat" w:eastAsia="Calibri" w:hAnsi="GHEA Grapalat" w:cs="Times New Roman"/>
                <w:sz w:val="24"/>
                <w:szCs w:val="24"/>
                <w:lang w:val="hy-AM"/>
              </w:rPr>
              <w:t>ն</w:t>
            </w:r>
            <w:r>
              <w:rPr>
                <w:rFonts w:ascii="GHEA Grapalat" w:eastAsia="Calibri" w:hAnsi="GHEA Grapalat" w:cs="Times New Roman"/>
                <w:sz w:val="24"/>
                <w:szCs w:val="24"/>
                <w:lang w:val="hy-AM"/>
              </w:rPr>
              <w:t>ը զգալիորեն</w:t>
            </w:r>
            <w:r w:rsidR="00BC3FC7" w:rsidRPr="00BC3FC7">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կթեթևացնի այդ գործընթացը։</w:t>
            </w:r>
            <w:r w:rsidR="00BC3FC7" w:rsidRPr="00BC3FC7">
              <w:rPr>
                <w:rFonts w:ascii="GHEA Grapalat" w:eastAsia="Calibri" w:hAnsi="GHEA Grapalat" w:cs="Times New Roman"/>
                <w:sz w:val="24"/>
                <w:szCs w:val="24"/>
                <w:lang w:val="hy-AM"/>
              </w:rPr>
              <w:t xml:space="preserve"> </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230B8C"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lastRenderedPageBreak/>
              <w:t xml:space="preserve">6. Նախագծի 3-րդ հոդվածի 1-ին մասի 6-րդ կետով Օրենսգրքի 346-րդ հոդվածում նոր լրացվող 12-րդ մասի համաձայն՝ սույն հոդվածի 11-րդ մասում </w:t>
            </w:r>
            <w:r w:rsidRPr="001667B3">
              <w:rPr>
                <w:rFonts w:ascii="GHEA Grapalat" w:eastAsia="Times New Roman" w:hAnsi="GHEA Grapalat" w:cs="Times New Roman"/>
                <w:bCs/>
                <w:iCs/>
                <w:color w:val="000000"/>
                <w:sz w:val="24"/>
                <w:szCs w:val="24"/>
                <w:lang w:val="hy-AM"/>
              </w:rPr>
              <w:lastRenderedPageBreak/>
              <w:t xml:space="preserve">նշված՝ ընտրված ապրանքների ցանկի վերաբերյալ հարկային մարմնի պաշտոնատար անձինք չափագրումը սկսելու օրը, բայց ոչ ուշ քան գույքագրումը սկսելու պահը, երկու օրինակից կազմում են արձանագրություն, որը ստորագրվում է </w:t>
            </w:r>
            <w:r w:rsidRPr="001667B3">
              <w:rPr>
                <w:rFonts w:ascii="GHEA Grapalat" w:eastAsia="Times New Roman" w:hAnsi="GHEA Grapalat" w:cs="Times New Roman"/>
                <w:b/>
                <w:bCs/>
                <w:iCs/>
                <w:color w:val="000000"/>
                <w:sz w:val="24"/>
                <w:szCs w:val="24"/>
                <w:lang w:val="hy-AM"/>
              </w:rPr>
              <w:t>ստուգում</w:t>
            </w:r>
            <w:r w:rsidRPr="001667B3">
              <w:rPr>
                <w:rFonts w:ascii="GHEA Grapalat" w:eastAsia="Times New Roman" w:hAnsi="GHEA Grapalat" w:cs="Times New Roman"/>
                <w:bCs/>
                <w:iCs/>
                <w:color w:val="000000"/>
                <w:sz w:val="24"/>
                <w:szCs w:val="24"/>
                <w:lang w:val="hy-AM"/>
              </w:rPr>
              <w:t xml:space="preserve"> իրականացնող հարկային մարմնի պաշտոնատար անձանց կողմից, և արձանագրության մեկ օրինակը տրվում է հարկ վճարողին (գործադիր մարմնի ղեկավարին) կամ նրան փոխարինող պաշտոնատար անձին:  Հարկ վճարողի (գործադիր մարմնի ղեկավարի) կամ նրան փոխարինող պաշտոնատար անձի կողմից </w:t>
            </w:r>
            <w:r w:rsidRPr="001667B3">
              <w:rPr>
                <w:rFonts w:ascii="GHEA Grapalat" w:eastAsia="Times New Roman" w:hAnsi="GHEA Grapalat" w:cs="Times New Roman"/>
                <w:b/>
                <w:bCs/>
                <w:iCs/>
                <w:color w:val="000000"/>
                <w:sz w:val="24"/>
                <w:szCs w:val="24"/>
                <w:lang w:val="hy-AM"/>
              </w:rPr>
              <w:t>արձանագրությունը ստորագրելուց ու ստանալուց հրաժարվելու դեպքում</w:t>
            </w:r>
            <w:r w:rsidRPr="001667B3">
              <w:rPr>
                <w:rFonts w:ascii="GHEA Grapalat" w:eastAsia="Times New Roman" w:hAnsi="GHEA Grapalat" w:cs="Times New Roman"/>
                <w:bCs/>
                <w:iCs/>
                <w:color w:val="000000"/>
                <w:sz w:val="24"/>
                <w:szCs w:val="24"/>
                <w:lang w:val="hy-AM"/>
              </w:rPr>
              <w:t xml:space="preserve"> արձանագրության՝ այն ստորագրելու լիազորություն ունեցող անձի էլեկտրոնային ստորագրությամբ վավերացված կամ տեսաներածված տարբերակը </w:t>
            </w:r>
            <w:r w:rsidRPr="001667B3">
              <w:rPr>
                <w:rFonts w:ascii="GHEA Grapalat" w:eastAsia="Times New Roman" w:hAnsi="GHEA Grapalat" w:cs="Times New Roman"/>
                <w:b/>
                <w:bCs/>
                <w:iCs/>
                <w:color w:val="000000"/>
                <w:sz w:val="24"/>
                <w:szCs w:val="24"/>
                <w:lang w:val="hy-AM"/>
              </w:rPr>
              <w:t>հարկ վճարողին է</w:t>
            </w:r>
            <w:r w:rsidRPr="001667B3">
              <w:rPr>
                <w:rFonts w:ascii="GHEA Grapalat" w:eastAsia="Times New Roman" w:hAnsi="GHEA Grapalat" w:cs="Times New Roman"/>
                <w:bCs/>
                <w:iCs/>
                <w:color w:val="000000"/>
                <w:sz w:val="24"/>
                <w:szCs w:val="24"/>
                <w:lang w:val="hy-AM"/>
              </w:rPr>
              <w:t xml:space="preserve"> </w:t>
            </w:r>
            <w:r w:rsidRPr="001667B3">
              <w:rPr>
                <w:rFonts w:ascii="GHEA Grapalat" w:eastAsia="Times New Roman" w:hAnsi="GHEA Grapalat" w:cs="Times New Roman"/>
                <w:b/>
                <w:bCs/>
                <w:iCs/>
                <w:color w:val="000000"/>
                <w:sz w:val="24"/>
                <w:szCs w:val="24"/>
                <w:lang w:val="hy-AM"/>
              </w:rPr>
              <w:t>ուղարկվում Օրենսգրքի 339-րդ հոդվածի 3-րդ մասի 2-րդ կետով սահմանված կարգով</w:t>
            </w:r>
            <w:r w:rsidRPr="001667B3">
              <w:rPr>
                <w:rFonts w:ascii="GHEA Grapalat" w:eastAsia="Times New Roman" w:hAnsi="GHEA Grapalat" w:cs="Times New Roman"/>
                <w:bCs/>
                <w:iCs/>
                <w:color w:val="000000"/>
                <w:sz w:val="24"/>
                <w:szCs w:val="24"/>
                <w:lang w:val="hy-AM"/>
              </w:rPr>
              <w:t>:  Ուսումնասիրության ընթացքում հարկային մարմնի պաշտոնատար անձինք իրավունք չունեն իրականացնելու արձանագրությունում չնշված ապրանքների մասով չափագրում: Առաջարկում ենք՝ «ստուգում» բառը փոխարինել «ուսումնասիրություն» բառով:</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 </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230B8C" w:rsidRPr="00230B8C" w:rsidRDefault="00230B8C" w:rsidP="00CF4DF1">
            <w:pPr>
              <w:spacing w:after="0"/>
              <w:ind w:left="127" w:right="166" w:firstLine="269"/>
              <w:jc w:val="both"/>
              <w:rPr>
                <w:rFonts w:ascii="GHEA Grapalat" w:eastAsia="Times New Roman" w:hAnsi="GHEA Grapalat" w:cs="Times New Roman"/>
                <w:b/>
                <w:bCs/>
                <w:color w:val="000000"/>
                <w:sz w:val="24"/>
                <w:szCs w:val="24"/>
                <w:lang w:val="hy-AM"/>
              </w:rPr>
            </w:pPr>
            <w:r w:rsidRPr="00230B8C">
              <w:rPr>
                <w:rFonts w:ascii="GHEA Grapalat" w:eastAsia="Times New Roman" w:hAnsi="GHEA Grapalat" w:cs="Times New Roman"/>
                <w:b/>
                <w:bCs/>
                <w:color w:val="000000"/>
                <w:sz w:val="24"/>
                <w:szCs w:val="24"/>
                <w:lang w:val="hy-AM"/>
              </w:rPr>
              <w:lastRenderedPageBreak/>
              <w:t>Ընդունվել է</w:t>
            </w:r>
          </w:p>
          <w:p w:rsidR="001667B3" w:rsidRPr="00503957" w:rsidRDefault="00230B8C" w:rsidP="00CF4DF1">
            <w:pPr>
              <w:spacing w:after="0"/>
              <w:ind w:left="127" w:right="166" w:firstLine="269"/>
              <w:jc w:val="both"/>
              <w:rPr>
                <w:rFonts w:ascii="GHEA Grapalat" w:eastAsia="Times New Roman" w:hAnsi="GHEA Grapalat" w:cs="Times New Roman"/>
                <w:color w:val="000000"/>
                <w:sz w:val="24"/>
                <w:szCs w:val="24"/>
                <w:lang w:val="hy-AM"/>
              </w:rPr>
            </w:pPr>
            <w:r w:rsidRPr="00230B8C">
              <w:rPr>
                <w:rFonts w:ascii="GHEA Grapalat" w:eastAsia="Times New Roman" w:hAnsi="GHEA Grapalat" w:cs="Times New Roman"/>
                <w:color w:val="000000"/>
                <w:sz w:val="24"/>
                <w:szCs w:val="24"/>
                <w:lang w:val="hy-AM"/>
              </w:rPr>
              <w:lastRenderedPageBreak/>
              <w:t>Նախագծում կատարվել է համապատասխան փոփոխություն։</w:t>
            </w:r>
          </w:p>
        </w:tc>
      </w:tr>
      <w:tr w:rsidR="00230B8C"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230B8C" w:rsidRPr="001667B3" w:rsidRDefault="00230B8C"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lastRenderedPageBreak/>
              <w:t>Բացի այդ, առաջարկում ենք վերանայել Օրենսգրքի 339-րդ հոդվածի 3-րդ մասի 2-րդ կետով սահմանված կարգով արձանագրությունն ուղարկելու վերաբերյալ կարգավորումը, քանի որ նշված դրույթի համաձայն՝ համալիր</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և տրանսֆերային գնագոյացման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 xml:space="preserve">ստուգումների հանձնարարագիրը </w:t>
            </w:r>
            <w:r w:rsidRPr="001667B3">
              <w:rPr>
                <w:rFonts w:ascii="GHEA Grapalat" w:eastAsia="Times New Roman" w:hAnsi="GHEA Grapalat" w:cs="Times New Roman"/>
                <w:b/>
                <w:bCs/>
                <w:iCs/>
                <w:color w:val="000000"/>
                <w:sz w:val="24"/>
                <w:szCs w:val="24"/>
                <w:lang w:val="hy-AM"/>
              </w:rPr>
              <w:t>ստուգումն սկսելուց առնվազն երեք աշխատանքային օր առաջ</w:t>
            </w:r>
            <w:r w:rsidRPr="001667B3">
              <w:rPr>
                <w:rFonts w:ascii="GHEA Grapalat" w:eastAsia="Times New Roman" w:hAnsi="GHEA Grapalat" w:cs="Times New Roman"/>
                <w:bCs/>
                <w:iCs/>
                <w:color w:val="000000"/>
                <w:sz w:val="24"/>
                <w:szCs w:val="24"/>
                <w:lang w:val="hy-AM"/>
              </w:rPr>
              <w:t xml:space="preserve"> (որը չի ներառում ստուգման անցկացման մասին ծանուցման օրը) ներկայացվում է հարկ վճարողին՝ ծանոթացման: Ընդ որում` հանձնարարագիրը (այն հրապարակելու լիազորություն ունեցող անձի էլեկտրոնային ստորագրությամբ վավերացված կամ տեսաներածված </w:t>
            </w:r>
            <w:r w:rsidRPr="001667B3">
              <w:rPr>
                <w:rFonts w:ascii="GHEA Grapalat" w:eastAsia="Times New Roman" w:hAnsi="GHEA Grapalat" w:cs="Times New Roman"/>
                <w:bCs/>
                <w:iCs/>
                <w:color w:val="000000"/>
                <w:sz w:val="24"/>
                <w:szCs w:val="24"/>
                <w:lang w:val="hy-AM"/>
              </w:rPr>
              <w:lastRenderedPageBreak/>
              <w:t>տարբերակը) հարկ վճարողին ծանոթացման է ներկայացվում էլեկտրոնային ծանուցման եղանակով: Հարկ վճարողը հանձնարարագրին (այն հրապարակելու լիազորություն ունեցող անձի էլեկտրոնային ստորագրությամբ վավերացված կամ տեսաներածված տարբերակին) համարվում է պատշաճ ծանուցված</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մարմնի հաշվետվությունների ներկայացման էլեկտրոնային կառավարման համակարգի անձնական էջում նշված փաստաթղթերը տեղադրելու օրվանից: Նշված դրույթից բխում է, որ սահմանված կարգը վերաբերում է ստուգումն սկսելուց առնվազն երեք աշխատանքային օր առաջ հանձնարարագիրը ուղարկելուն, մինչդեռ՝ նախատեսված կարգավորմամբ արձանագրությունը կազմվում և տրամադրվում է հարկ վճարողին չափագրումը սկսելու օրը: Նշվածը հաշվի առնելով՝ առաջարկում ենք կարգավորումը վերանայել և նախատեսել, որ արձանագրությունը ուղարկվում է էլեկտրոնային ծանուցման եղանակով:</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230B8C" w:rsidRPr="00230B8C" w:rsidRDefault="00230B8C" w:rsidP="00CF4DF1">
            <w:pPr>
              <w:spacing w:after="0"/>
              <w:ind w:left="127" w:right="166" w:firstLine="269"/>
              <w:jc w:val="both"/>
              <w:rPr>
                <w:rFonts w:ascii="GHEA Grapalat" w:eastAsia="Times New Roman" w:hAnsi="GHEA Grapalat" w:cs="Times New Roman"/>
                <w:b/>
                <w:bCs/>
                <w:color w:val="000000"/>
                <w:sz w:val="24"/>
                <w:szCs w:val="24"/>
                <w:lang w:val="hy-AM"/>
              </w:rPr>
            </w:pPr>
            <w:r w:rsidRPr="00230B8C">
              <w:rPr>
                <w:rFonts w:ascii="GHEA Grapalat" w:eastAsia="Times New Roman" w:hAnsi="GHEA Grapalat" w:cs="Times New Roman"/>
                <w:b/>
                <w:bCs/>
                <w:color w:val="000000"/>
                <w:sz w:val="24"/>
                <w:szCs w:val="24"/>
                <w:lang w:val="hy-AM"/>
              </w:rPr>
              <w:lastRenderedPageBreak/>
              <w:t>Ընդունվել է</w:t>
            </w:r>
          </w:p>
          <w:p w:rsidR="00230B8C" w:rsidRPr="00230B8C" w:rsidRDefault="00230B8C" w:rsidP="00CF4DF1">
            <w:pPr>
              <w:spacing w:after="0"/>
              <w:ind w:left="127" w:right="166" w:firstLine="269"/>
              <w:jc w:val="both"/>
              <w:rPr>
                <w:rFonts w:ascii="GHEA Grapalat" w:eastAsia="Times New Roman" w:hAnsi="GHEA Grapalat" w:cs="Times New Roman"/>
                <w:bCs/>
                <w:color w:val="000000"/>
                <w:sz w:val="24"/>
                <w:szCs w:val="24"/>
                <w:lang w:val="hy-AM"/>
              </w:rPr>
            </w:pPr>
            <w:r w:rsidRPr="00230B8C">
              <w:rPr>
                <w:rFonts w:ascii="GHEA Grapalat" w:eastAsia="Times New Roman" w:hAnsi="GHEA Grapalat" w:cs="Times New Roman"/>
                <w:bCs/>
                <w:color w:val="000000"/>
                <w:sz w:val="24"/>
                <w:szCs w:val="24"/>
                <w:lang w:val="hy-AM"/>
              </w:rPr>
              <w:t>Նախագծում կատարվել է համապատասխան փոփոխություն։</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7. Նախագծի 3-րդ հոդվածի 1-ին մասի 6-րդ կետով Օրենսգրքի 346-րդ հոդվածում նոր լրացվող 13-րդ մասի համաձայն՝ չափագրման ուսումնասիրության ընթացքում ապրանքների ձեռք բերման գործարքների փաստաթղթավորման կարգի պահպանումը ուսումնասիրվում է սույն հոդվածի 10-րդ և 11-րդ մասերին համապատասխան իրականացվող գործընթացի միջոցով: Այս կապակցությամբ հարկ է նկատի ունենալ Օրենսգրքի 343-րդ հոդվածի 3-րդ մասի 2-րդ կետը, համաձայն որի՝ 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հսկողության շրջանակներում արտագնա</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հարկային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
                <w:bCs/>
                <w:iCs/>
                <w:color w:val="000000"/>
                <w:sz w:val="24"/>
                <w:szCs w:val="24"/>
                <w:lang w:val="hy-AM"/>
              </w:rPr>
              <w:t>ուսումնասիրությունների տեսակներից է նաև չափագրումը</w:t>
            </w:r>
            <w:r w:rsidRPr="001667B3">
              <w:rPr>
                <w:rFonts w:ascii="GHEA Grapalat" w:eastAsia="Times New Roman" w:hAnsi="GHEA Grapalat" w:cs="Times New Roman"/>
                <w:bCs/>
                <w:iCs/>
                <w:color w:val="000000"/>
                <w:sz w:val="24"/>
                <w:szCs w:val="24"/>
                <w:lang w:val="hy-AM"/>
              </w:rPr>
              <w:t xml:space="preserve">: Նշված դրույթից բխում է, որ չափագրումն ուսումնասիրության տեսակ է, հետևաբար «չափագրման ուսումնասիրության» ձևակերպումն ունի վերանայման կարիք: </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230B8C" w:rsidRPr="00230B8C" w:rsidRDefault="00230B8C" w:rsidP="00CF4DF1">
            <w:pPr>
              <w:spacing w:after="0"/>
              <w:ind w:left="127" w:firstLine="269"/>
              <w:jc w:val="both"/>
              <w:rPr>
                <w:rFonts w:ascii="GHEA Grapalat" w:eastAsia="Calibri" w:hAnsi="GHEA Grapalat" w:cs="Times New Roman"/>
                <w:b/>
                <w:bCs/>
                <w:sz w:val="24"/>
                <w:szCs w:val="24"/>
                <w:lang w:val="hy-AM"/>
              </w:rPr>
            </w:pPr>
            <w:r w:rsidRPr="00230B8C">
              <w:rPr>
                <w:rFonts w:ascii="GHEA Grapalat" w:eastAsia="Calibri" w:hAnsi="GHEA Grapalat" w:cs="Times New Roman"/>
                <w:b/>
                <w:bCs/>
                <w:sz w:val="24"/>
                <w:szCs w:val="24"/>
                <w:lang w:val="hy-AM"/>
              </w:rPr>
              <w:t>Ընդունվել է</w:t>
            </w:r>
          </w:p>
          <w:p w:rsidR="001667B3" w:rsidRPr="00230B8C" w:rsidRDefault="00230B8C" w:rsidP="00CF4DF1">
            <w:pPr>
              <w:spacing w:after="0"/>
              <w:ind w:left="127" w:right="166" w:firstLine="269"/>
              <w:jc w:val="both"/>
              <w:rPr>
                <w:rFonts w:ascii="GHEA Grapalat" w:eastAsia="Times New Roman" w:hAnsi="GHEA Grapalat" w:cs="Times New Roman"/>
                <w:color w:val="000000"/>
                <w:sz w:val="24"/>
                <w:szCs w:val="24"/>
                <w:lang w:val="hy-AM"/>
              </w:rPr>
            </w:pPr>
            <w:r w:rsidRPr="00230B8C">
              <w:rPr>
                <w:rFonts w:ascii="GHEA Grapalat" w:eastAsia="Calibri" w:hAnsi="GHEA Grapalat" w:cs="Times New Roman"/>
                <w:bCs/>
                <w:sz w:val="24"/>
                <w:szCs w:val="24"/>
                <w:lang w:val="hy-AM"/>
              </w:rPr>
              <w:t>Նախագծում կատարվել է համապատասխան փոփոխություն։</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8. Նախագծի 5-րդ հոդվածով Օրենսգրքում լրացվող 406.1-ին հոդվածի 1-ին մասում վերանայման կարիք ունի «, ինչպես նաև կիրառելի են Օրենսգրքով </w:t>
            </w:r>
            <w:r w:rsidRPr="001667B3">
              <w:rPr>
                <w:rFonts w:ascii="GHEA Grapalat" w:eastAsia="Times New Roman" w:hAnsi="GHEA Grapalat" w:cs="Times New Roman"/>
                <w:bCs/>
                <w:iCs/>
                <w:color w:val="000000"/>
                <w:sz w:val="24"/>
                <w:szCs w:val="24"/>
                <w:lang w:val="hy-AM"/>
              </w:rPr>
              <w:lastRenderedPageBreak/>
              <w:t>սահմանված պատասխանատվության միջոցները» ձևակերպումը՝ նկատի ունենալով, որ կարգավորումը հստակ չէ, պարզ չէ, թե ինչ պատասխանատվության միջոցների կիրառմանն է վերաբերում: Բացի այդ, հարկ է նկատի ունենալ, որ նշված մասում արդեն իսկ նախատեսվել է հարկ վճարողից եկամտային հարկ գանձելու վերաբերյալ դրույթ:</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230B8C" w:rsidRPr="00230B8C" w:rsidRDefault="00230B8C" w:rsidP="00CF4DF1">
            <w:pPr>
              <w:spacing w:after="0"/>
              <w:ind w:left="127" w:right="166" w:firstLine="269"/>
              <w:jc w:val="both"/>
              <w:rPr>
                <w:rFonts w:ascii="GHEA Grapalat" w:eastAsia="Times New Roman" w:hAnsi="GHEA Grapalat" w:cs="Times New Roman"/>
                <w:b/>
                <w:bCs/>
                <w:color w:val="000000"/>
                <w:sz w:val="24"/>
                <w:szCs w:val="24"/>
                <w:lang w:val="hy-AM"/>
              </w:rPr>
            </w:pPr>
            <w:r w:rsidRPr="00230B8C">
              <w:rPr>
                <w:rFonts w:ascii="GHEA Grapalat" w:eastAsia="Times New Roman" w:hAnsi="GHEA Grapalat" w:cs="Times New Roman"/>
                <w:b/>
                <w:bCs/>
                <w:color w:val="000000"/>
                <w:sz w:val="24"/>
                <w:szCs w:val="24"/>
                <w:lang w:val="hy-AM"/>
              </w:rPr>
              <w:lastRenderedPageBreak/>
              <w:t>Ընդունվել է</w:t>
            </w:r>
          </w:p>
          <w:p w:rsidR="001667B3" w:rsidRPr="00503957" w:rsidRDefault="00230B8C" w:rsidP="00CF4DF1">
            <w:pPr>
              <w:spacing w:after="0"/>
              <w:ind w:left="127" w:right="166" w:firstLine="269"/>
              <w:jc w:val="both"/>
              <w:rPr>
                <w:rFonts w:ascii="GHEA Grapalat" w:eastAsia="Times New Roman" w:hAnsi="GHEA Grapalat" w:cs="Times New Roman"/>
                <w:color w:val="000000"/>
                <w:sz w:val="24"/>
                <w:szCs w:val="24"/>
                <w:lang w:val="hy-AM"/>
              </w:rPr>
            </w:pPr>
            <w:r w:rsidRPr="00230B8C">
              <w:rPr>
                <w:rFonts w:ascii="GHEA Grapalat" w:eastAsia="Times New Roman" w:hAnsi="GHEA Grapalat" w:cs="Times New Roman"/>
                <w:color w:val="000000"/>
                <w:sz w:val="24"/>
                <w:szCs w:val="24"/>
                <w:lang w:val="hy-AM"/>
              </w:rPr>
              <w:t>Նախագծում կատարվել է համապատասխան լրացում։</w:t>
            </w:r>
          </w:p>
        </w:tc>
      </w:tr>
      <w:tr w:rsidR="001667B3"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9. Նախագծի 6-րդ հոդվածի 1-ին մասի 3-րդ կետով նախատեսվում է Օրենսգրքի 407-րդ հոդվածի 7-րդ մասի 2-րդ կետում կատարել լրացում, որի արդյունքում՝ հարկային հարաբերությունները կարգավորող իրավական ակտերի կիրառության իմաստով՝ ձեռնարկատիրական գործունեություն չի համարվում քաղաքացիների` գույքը վարձակալության կամ անհատույց օգտագործման հանձնելը (բացառությամբ Օրենսգրքով սահմանված դեպքերի), </w:t>
            </w:r>
            <w:r w:rsidRPr="001667B3">
              <w:rPr>
                <w:rFonts w:ascii="GHEA Grapalat" w:eastAsia="Times New Roman" w:hAnsi="GHEA Grapalat" w:cs="Times New Roman"/>
                <w:b/>
                <w:bCs/>
                <w:iCs/>
                <w:color w:val="000000"/>
                <w:sz w:val="24"/>
                <w:szCs w:val="24"/>
                <w:lang w:val="hy-AM"/>
              </w:rPr>
              <w:t>եթե այդ գույքի վարձակալության կամ անհատույց օգտագործման պայմանագրի կնքումից ծագող իրավունքները գրանցվել են Կառավարության սահմանած կարգով,</w:t>
            </w:r>
            <w:r w:rsidRPr="001667B3">
              <w:rPr>
                <w:rFonts w:ascii="GHEA Grapalat" w:eastAsia="Times New Roman" w:hAnsi="GHEA Grapalat" w:cs="Times New Roman"/>
                <w:bCs/>
                <w:iCs/>
                <w:color w:val="000000"/>
                <w:sz w:val="24"/>
                <w:szCs w:val="24"/>
                <w:lang w:val="hy-AM"/>
              </w:rPr>
              <w:t xml:space="preserve"> ոչ նյութական ակտիվների օտարումն ու տոկոսների ստացումը: </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Վերոնշյալ լրացումը, համաձայն հիմնավորման, պայմանավորված է այն հանգամանքով, որ գործնականում շատ են դեպքերը, երբ քաղաքացիները՝ հարկային պարտավորությունների կատարումից խուսափելու նպատակով գույքը վարձակալությամբ հանձնելիս խուսափում են վարձակալության պայմանագիր կնքելուց և պետական գրանցում կատարելուց, ինչը խնդիրներ է ստեղծում ոչ միայն հարկային վարչարարության, այլ նաև վարձակալի իրավունքների արդյունավետ պաշտպանության տեսանկյունից: Այս կապակցությամբ հայտնում ենք հետևյալը.</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Հայաստանի Հանրապետության քաղաքացիական օրենսգրքի 135-րդ հոդվածի 1-ին մասի համաձայն՝ անշարժ գույքի նկատմամբ սեփականության իրավունքը և այլ գույքային իրավունքները, այդ իրավունքների </w:t>
            </w:r>
            <w:r w:rsidRPr="001667B3">
              <w:rPr>
                <w:rFonts w:ascii="GHEA Grapalat" w:eastAsia="Times New Roman" w:hAnsi="GHEA Grapalat" w:cs="Times New Roman"/>
                <w:bCs/>
                <w:iCs/>
                <w:color w:val="000000"/>
                <w:sz w:val="24"/>
                <w:szCs w:val="24"/>
                <w:lang w:val="hy-AM"/>
              </w:rPr>
              <w:lastRenderedPageBreak/>
              <w:t>սահմանափակումները, դրանց ծագումը, փոխանցումն ու դադարումը ենթակա են պետական գրանցման:</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Գրանցման ենթակա են` անշարժ գույքի նկատմամբ սեփականության իրավունքը, օգտագործման իրավունքը, հիփոթեքը, սերվիտուտները, ինչպես նաև սույն օրենսգրքով և այլ օրենքներով նախատեսված դեպքերում` այլ իրավունքները:</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Նույն հոդվածի 3-րդ մասի համաձայն՝ </w:t>
            </w:r>
            <w:r w:rsidRPr="001667B3">
              <w:rPr>
                <w:rFonts w:ascii="GHEA Grapalat" w:eastAsia="Times New Roman" w:hAnsi="GHEA Grapalat" w:cs="Times New Roman"/>
                <w:b/>
                <w:bCs/>
                <w:iCs/>
                <w:color w:val="000000"/>
                <w:sz w:val="24"/>
                <w:szCs w:val="24"/>
                <w:lang w:val="hy-AM"/>
              </w:rPr>
              <w:t>գույքի նկատմամբ իրավունքների պետական գրանցման կարգը</w:t>
            </w:r>
            <w:r w:rsidRPr="001667B3">
              <w:rPr>
                <w:rFonts w:ascii="GHEA Grapalat" w:eastAsia="Times New Roman" w:hAnsi="GHEA Grapalat" w:cs="Times New Roman"/>
                <w:bCs/>
                <w:iCs/>
                <w:color w:val="000000"/>
                <w:sz w:val="24"/>
                <w:szCs w:val="24"/>
                <w:lang w:val="hy-AM"/>
              </w:rPr>
              <w:t xml:space="preserve"> և դրանց գրանցումը մերժելու հիմքերը </w:t>
            </w:r>
            <w:r w:rsidRPr="001667B3">
              <w:rPr>
                <w:rFonts w:ascii="GHEA Grapalat" w:eastAsia="Times New Roman" w:hAnsi="GHEA Grapalat" w:cs="Times New Roman"/>
                <w:b/>
                <w:bCs/>
                <w:iCs/>
                <w:color w:val="000000"/>
                <w:sz w:val="24"/>
                <w:szCs w:val="24"/>
                <w:lang w:val="hy-AM"/>
              </w:rPr>
              <w:t>սահմանվում են օրենքով</w:t>
            </w:r>
            <w:r w:rsidRPr="001667B3">
              <w:rPr>
                <w:rFonts w:ascii="GHEA Grapalat" w:eastAsia="Times New Roman" w:hAnsi="GHEA Grapalat" w:cs="Times New Roman"/>
                <w:bCs/>
                <w:iCs/>
                <w:color w:val="000000"/>
                <w:sz w:val="24"/>
                <w:szCs w:val="24"/>
                <w:lang w:val="hy-AM"/>
              </w:rPr>
              <w:t>:</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Հայաստանի Հանրապետության քաղաքացիական օրենսգրքի 302-րդ հոդվածի 1-ին մասի համաձայն՝ </w:t>
            </w:r>
            <w:r w:rsidRPr="001667B3">
              <w:rPr>
                <w:rFonts w:ascii="GHEA Grapalat" w:eastAsia="Times New Roman" w:hAnsi="GHEA Grapalat" w:cs="Times New Roman"/>
                <w:b/>
                <w:bCs/>
                <w:iCs/>
                <w:color w:val="000000"/>
                <w:sz w:val="24"/>
                <w:szCs w:val="24"/>
                <w:lang w:val="hy-AM"/>
              </w:rPr>
              <w:t>գործարքներից ծագող իրավունքների պետական գրանցման պահանջը չպահպանելը հանգեցնում է դրա անվավերության: Նման գործարքն առոչինչ է:</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
                <w:bCs/>
                <w:iCs/>
                <w:color w:val="000000"/>
                <w:sz w:val="24"/>
                <w:szCs w:val="24"/>
                <w:lang w:val="hy-AM"/>
              </w:rPr>
              <w:t>«</w:t>
            </w:r>
            <w:r w:rsidRPr="001667B3">
              <w:rPr>
                <w:rFonts w:ascii="GHEA Grapalat" w:eastAsia="Times New Roman" w:hAnsi="GHEA Grapalat" w:cs="Times New Roman"/>
                <w:bCs/>
                <w:iCs/>
                <w:color w:val="000000"/>
                <w:sz w:val="24"/>
                <w:szCs w:val="24"/>
                <w:lang w:val="hy-AM"/>
              </w:rPr>
              <w:t>Գույքի նկատմամբ իրավունքների պետական գրանցման մասին</w:t>
            </w:r>
            <w:r w:rsidRPr="001667B3">
              <w:rPr>
                <w:rFonts w:ascii="GHEA Grapalat" w:eastAsia="Times New Roman" w:hAnsi="GHEA Grapalat" w:cs="Times New Roman"/>
                <w:b/>
                <w:bCs/>
                <w:iCs/>
                <w:color w:val="000000"/>
                <w:sz w:val="24"/>
                <w:szCs w:val="24"/>
                <w:lang w:val="hy-AM"/>
              </w:rPr>
              <w:t xml:space="preserve">» </w:t>
            </w:r>
            <w:r w:rsidRPr="001667B3">
              <w:rPr>
                <w:rFonts w:ascii="GHEA Grapalat" w:eastAsia="Times New Roman" w:hAnsi="GHEA Grapalat" w:cs="Times New Roman"/>
                <w:bCs/>
                <w:iCs/>
                <w:color w:val="000000"/>
                <w:sz w:val="24"/>
                <w:szCs w:val="24"/>
                <w:lang w:val="hy-AM"/>
              </w:rPr>
              <w:t>օրենքի 1-ին հոդվածի 1-ին մասի համաձայն՝</w:t>
            </w:r>
            <w:r w:rsidRPr="001667B3">
              <w:rPr>
                <w:rFonts w:ascii="GHEA Grapalat" w:eastAsia="Times New Roman" w:hAnsi="GHEA Grapalat" w:cs="Times New Roman"/>
                <w:b/>
                <w:bCs/>
                <w:iCs/>
                <w:color w:val="000000"/>
                <w:sz w:val="24"/>
                <w:szCs w:val="24"/>
                <w:lang w:val="hy-AM"/>
              </w:rPr>
              <w:t xml:space="preserve"> </w:t>
            </w:r>
            <w:r w:rsidRPr="001667B3">
              <w:rPr>
                <w:rFonts w:ascii="GHEA Grapalat" w:eastAsia="Times New Roman" w:hAnsi="GHEA Grapalat" w:cs="Times New Roman"/>
                <w:bCs/>
                <w:iCs/>
                <w:color w:val="000000"/>
                <w:sz w:val="24"/>
                <w:szCs w:val="24"/>
                <w:lang w:val="hy-AM"/>
              </w:rPr>
              <w:t>սույն օրենքով</w:t>
            </w:r>
            <w:r w:rsidRPr="001667B3">
              <w:rPr>
                <w:rFonts w:ascii="GHEA Grapalat" w:eastAsia="Times New Roman" w:hAnsi="GHEA Grapalat" w:cs="Times New Roman"/>
                <w:b/>
                <w:bCs/>
                <w:iCs/>
                <w:color w:val="000000"/>
                <w:sz w:val="24"/>
                <w:szCs w:val="24"/>
                <w:lang w:val="hy-AM"/>
              </w:rPr>
              <w:t xml:space="preserve"> </w:t>
            </w:r>
            <w:r w:rsidRPr="001667B3">
              <w:rPr>
                <w:rFonts w:ascii="GHEA Grapalat" w:eastAsia="Times New Roman" w:hAnsi="GHEA Grapalat" w:cs="Times New Roman"/>
                <w:bCs/>
                <w:iCs/>
                <w:color w:val="000000"/>
                <w:sz w:val="24"/>
                <w:szCs w:val="24"/>
                <w:lang w:val="hy-AM"/>
              </w:rPr>
              <w:t>սահմանվում են</w:t>
            </w:r>
            <w:r w:rsidRPr="001667B3">
              <w:rPr>
                <w:rFonts w:ascii="Calibri" w:eastAsia="Times New Roman" w:hAnsi="Calibri" w:cs="Calibri"/>
                <w:bCs/>
                <w:iCs/>
                <w:color w:val="000000"/>
                <w:sz w:val="24"/>
                <w:szCs w:val="24"/>
                <w:lang w:val="hy-AM"/>
              </w:rPr>
              <w:t> </w:t>
            </w:r>
            <w:r w:rsidRPr="001667B3">
              <w:rPr>
                <w:rFonts w:ascii="GHEA Grapalat" w:eastAsia="Times New Roman" w:hAnsi="GHEA Grapalat" w:cs="Times New Roman"/>
                <w:bCs/>
                <w:iCs/>
                <w:color w:val="000000"/>
                <w:sz w:val="24"/>
                <w:szCs w:val="24"/>
                <w:lang w:val="hy-AM"/>
              </w:rPr>
              <w:t>գույքի նկատմամբ իրավունքների, իրավունքների սահմանափակումների (այսուհետ` սահմանափակումներ) պետական գրանցման, գույքի, դրա նկատմամբ իրավունքների, սահմանափակումների վերաբերյալ տեղեկատվության տրամադրման, գրանցում իրականացնող մարմնի իրավունքների և պարտականությունների իրավական հիմքերը, գույքի նկատմամբ իրավունքների և սահմանափակումների պետական գրանցման վարույթի առանձնահատկությունները:</w:t>
            </w:r>
          </w:p>
          <w:p w:rsidR="001667B3" w:rsidRPr="001667B3" w:rsidRDefault="001667B3" w:rsidP="00CF4DF1">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1667B3">
              <w:rPr>
                <w:rFonts w:ascii="GHEA Grapalat" w:eastAsia="Times New Roman" w:hAnsi="GHEA Grapalat" w:cs="Times New Roman"/>
                <w:bCs/>
                <w:iCs/>
                <w:color w:val="000000"/>
                <w:sz w:val="24"/>
                <w:szCs w:val="24"/>
                <w:lang w:val="hy-AM"/>
              </w:rPr>
              <w:t xml:space="preserve">Վերոնշյալ դրույթներից բխում է, որ գույքի վարձակալության կամ անհատույց օգտագործման պայմանագրերից ծագող իրավունքներն ենթակա են պետական գրանցման օրենքով սահմանված կարգով, հետևաբար օրենքով սահմանված կարգով չգրանցելու դեպքում նման գործարքներն առոչինչ են: </w:t>
            </w:r>
            <w:r w:rsidRPr="001667B3">
              <w:rPr>
                <w:rFonts w:ascii="GHEA Grapalat" w:eastAsia="Times New Roman" w:hAnsi="GHEA Grapalat" w:cs="Times New Roman"/>
                <w:bCs/>
                <w:iCs/>
                <w:color w:val="000000"/>
                <w:sz w:val="24"/>
                <w:szCs w:val="24"/>
                <w:lang w:val="hy-AM"/>
              </w:rPr>
              <w:lastRenderedPageBreak/>
              <w:t>Այսինքն՝ գործարքից ծագող իրավունքների գրանցման պահանջների չպահպանելն առաջացնում է քաղաքացիաիրավական հետևանքներ: Հետևաբար քաղաքացիների կողմից գույքը վարձակալության կամ անհատույց օգտագործման հանձնելը ձեռնարկատիրական գործունեություն համարելը գույքի վարձակալության կամ անհատույց օգտագործման պայմանագրի կնքումից ծագող իրավունքների գրանցմամբ պայմանավորելը՝ կարծում ենք խնդրահարույց է և հիմնավորված չէ:</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230B8C" w:rsidRPr="00230B8C" w:rsidRDefault="00230B8C" w:rsidP="00CF4DF1">
            <w:pPr>
              <w:spacing w:after="0"/>
              <w:ind w:left="127" w:firstLine="269"/>
              <w:jc w:val="both"/>
              <w:rPr>
                <w:rFonts w:ascii="GHEA Grapalat" w:eastAsia="Calibri" w:hAnsi="GHEA Grapalat" w:cs="Times New Roman"/>
                <w:b/>
                <w:bCs/>
                <w:sz w:val="24"/>
                <w:szCs w:val="24"/>
                <w:lang w:val="hy-AM"/>
              </w:rPr>
            </w:pPr>
            <w:r w:rsidRPr="00230B8C">
              <w:rPr>
                <w:rFonts w:ascii="GHEA Grapalat" w:eastAsia="Calibri" w:hAnsi="GHEA Grapalat" w:cs="Times New Roman"/>
                <w:b/>
                <w:bCs/>
                <w:sz w:val="24"/>
                <w:szCs w:val="24"/>
                <w:lang w:val="hy-AM"/>
              </w:rPr>
              <w:lastRenderedPageBreak/>
              <w:t xml:space="preserve">Ընդունվել է ի </w:t>
            </w:r>
            <w:r w:rsidR="00F20FCE">
              <w:rPr>
                <w:rFonts w:ascii="GHEA Grapalat" w:eastAsia="Calibri" w:hAnsi="GHEA Grapalat" w:cs="Times New Roman"/>
                <w:b/>
                <w:bCs/>
                <w:sz w:val="24"/>
                <w:szCs w:val="24"/>
                <w:lang w:val="hy-AM"/>
              </w:rPr>
              <w:t>գիտություն</w:t>
            </w:r>
          </w:p>
          <w:p w:rsidR="001667B3" w:rsidRPr="00503957" w:rsidRDefault="000614EB" w:rsidP="00CF4DF1">
            <w:pPr>
              <w:spacing w:after="0"/>
              <w:ind w:left="127" w:right="166" w:firstLine="269"/>
              <w:jc w:val="both"/>
              <w:rPr>
                <w:rFonts w:ascii="GHEA Grapalat" w:eastAsia="Times New Roman" w:hAnsi="GHEA Grapalat" w:cs="Times New Roman"/>
                <w:color w:val="000000"/>
                <w:sz w:val="24"/>
                <w:szCs w:val="24"/>
                <w:lang w:val="hy-AM"/>
              </w:rPr>
            </w:pPr>
            <w:r>
              <w:rPr>
                <w:rFonts w:ascii="GHEA Grapalat" w:eastAsia="Calibri" w:hAnsi="GHEA Grapalat" w:cs="Times New Roman"/>
                <w:bCs/>
                <w:sz w:val="24"/>
                <w:szCs w:val="24"/>
                <w:lang w:val="hy-AM"/>
              </w:rPr>
              <w:t>Ն</w:t>
            </w:r>
            <w:r w:rsidRPr="000D3729">
              <w:rPr>
                <w:rFonts w:ascii="GHEA Grapalat" w:eastAsia="Calibri" w:hAnsi="GHEA Grapalat" w:cs="Times New Roman"/>
                <w:bCs/>
                <w:sz w:val="24"/>
                <w:szCs w:val="24"/>
                <w:lang w:val="hy-AM"/>
              </w:rPr>
              <w:t>ախագծո</w:t>
            </w:r>
            <w:r>
              <w:rPr>
                <w:rFonts w:ascii="GHEA Grapalat" w:eastAsia="Calibri" w:hAnsi="GHEA Grapalat" w:cs="Times New Roman"/>
                <w:bCs/>
                <w:sz w:val="24"/>
                <w:szCs w:val="24"/>
                <w:lang w:val="hy-AM"/>
              </w:rPr>
              <w:t xml:space="preserve">վ սահմանվել է, որ </w:t>
            </w:r>
            <w:r w:rsidRPr="000D3729">
              <w:rPr>
                <w:rFonts w:ascii="GHEA Grapalat" w:eastAsia="Calibri" w:hAnsi="GHEA Grapalat" w:cs="Times New Roman"/>
                <w:bCs/>
                <w:sz w:val="24"/>
                <w:szCs w:val="24"/>
                <w:lang w:val="hy-AM"/>
              </w:rPr>
              <w:t xml:space="preserve">ապօրինի գործունեություն չի համարվի, եթե </w:t>
            </w:r>
            <w:r w:rsidRPr="00611F63">
              <w:rPr>
                <w:rFonts w:ascii="GHEA Grapalat" w:eastAsia="Calibri" w:hAnsi="GHEA Grapalat" w:cs="Times New Roman"/>
                <w:bCs/>
                <w:sz w:val="24"/>
                <w:szCs w:val="24"/>
                <w:lang w:val="hy-AM"/>
              </w:rPr>
              <w:t>հարկ վճարողը Օրենսգրքով սահմանված կարգով գույքի վարձակալությունից ստացվող եկամուտներից հաշվարկել է եկամտային հարկը կամ գույքը վարձակալության կամ անհատույց օգտագործման հանձնելու վերաբերյալ պայմանագրի կնքումից հետո</w:t>
            </w:r>
            <w:r>
              <w:rPr>
                <w:rFonts w:ascii="GHEA Grapalat" w:eastAsia="Calibri" w:hAnsi="GHEA Grapalat" w:cs="Times New Roman"/>
                <w:bCs/>
                <w:sz w:val="24"/>
                <w:szCs w:val="24"/>
                <w:lang w:val="hy-AM"/>
              </w:rPr>
              <w:t xml:space="preserve"> 5</w:t>
            </w:r>
            <w:r w:rsidRPr="00611F63">
              <w:rPr>
                <w:rFonts w:ascii="GHEA Grapalat" w:eastAsia="Calibri" w:hAnsi="GHEA Grapalat" w:cs="Times New Roman"/>
                <w:bCs/>
                <w:sz w:val="24"/>
                <w:szCs w:val="24"/>
                <w:lang w:val="hy-AM"/>
              </w:rPr>
              <w:t>-օրյա ժամկետում</w:t>
            </w:r>
            <w:r>
              <w:rPr>
                <w:rFonts w:ascii="GHEA Grapalat" w:hAnsi="GHEA Grapalat"/>
                <w:sz w:val="24"/>
                <w:szCs w:val="24"/>
                <w:lang w:val="hy-AM"/>
              </w:rPr>
              <w:t>, բայց ոչ ուշ, քան գույքը վարձակալին կամ փոխառուին հանձնելը՝</w:t>
            </w:r>
            <w:r w:rsidRPr="007D3736">
              <w:rPr>
                <w:rFonts w:ascii="GHEA Grapalat" w:hAnsi="GHEA Grapalat"/>
                <w:sz w:val="24"/>
                <w:szCs w:val="24"/>
                <w:lang w:val="hy-AM"/>
              </w:rPr>
              <w:t xml:space="preserve"> </w:t>
            </w:r>
            <w:r w:rsidRPr="00611F63">
              <w:rPr>
                <w:rFonts w:ascii="GHEA Grapalat" w:eastAsia="Calibri" w:hAnsi="GHEA Grapalat" w:cs="Times New Roman"/>
                <w:bCs/>
                <w:sz w:val="24"/>
                <w:szCs w:val="24"/>
                <w:lang w:val="hy-AM"/>
              </w:rPr>
              <w:t>հարկային մարմին է ներկայացվել գույքը վարձակալության կամ անհատույց օգտագործման հանձնելու վերաբերյալ հարկային մարմնի սահմանած ձևով հայտարարություն՝ կցելով համապատասխան պայմանագիրը</w:t>
            </w:r>
            <w:r>
              <w:rPr>
                <w:rFonts w:ascii="GHEA Grapalat" w:eastAsia="Calibri" w:hAnsi="GHEA Grapalat" w:cs="Times New Roman"/>
                <w:bCs/>
                <w:sz w:val="24"/>
                <w:szCs w:val="24"/>
                <w:lang w:val="hy-AM"/>
              </w:rPr>
              <w:t>։</w:t>
            </w:r>
          </w:p>
        </w:tc>
      </w:tr>
      <w:tr w:rsidR="00072517" w:rsidRPr="00503957" w:rsidTr="00211AB3">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72517" w:rsidRPr="00503957" w:rsidRDefault="00072517" w:rsidP="00C767EB">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Pr="00503957">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արդարադատության</w:t>
            </w:r>
            <w:r w:rsidRPr="00E14E79">
              <w:rPr>
                <w:rFonts w:ascii="GHEA Grapalat" w:eastAsia="Times New Roman" w:hAnsi="GHEA Grapalat" w:cs="Times New Roman"/>
                <w:color w:val="000000"/>
                <w:sz w:val="24"/>
                <w:szCs w:val="24"/>
                <w:lang w:val="hy-AM"/>
              </w:rPr>
              <w:t xml:space="preserve">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072517" w:rsidRPr="00503957" w:rsidRDefault="007400E1" w:rsidP="007400E1">
            <w:pPr>
              <w:spacing w:after="0"/>
              <w:ind w:left="127" w:firstLine="2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sidR="00072517" w:rsidRPr="00503957">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6</w:t>
            </w:r>
            <w:r w:rsidR="00072517" w:rsidRPr="00503957">
              <w:rPr>
                <w:rFonts w:ascii="GHEA Grapalat" w:eastAsia="Times New Roman" w:hAnsi="GHEA Grapalat" w:cs="Times New Roman"/>
                <w:color w:val="000000"/>
                <w:sz w:val="24"/>
                <w:szCs w:val="24"/>
                <w:lang w:val="hy-AM"/>
              </w:rPr>
              <w:t>.2023թ.</w:t>
            </w:r>
          </w:p>
        </w:tc>
      </w:tr>
      <w:tr w:rsidR="00072517" w:rsidRPr="0076606A" w:rsidTr="00211AB3">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72517" w:rsidRPr="00503957" w:rsidRDefault="00072517" w:rsidP="00C767EB">
            <w:pPr>
              <w:spacing w:after="0"/>
              <w:rPr>
                <w:rFonts w:ascii="GHEA Grapalat" w:eastAsia="Times New Roman" w:hAnsi="GHEA Grapalat" w:cs="Times New Roman"/>
                <w:color w:val="000000"/>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D0D0D0"/>
          </w:tcPr>
          <w:p w:rsidR="00072517" w:rsidRPr="0076606A" w:rsidRDefault="00072517" w:rsidP="00C767EB">
            <w:pPr>
              <w:spacing w:after="0"/>
              <w:ind w:left="127" w:firstLine="269"/>
              <w:jc w:val="both"/>
              <w:rPr>
                <w:rFonts w:ascii="GHEA Grapalat" w:eastAsia="Times New Roman" w:hAnsi="GHEA Grapalat" w:cs="Times New Roman"/>
                <w:color w:val="000000"/>
                <w:sz w:val="24"/>
                <w:szCs w:val="24"/>
                <w:lang w:val="hy-AM"/>
              </w:rPr>
            </w:pPr>
            <w:r w:rsidRPr="005603C2">
              <w:rPr>
                <w:rFonts w:ascii="GHEA Grapalat" w:eastAsia="Times New Roman" w:hAnsi="GHEA Grapalat" w:cs="Times New Roman"/>
                <w:color w:val="000000"/>
                <w:sz w:val="24"/>
                <w:szCs w:val="24"/>
                <w:lang w:val="hy-AM"/>
              </w:rPr>
              <w:t>N</w:t>
            </w:r>
            <w:r>
              <w:t xml:space="preserve"> </w:t>
            </w:r>
            <w:r w:rsidR="007400E1" w:rsidRPr="007400E1">
              <w:rPr>
                <w:rFonts w:ascii="GHEA Grapalat" w:eastAsia="Times New Roman" w:hAnsi="GHEA Grapalat" w:cs="Times New Roman"/>
                <w:color w:val="000000"/>
                <w:sz w:val="24"/>
                <w:szCs w:val="24"/>
                <w:lang w:val="hy-AM"/>
              </w:rPr>
              <w:t>/27.3/29608-2023</w:t>
            </w:r>
          </w:p>
        </w:tc>
      </w:tr>
      <w:tr w:rsidR="00072517"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«Հայաստանի Հանրապետության հարկային օրենսգրքում փոփոխություններ և լրացումներ կատարելու մասին» օրենքի նախագծի</w:t>
            </w:r>
            <w:r w:rsidRPr="00072517">
              <w:rPr>
                <w:rFonts w:ascii="GHEA Grapalat" w:eastAsia="Times New Roman" w:hAnsi="GHEA Grapalat" w:cs="Times New Roman"/>
                <w:b/>
                <w:bCs/>
                <w:iCs/>
                <w:color w:val="000000"/>
                <w:sz w:val="24"/>
                <w:szCs w:val="24"/>
                <w:lang w:val="hy-AM"/>
              </w:rPr>
              <w:t xml:space="preserve"> </w:t>
            </w:r>
            <w:r w:rsidRPr="00072517">
              <w:rPr>
                <w:rFonts w:ascii="GHEA Grapalat" w:eastAsia="Times New Roman" w:hAnsi="GHEA Grapalat" w:cs="Times New Roman"/>
                <w:bCs/>
                <w:iCs/>
                <w:color w:val="000000"/>
                <w:sz w:val="24"/>
                <w:szCs w:val="24"/>
                <w:lang w:val="hy-AM"/>
              </w:rPr>
              <w:t>(այսուհետ՝ Նախագիծ) 8-րդ հոդվածի 1-ին մասի 3-րդ կետով նախատեսվում է Հայաստանի Հանրապետության հարկային օրենսգրքի (այսուհետ՝ Օրենսգիրք) 407-րդ հոդվածի 7-րդ մասի 2-րդ կետը լրացնել նոր նախադասությամբ, որի արդյունքում կարգավորումը կունենա հետևյալ բովանդակությունը.</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«Հարկային հարաբերությունները կարգավորող իրավական ակտերի կիրառության իմաստով՝ ձեռնարկատիրական գործունեություն չի համարվում քաղաքացիների`գույքը վարձակալության կամ անհատույց օգտագործման հանձնելը (բացառությամբ Օրենսգրքով սահմանված դեպքերի), ոչ նյութական ակտիվների օտարումն ու տոկոսների ստացումը.</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 xml:space="preserve">Սույն մասի կիրառության իմաստով անշարժ </w:t>
            </w:r>
            <w:r w:rsidRPr="00072517">
              <w:rPr>
                <w:rFonts w:ascii="GHEA Grapalat" w:eastAsia="Times New Roman" w:hAnsi="GHEA Grapalat" w:cs="Times New Roman"/>
                <w:b/>
                <w:bCs/>
                <w:iCs/>
                <w:color w:val="000000"/>
                <w:sz w:val="24"/>
                <w:szCs w:val="24"/>
                <w:lang w:val="hy-AM"/>
              </w:rPr>
              <w:t>գույքը վարձակալության կամ անհատույց օգտագործման հանձնելը չի համարվում ձեռնարկատիրական գործունեություն</w:t>
            </w:r>
            <w:r w:rsidRPr="00072517">
              <w:rPr>
                <w:rFonts w:ascii="GHEA Grapalat" w:eastAsia="Times New Roman" w:hAnsi="GHEA Grapalat" w:cs="Times New Roman"/>
                <w:bCs/>
                <w:iCs/>
                <w:color w:val="000000"/>
                <w:sz w:val="24"/>
                <w:szCs w:val="24"/>
                <w:lang w:val="hy-AM"/>
              </w:rPr>
              <w:t xml:space="preserve">, </w:t>
            </w:r>
            <w:r w:rsidRPr="00072517">
              <w:rPr>
                <w:rFonts w:ascii="GHEA Grapalat" w:eastAsia="Times New Roman" w:hAnsi="GHEA Grapalat" w:cs="Times New Roman"/>
                <w:b/>
                <w:bCs/>
                <w:iCs/>
                <w:color w:val="000000"/>
                <w:sz w:val="24"/>
                <w:szCs w:val="24"/>
                <w:lang w:val="hy-AM"/>
              </w:rPr>
              <w:t>եթե հարկ վճարողը Օրենսգրքով սահմանված կարգով գույքի վարձակալությունից ստացվող եկամուտներից հաշվարկել է եկամտային հարկը</w:t>
            </w:r>
            <w:r w:rsidRPr="00072517">
              <w:rPr>
                <w:rFonts w:ascii="GHEA Grapalat" w:eastAsia="Times New Roman" w:hAnsi="GHEA Grapalat" w:cs="Times New Roman"/>
                <w:bCs/>
                <w:iCs/>
                <w:color w:val="000000"/>
                <w:sz w:val="24"/>
                <w:szCs w:val="24"/>
                <w:lang w:val="hy-AM"/>
              </w:rPr>
              <w:t xml:space="preserve"> կամ </w:t>
            </w:r>
            <w:r w:rsidRPr="00072517">
              <w:rPr>
                <w:rFonts w:ascii="GHEA Grapalat" w:eastAsia="Times New Roman" w:hAnsi="GHEA Grapalat" w:cs="Times New Roman"/>
                <w:b/>
                <w:bCs/>
                <w:iCs/>
                <w:color w:val="000000"/>
                <w:sz w:val="24"/>
                <w:szCs w:val="24"/>
                <w:lang w:val="hy-AM"/>
              </w:rPr>
              <w:t xml:space="preserve">անշարժ գույքի վարձակալության կամ անհատույց օգտագործման գործարքից ծագող իրավունքները ստացել են պետական </w:t>
            </w:r>
            <w:r w:rsidRPr="00072517">
              <w:rPr>
                <w:rFonts w:ascii="GHEA Grapalat" w:eastAsia="Times New Roman" w:hAnsi="GHEA Grapalat" w:cs="Times New Roman"/>
                <w:b/>
                <w:bCs/>
                <w:iCs/>
                <w:color w:val="000000"/>
                <w:sz w:val="24"/>
                <w:szCs w:val="24"/>
                <w:lang w:val="hy-AM"/>
              </w:rPr>
              <w:lastRenderedPageBreak/>
              <w:t>գրանցում</w:t>
            </w:r>
            <w:r w:rsidRPr="00072517">
              <w:rPr>
                <w:rFonts w:ascii="GHEA Grapalat" w:eastAsia="Times New Roman" w:hAnsi="GHEA Grapalat" w:cs="Times New Roman"/>
                <w:bCs/>
                <w:iCs/>
                <w:color w:val="000000"/>
                <w:sz w:val="24"/>
                <w:szCs w:val="24"/>
                <w:lang w:val="hy-AM"/>
              </w:rPr>
              <w:t xml:space="preserve"> կամ </w:t>
            </w:r>
            <w:r w:rsidRPr="00072517">
              <w:rPr>
                <w:rFonts w:ascii="GHEA Grapalat" w:eastAsia="Times New Roman" w:hAnsi="GHEA Grapalat" w:cs="Times New Roman"/>
                <w:b/>
                <w:bCs/>
                <w:iCs/>
                <w:color w:val="000000"/>
                <w:sz w:val="24"/>
                <w:szCs w:val="24"/>
                <w:lang w:val="hy-AM"/>
              </w:rPr>
              <w:t>գույքը վարձակալության կամ անհատույց օգտագործման հանձնելու վերաբերյալ պայմանագրի կնքումից հետո 5-օրյա ժամկետում, բայց ոչ ուշ, քան գույքը վարձակալին կամ փոխառուին հանձնելը՝ հարկային մարմին է ներկայացվել գույքը վարձակալության կամ անհատույց օգտագործման հանձնելու վերաբերյալ հարկային մարմնի սահմանած ձևով հայտարարություն</w:t>
            </w:r>
            <w:r w:rsidRPr="00072517">
              <w:rPr>
                <w:rFonts w:ascii="GHEA Grapalat" w:eastAsia="Times New Roman" w:hAnsi="GHEA Grapalat" w:cs="Times New Roman"/>
                <w:bCs/>
                <w:iCs/>
                <w:color w:val="000000"/>
                <w:sz w:val="24"/>
                <w:szCs w:val="24"/>
                <w:lang w:val="hy-AM"/>
              </w:rPr>
              <w:t xml:space="preserve">՝ կցելով համապատասխան պայմանագիրը։»: </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Վերոնշյալ կարգավորումից բխում է, որ գույքը վարձակալության կամ անհատույց օգտագործման հանձնելը ձեռնարկատիրական գործունեություն չի համարվում հետևյալ դեպքերում.</w:t>
            </w:r>
          </w:p>
          <w:p w:rsidR="00072517" w:rsidRPr="00072517" w:rsidRDefault="00072517" w:rsidP="00072517">
            <w:pPr>
              <w:numPr>
                <w:ilvl w:val="0"/>
                <w:numId w:val="15"/>
              </w:numPr>
              <w:tabs>
                <w:tab w:val="left" w:pos="831"/>
              </w:tabs>
              <w:spacing w:after="0"/>
              <w:ind w:right="127"/>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
                <w:bCs/>
                <w:iCs/>
                <w:color w:val="000000"/>
                <w:sz w:val="24"/>
                <w:szCs w:val="24"/>
                <w:lang w:val="hy-AM"/>
              </w:rPr>
              <w:t>եթե հարկ վճարողը Օրենսգրքով սահմանված կարգով գույքի վարձակալությունից ստացվող եկամուտներից հաշվարկել է եկամտային հարկը</w:t>
            </w:r>
          </w:p>
          <w:p w:rsidR="00072517" w:rsidRPr="00072517" w:rsidRDefault="00072517" w:rsidP="00072517">
            <w:pPr>
              <w:numPr>
                <w:ilvl w:val="0"/>
                <w:numId w:val="15"/>
              </w:numPr>
              <w:tabs>
                <w:tab w:val="left" w:pos="831"/>
              </w:tabs>
              <w:spacing w:after="0"/>
              <w:ind w:right="127"/>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
                <w:bCs/>
                <w:iCs/>
                <w:color w:val="000000"/>
                <w:sz w:val="24"/>
                <w:szCs w:val="24"/>
                <w:lang w:val="hy-AM"/>
              </w:rPr>
              <w:t>անշարժ գույքի վարձակալության կամ անհատույց օգտագործման գործարքից ծագող իրավունքները ստացել են պետական գրանցում</w:t>
            </w:r>
          </w:p>
          <w:p w:rsidR="00072517" w:rsidRPr="00072517" w:rsidRDefault="00072517" w:rsidP="00072517">
            <w:pPr>
              <w:numPr>
                <w:ilvl w:val="0"/>
                <w:numId w:val="15"/>
              </w:numPr>
              <w:tabs>
                <w:tab w:val="left" w:pos="831"/>
              </w:tabs>
              <w:spacing w:after="0"/>
              <w:ind w:right="127"/>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
                <w:bCs/>
                <w:iCs/>
                <w:color w:val="000000"/>
                <w:sz w:val="24"/>
                <w:szCs w:val="24"/>
                <w:lang w:val="hy-AM"/>
              </w:rPr>
              <w:t>գույքը վարձակալության կամ անհատույց օգտագործման հանձնելու վերաբերյալ պայմանագրի կնքումից հետո 5-օրյա ժամկետում, բայց ոչ ուշ, քան գույքը վարձակալին կամ փոխառուին հանձնելը՝ հարկային մարմին է ներկայացվել գույքը վարձակալության կամ անհատույց օգտագործման հանձնելու վերաբերյալ հարկային մարմնի սահմանած ձևով հայտարարություն</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072517">
              <w:rPr>
                <w:rFonts w:ascii="GHEA Grapalat" w:eastAsia="Times New Roman" w:hAnsi="GHEA Grapalat" w:cs="Times New Roman"/>
                <w:bCs/>
                <w:iCs/>
                <w:color w:val="000000"/>
                <w:sz w:val="24"/>
                <w:szCs w:val="24"/>
                <w:lang w:val="hy-AM"/>
              </w:rPr>
              <w:t xml:space="preserve">Նախատեսված կարգավորումից կարելի է եզրահանգել, որ 1-ին և 3-րդ դեպքերը վերաբերում են իրավունքների պետական գրանցում իրականացված չլինելու դեպքում գույքի վարձակալությունից ստացվող եկամուտներից եկամտային հարկը հաշվարկելուն և գույքը վարձակալության կամ անհատույց օգտագործման հանձնելու վերաբերյալ հարկային մարմնի սահմանած ձևով </w:t>
            </w:r>
            <w:r w:rsidRPr="00072517">
              <w:rPr>
                <w:rFonts w:ascii="GHEA Grapalat" w:eastAsia="Times New Roman" w:hAnsi="GHEA Grapalat" w:cs="Times New Roman"/>
                <w:bCs/>
                <w:iCs/>
                <w:color w:val="000000"/>
                <w:sz w:val="24"/>
                <w:szCs w:val="24"/>
                <w:lang w:val="hy-AM"/>
              </w:rPr>
              <w:lastRenderedPageBreak/>
              <w:t xml:space="preserve">հայտարարություն ներկայացնելուն: Այս կապակցությամբ հարկ է նկատի ունենալ, որ Հայաստանի Հանրապետության քաղաքացիական օրենսգրքի 135-րդ հոդվածի 1-ին մասի համաձայն՝ անշարժ գույքի նկատմամբ սեփականության իրավունքը և </w:t>
            </w:r>
            <w:r w:rsidRPr="00072517">
              <w:rPr>
                <w:rFonts w:ascii="GHEA Grapalat" w:eastAsia="Times New Roman" w:hAnsi="GHEA Grapalat" w:cs="Times New Roman"/>
                <w:b/>
                <w:bCs/>
                <w:iCs/>
                <w:color w:val="000000"/>
                <w:sz w:val="24"/>
                <w:szCs w:val="24"/>
                <w:lang w:val="hy-AM"/>
              </w:rPr>
              <w:t>այլ գույքային իրավունքները</w:t>
            </w:r>
            <w:r w:rsidRPr="00072517">
              <w:rPr>
                <w:rFonts w:ascii="GHEA Grapalat" w:eastAsia="Times New Roman" w:hAnsi="GHEA Grapalat" w:cs="Times New Roman"/>
                <w:bCs/>
                <w:iCs/>
                <w:color w:val="000000"/>
                <w:sz w:val="24"/>
                <w:szCs w:val="24"/>
                <w:lang w:val="hy-AM"/>
              </w:rPr>
              <w:t xml:space="preserve">, այդ իրավունքների սահմանափակումները, </w:t>
            </w:r>
            <w:r w:rsidRPr="00072517">
              <w:rPr>
                <w:rFonts w:ascii="GHEA Grapalat" w:eastAsia="Times New Roman" w:hAnsi="GHEA Grapalat" w:cs="Times New Roman"/>
                <w:b/>
                <w:bCs/>
                <w:iCs/>
                <w:color w:val="000000"/>
                <w:sz w:val="24"/>
                <w:szCs w:val="24"/>
                <w:lang w:val="hy-AM"/>
              </w:rPr>
              <w:t>դրանց ծագումը, փոխանցումն</w:t>
            </w:r>
            <w:r w:rsidRPr="00072517">
              <w:rPr>
                <w:rFonts w:ascii="GHEA Grapalat" w:eastAsia="Times New Roman" w:hAnsi="GHEA Grapalat" w:cs="Times New Roman"/>
                <w:bCs/>
                <w:iCs/>
                <w:color w:val="000000"/>
                <w:sz w:val="24"/>
                <w:szCs w:val="24"/>
                <w:lang w:val="hy-AM"/>
              </w:rPr>
              <w:t xml:space="preserve"> ու դադարումը </w:t>
            </w:r>
            <w:r w:rsidRPr="00072517">
              <w:rPr>
                <w:rFonts w:ascii="GHEA Grapalat" w:eastAsia="Times New Roman" w:hAnsi="GHEA Grapalat" w:cs="Times New Roman"/>
                <w:b/>
                <w:bCs/>
                <w:iCs/>
                <w:color w:val="000000"/>
                <w:sz w:val="24"/>
                <w:szCs w:val="24"/>
                <w:lang w:val="hy-AM"/>
              </w:rPr>
              <w:t>ենթակա են պետական գրանցման</w:t>
            </w:r>
            <w:r w:rsidRPr="00072517">
              <w:rPr>
                <w:rFonts w:ascii="GHEA Grapalat" w:eastAsia="Times New Roman" w:hAnsi="GHEA Grapalat" w:cs="Times New Roman"/>
                <w:bCs/>
                <w:iCs/>
                <w:color w:val="000000"/>
                <w:sz w:val="24"/>
                <w:szCs w:val="24"/>
                <w:lang w:val="hy-AM"/>
              </w:rPr>
              <w:t>:</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Գրանցման ենթակա են` անշարժ գույքի նկատմամբ սեփականության իրավունքը, օգտագործման իրավունքը, հիփոթեքը, սերվիտուտները, ինչպես նաև սույն օրենսգրքով և այլ օրենքներով նախատեսված դեպքերում` այլ իրավունքները:</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 xml:space="preserve">Նույն հոդվածի 3-րդ մասի համաձայն՝ </w:t>
            </w:r>
            <w:r w:rsidRPr="00072517">
              <w:rPr>
                <w:rFonts w:ascii="GHEA Grapalat" w:eastAsia="Times New Roman" w:hAnsi="GHEA Grapalat" w:cs="Times New Roman"/>
                <w:b/>
                <w:bCs/>
                <w:iCs/>
                <w:color w:val="000000"/>
                <w:sz w:val="24"/>
                <w:szCs w:val="24"/>
                <w:lang w:val="hy-AM"/>
              </w:rPr>
              <w:t>գույքի նկատմամբ իրավունքների պետական գրանցման կարգը</w:t>
            </w:r>
            <w:r w:rsidRPr="00072517">
              <w:rPr>
                <w:rFonts w:ascii="GHEA Grapalat" w:eastAsia="Times New Roman" w:hAnsi="GHEA Grapalat" w:cs="Times New Roman"/>
                <w:bCs/>
                <w:iCs/>
                <w:color w:val="000000"/>
                <w:sz w:val="24"/>
                <w:szCs w:val="24"/>
                <w:lang w:val="hy-AM"/>
              </w:rPr>
              <w:t xml:space="preserve"> և դրանց գրանցումը մերժելու հիմքերը </w:t>
            </w:r>
            <w:r w:rsidRPr="00072517">
              <w:rPr>
                <w:rFonts w:ascii="GHEA Grapalat" w:eastAsia="Times New Roman" w:hAnsi="GHEA Grapalat" w:cs="Times New Roman"/>
                <w:b/>
                <w:bCs/>
                <w:iCs/>
                <w:color w:val="000000"/>
                <w:sz w:val="24"/>
                <w:szCs w:val="24"/>
                <w:lang w:val="hy-AM"/>
              </w:rPr>
              <w:t>սահմանվում են օրենքով</w:t>
            </w:r>
            <w:r w:rsidRPr="00072517">
              <w:rPr>
                <w:rFonts w:ascii="GHEA Grapalat" w:eastAsia="Times New Roman" w:hAnsi="GHEA Grapalat" w:cs="Times New Roman"/>
                <w:bCs/>
                <w:iCs/>
                <w:color w:val="000000"/>
                <w:sz w:val="24"/>
                <w:szCs w:val="24"/>
                <w:lang w:val="hy-AM"/>
              </w:rPr>
              <w:t>:</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072517">
              <w:rPr>
                <w:rFonts w:ascii="GHEA Grapalat" w:eastAsia="Times New Roman" w:hAnsi="GHEA Grapalat" w:cs="Times New Roman"/>
                <w:bCs/>
                <w:iCs/>
                <w:color w:val="000000"/>
                <w:sz w:val="24"/>
                <w:szCs w:val="24"/>
                <w:lang w:val="hy-AM"/>
              </w:rPr>
              <w:t xml:space="preserve">Հայաստանի Հանրապետության քաղաքացիական օրենսգրքի 302-րդ հոդվածի 1-ին մասի համաձայն՝ </w:t>
            </w:r>
            <w:r w:rsidRPr="00072517">
              <w:rPr>
                <w:rFonts w:ascii="GHEA Grapalat" w:eastAsia="Times New Roman" w:hAnsi="GHEA Grapalat" w:cs="Times New Roman"/>
                <w:b/>
                <w:bCs/>
                <w:iCs/>
                <w:color w:val="000000"/>
                <w:sz w:val="24"/>
                <w:szCs w:val="24"/>
                <w:lang w:val="hy-AM"/>
              </w:rPr>
              <w:t xml:space="preserve">գործարքներից ծագող իրավունքների պետական գրանցման պահանջը չպահպանելը հանգեցնում է դրա անվավերության: Նման գործարքն առոչինչ է: </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
                <w:bCs/>
                <w:iCs/>
                <w:color w:val="000000"/>
                <w:sz w:val="24"/>
                <w:szCs w:val="24"/>
                <w:lang w:val="hy-AM"/>
              </w:rPr>
            </w:pPr>
            <w:r w:rsidRPr="00072517">
              <w:rPr>
                <w:rFonts w:ascii="GHEA Grapalat" w:eastAsia="Times New Roman" w:hAnsi="GHEA Grapalat" w:cs="Times New Roman"/>
                <w:bCs/>
                <w:iCs/>
                <w:color w:val="000000"/>
                <w:sz w:val="24"/>
                <w:szCs w:val="24"/>
                <w:lang w:val="hy-AM"/>
              </w:rPr>
              <w:t>Վերոնշյալ դրույթներից բխում է, որ գույքի վարձակալության կամ անհատույց օգտագործման պայմանագրերից ծագող իրավունքներն ենթակա են պետական գրանցման օրենքով սահմանված կարգով, հետևաբար օրենքով սահմանված կարգով չգրանցելու դեպքում նման գործարքներն առոչինչ են, ուստի գտնում ենք, որ եկամտային հարկի հաշվարկման համար առոչինչ գործարքները հիմք ընդունելը խնդրահարույց է: Նշվածը հիմք ընդունելով՝ առաջարկում ենք կարգավորումներ նախատեսել միայն օրենքով սահմանված կարգով իրավունքների պետական գրանցում իրականացված դեպքերի համար:</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072517" w:rsidRPr="00211AB3" w:rsidRDefault="00072517" w:rsidP="00C767EB">
            <w:pPr>
              <w:spacing w:after="0"/>
              <w:ind w:left="127" w:right="166" w:firstLine="269"/>
              <w:jc w:val="both"/>
              <w:rPr>
                <w:rFonts w:ascii="GHEA Grapalat" w:eastAsia="Times New Roman" w:hAnsi="GHEA Grapalat" w:cs="Times New Roman"/>
                <w:b/>
                <w:bCs/>
                <w:color w:val="000000"/>
                <w:sz w:val="24"/>
                <w:szCs w:val="24"/>
                <w:lang w:val="hy-AM"/>
              </w:rPr>
            </w:pPr>
            <w:r w:rsidRPr="000F3F3A">
              <w:rPr>
                <w:rFonts w:ascii="GHEA Grapalat" w:eastAsia="Times New Roman" w:hAnsi="GHEA Grapalat" w:cs="Times New Roman"/>
                <w:b/>
                <w:bCs/>
                <w:color w:val="000000"/>
                <w:sz w:val="24"/>
                <w:szCs w:val="24"/>
                <w:lang w:val="hy-AM"/>
              </w:rPr>
              <w:lastRenderedPageBreak/>
              <w:t>Ընդունվել է</w:t>
            </w:r>
            <w:r w:rsidR="00211AB3" w:rsidRPr="00211AB3">
              <w:rPr>
                <w:rFonts w:ascii="GHEA Grapalat" w:eastAsia="Times New Roman" w:hAnsi="GHEA Grapalat" w:cs="Times New Roman"/>
                <w:b/>
                <w:bCs/>
                <w:color w:val="000000"/>
                <w:sz w:val="24"/>
                <w:szCs w:val="24"/>
                <w:lang w:val="hy-AM"/>
              </w:rPr>
              <w:t xml:space="preserve"> </w:t>
            </w:r>
            <w:r w:rsidR="00211AB3">
              <w:rPr>
                <w:rFonts w:ascii="GHEA Grapalat" w:eastAsia="Times New Roman" w:hAnsi="GHEA Grapalat" w:cs="Times New Roman"/>
                <w:b/>
                <w:bCs/>
                <w:color w:val="000000"/>
                <w:sz w:val="24"/>
                <w:szCs w:val="24"/>
                <w:lang w:val="hy-AM"/>
              </w:rPr>
              <w:t>ի գիտություն</w:t>
            </w:r>
          </w:p>
          <w:p w:rsidR="00072517" w:rsidRPr="00503957" w:rsidRDefault="00211AB3" w:rsidP="00335038">
            <w:pPr>
              <w:spacing w:after="0"/>
              <w:ind w:left="127" w:right="166" w:firstLine="269"/>
              <w:jc w:val="both"/>
              <w:rPr>
                <w:rFonts w:ascii="GHEA Grapalat" w:eastAsia="Times New Roman" w:hAnsi="GHEA Grapalat" w:cs="Times New Roman"/>
                <w:color w:val="000000"/>
                <w:sz w:val="24"/>
                <w:szCs w:val="24"/>
                <w:lang w:val="hy-AM"/>
              </w:rPr>
            </w:pPr>
            <w:r w:rsidRPr="00335038">
              <w:rPr>
                <w:rFonts w:ascii="GHEA Grapalat" w:eastAsia="Times New Roman" w:hAnsi="GHEA Grapalat" w:cs="Times New Roman"/>
                <w:color w:val="000000"/>
                <w:sz w:val="24"/>
                <w:szCs w:val="24"/>
                <w:lang w:val="hy-AM"/>
              </w:rPr>
              <w:t xml:space="preserve">Նշված կարգավորումը վերաբերում է այն իրավիճակներին, երբ ֆիզիկական անձինք գույքը </w:t>
            </w:r>
            <w:r w:rsidR="00335038" w:rsidRPr="00335038">
              <w:rPr>
                <w:rFonts w:ascii="GHEA Grapalat" w:eastAsia="Times New Roman" w:hAnsi="GHEA Grapalat" w:cs="Times New Roman"/>
                <w:color w:val="000000"/>
                <w:sz w:val="24"/>
                <w:szCs w:val="24"/>
                <w:lang w:val="hy-AM"/>
              </w:rPr>
              <w:t xml:space="preserve">փաստացի </w:t>
            </w:r>
            <w:r w:rsidRPr="00335038">
              <w:rPr>
                <w:rFonts w:ascii="GHEA Grapalat" w:eastAsia="Times New Roman" w:hAnsi="GHEA Grapalat" w:cs="Times New Roman"/>
                <w:color w:val="000000"/>
                <w:sz w:val="24"/>
                <w:szCs w:val="24"/>
                <w:lang w:val="hy-AM"/>
              </w:rPr>
              <w:t>վարձակալության հանձնելուց ստացել են եկամուտներ՝ առանց համապատասխան հաշվառում իրականացնելու։</w:t>
            </w:r>
          </w:p>
        </w:tc>
      </w:tr>
      <w:tr w:rsidR="00072517"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lastRenderedPageBreak/>
              <w:t xml:space="preserve">Միաժամանակ, Նախագծի 8-րդ հոդվածի 1-ին մասի 2-րդ կետով նախատեսվում է Օրենսգրքի 407-րդ հոդվածը լրացնել 2.1-ին մասով, համաձայն որի՝ </w:t>
            </w:r>
            <w:r w:rsidRPr="00072517">
              <w:rPr>
                <w:rFonts w:ascii="GHEA Grapalat" w:eastAsia="Times New Roman" w:hAnsi="GHEA Grapalat" w:cs="Times New Roman"/>
                <w:b/>
                <w:bCs/>
                <w:iCs/>
                <w:color w:val="000000"/>
                <w:sz w:val="24"/>
                <w:szCs w:val="24"/>
                <w:lang w:val="hy-AM"/>
              </w:rPr>
              <w:t>«</w:t>
            </w:r>
            <w:r w:rsidRPr="00072517">
              <w:rPr>
                <w:rFonts w:ascii="GHEA Grapalat" w:eastAsia="Times New Roman" w:hAnsi="GHEA Grapalat" w:cs="Times New Roman"/>
                <w:bCs/>
                <w:iCs/>
                <w:color w:val="000000"/>
                <w:sz w:val="24"/>
                <w:szCs w:val="24"/>
                <w:lang w:val="hy-AM"/>
              </w:rPr>
              <w:t>Օպերատիվ-հետախուզական գործունեության մասին</w:t>
            </w:r>
            <w:r w:rsidRPr="00072517">
              <w:rPr>
                <w:rFonts w:ascii="GHEA Grapalat" w:eastAsia="Times New Roman" w:hAnsi="GHEA Grapalat" w:cs="Times New Roman"/>
                <w:b/>
                <w:bCs/>
                <w:iCs/>
                <w:color w:val="000000"/>
                <w:sz w:val="24"/>
                <w:szCs w:val="24"/>
                <w:lang w:val="hy-AM"/>
              </w:rPr>
              <w:t xml:space="preserve">» </w:t>
            </w:r>
            <w:r w:rsidRPr="00072517">
              <w:rPr>
                <w:rFonts w:ascii="GHEA Grapalat" w:eastAsia="Times New Roman" w:hAnsi="GHEA Grapalat" w:cs="Times New Roman"/>
                <w:bCs/>
                <w:iCs/>
                <w:color w:val="000000"/>
                <w:sz w:val="24"/>
                <w:szCs w:val="24"/>
                <w:lang w:val="hy-AM"/>
              </w:rPr>
              <w:t xml:space="preserve">օրենքով սահմանված կարգով իրականացվող օպերատիվ-հետախուզական միջոցառումների արդյունքում սույն հոդվածի 7-րդ մասի 2-րդ կետին համապատասխան՝ ձեռնարկատիրական գործունեություն համարվելու դեպքում համապատասխանաբար՝ վարձատուից կամ փոխատուից գանձվում է տուգանք՝ անշարժ գույքի՝ օրենքով սահմանված կարգով գնահատված՝ շուկայական արժեքին մոտարկված կադաստրային արժեքի 5 տոկոսի չափով: Նույն կետով նախատեսվում է նաև Օրենսգրքի 407-րդ հոդվածը լրացնել 2.2-րդ մասով, համաձայն որի՝ սույն հոդվածի 2.1-ին մասով նախատեսված պատասխանատվություն առաջացնող ակտի՝ վարչական կամ </w:t>
            </w:r>
            <w:r w:rsidRPr="00072517">
              <w:rPr>
                <w:rFonts w:ascii="GHEA Grapalat" w:eastAsia="Times New Roman" w:hAnsi="GHEA Grapalat" w:cs="Times New Roman"/>
                <w:b/>
                <w:bCs/>
                <w:iCs/>
                <w:color w:val="000000"/>
                <w:sz w:val="24"/>
                <w:szCs w:val="24"/>
                <w:lang w:val="hy-AM"/>
              </w:rPr>
              <w:t>դատական կարգով բողոքարկման վարույթում</w:t>
            </w:r>
            <w:r w:rsidRPr="00072517">
              <w:rPr>
                <w:rFonts w:ascii="GHEA Grapalat" w:eastAsia="Times New Roman" w:hAnsi="GHEA Grapalat" w:cs="Times New Roman"/>
                <w:bCs/>
                <w:iCs/>
                <w:color w:val="000000"/>
                <w:sz w:val="24"/>
                <w:szCs w:val="24"/>
                <w:lang w:val="hy-AM"/>
              </w:rPr>
              <w:t xml:space="preserve"> անշարժ գույքի վարձակալությունից եկամտային հարկի չհաշվարկման կամ անշարժ գույքի վարձակալության կամ անհատույց օգտագործման գործարքից ծագող իրավունքների պետական գրանցման բացակայության կամ անշարժ գույքը վարձակալության կամ  անհատույց օգտագործման հանձնելու վերաբերյալ հարկային մարմին հայտարարություն չներկայացնելու փաստը վիճարկելու դեպքում այդ փաստի բացակայությունը </w:t>
            </w:r>
            <w:r w:rsidRPr="00072517">
              <w:rPr>
                <w:rFonts w:ascii="GHEA Grapalat" w:eastAsia="Times New Roman" w:hAnsi="GHEA Grapalat" w:cs="Times New Roman"/>
                <w:b/>
                <w:bCs/>
                <w:iCs/>
                <w:color w:val="000000"/>
                <w:sz w:val="24"/>
                <w:szCs w:val="24"/>
                <w:lang w:val="hy-AM"/>
              </w:rPr>
              <w:t>ապացուցելու պարտականությունը (բեռը) կրում է վիճարկող կողմը</w:t>
            </w:r>
            <w:r w:rsidRPr="00072517">
              <w:rPr>
                <w:rFonts w:ascii="GHEA Grapalat" w:eastAsia="Times New Roman" w:hAnsi="GHEA Grapalat" w:cs="Times New Roman"/>
                <w:bCs/>
                <w:iCs/>
                <w:color w:val="000000"/>
                <w:sz w:val="24"/>
                <w:szCs w:val="24"/>
                <w:lang w:val="hy-AM"/>
              </w:rPr>
              <w:t xml:space="preserve">: </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 xml:space="preserve">Այս կապակցությամբ հարկ է նկատի ունենալ ՀՀ վարչական դատավարության օրենսգրքի 66-րդ հոդվածի 1-ին մասը, համաձայն որի՝ վիճարկման հայցով հայցվորը կարող է պահանջել ամբողջությամբ կամ մասնակիորեն վերացնել միջամտող վարչական ակտը (ներառյալ՝ զուգորդվող վարչական ակտի միջամտող դրույթները): Իսկ ՀՀ վարչական դատավարության օրենսգրքի 29-րդ հոդվածի 2-րդ մասի 1-ին կետի համաձայն՝ </w:t>
            </w:r>
            <w:r w:rsidRPr="00072517">
              <w:rPr>
                <w:rFonts w:ascii="GHEA Grapalat" w:eastAsia="Times New Roman" w:hAnsi="GHEA Grapalat" w:cs="Times New Roman"/>
                <w:b/>
                <w:bCs/>
                <w:iCs/>
                <w:color w:val="000000"/>
                <w:sz w:val="24"/>
                <w:szCs w:val="24"/>
                <w:lang w:val="hy-AM"/>
              </w:rPr>
              <w:lastRenderedPageBreak/>
              <w:t>ապացուցման բեռը կրում է` վիճարկման հայցով` վարչական մարմինը</w:t>
            </w:r>
            <w:r w:rsidRPr="00072517">
              <w:rPr>
                <w:rFonts w:ascii="GHEA Grapalat" w:eastAsia="Times New Roman" w:hAnsi="GHEA Grapalat" w:cs="Times New Roman"/>
                <w:bCs/>
                <w:iCs/>
                <w:color w:val="000000"/>
                <w:sz w:val="24"/>
                <w:szCs w:val="24"/>
                <w:lang w:val="hy-AM"/>
              </w:rPr>
              <w:t>, որն ընդունել է միջամտող վարչական ակտը` դրա համար հիմք ծառայած փաստերի մասով:</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 xml:space="preserve">ՀՀ վարչական դատավարության օրենսգրքի 28-րդ հոդվածի 2-րդ մասի համաձայն՝ </w:t>
            </w:r>
            <w:r w:rsidRPr="00072517">
              <w:rPr>
                <w:rFonts w:ascii="GHEA Grapalat" w:eastAsia="Times New Roman" w:hAnsi="GHEA Grapalat" w:cs="Times New Roman"/>
                <w:b/>
                <w:bCs/>
                <w:iCs/>
                <w:color w:val="000000"/>
                <w:sz w:val="24"/>
                <w:szCs w:val="24"/>
                <w:lang w:val="hy-AM"/>
              </w:rPr>
              <w:t>վարչական մարմինը պարտավոր է նաև ներկայացնել վարչական վարույթի բոլոր նյութերը</w:t>
            </w:r>
            <w:r w:rsidRPr="00072517">
              <w:rPr>
                <w:rFonts w:ascii="GHEA Grapalat" w:eastAsia="Times New Roman" w:hAnsi="GHEA Grapalat" w:cs="Times New Roman"/>
                <w:bCs/>
                <w:iCs/>
                <w:color w:val="000000"/>
                <w:sz w:val="24"/>
                <w:szCs w:val="24"/>
                <w:lang w:val="hy-AM"/>
              </w:rPr>
              <w:t xml:space="preserve">, ինչպես նաև իր տիրապետման տակ կամ ազդեցության ոլորտում եղած այն բոլոր ապացույցները, որոնք հիմնավորում են հակառակ կողմի պահանջները կամ առարկությունները, բացառությամբ այն ապացույցների, որոնց վարչական մարմինը կարող է իրազեկ դառնալ բացառապես հակառակ կողմի միջոցով, և որոնք հակառակ կողմը չի ներկայացրել վարչական վարույթի ընթացքում։ </w:t>
            </w:r>
          </w:p>
          <w:p w:rsidR="00072517" w:rsidRPr="00072517" w:rsidRDefault="0007251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sidRPr="00072517">
              <w:rPr>
                <w:rFonts w:ascii="GHEA Grapalat" w:eastAsia="Times New Roman" w:hAnsi="GHEA Grapalat" w:cs="Times New Roman"/>
                <w:bCs/>
                <w:iCs/>
                <w:color w:val="000000"/>
                <w:sz w:val="24"/>
                <w:szCs w:val="24"/>
                <w:lang w:val="hy-AM"/>
              </w:rPr>
              <w:t>Նշված դրույթներից բխում է, որ վարչական մարմինը պարտավոր է ներկայացնել վարչական վարույթի բոլոր նյութերը, որոնք հիմք են հանդիսացել վարչական ակտի կայացման համար, ինչպես նաև վիճարկման հայցով վարչական մարմինն է կրում միջամտող վարչական ակտի համար հիմք ծառայած փաստերի մասով ապացուցման բեռը, մինչդեռ՝ Նախագծով նախատեսված կարգավորումներով նախատեսվում է, որ այդ փաստերի ապացուցման բեռը պետք է կրի վիճարկող կողմը: Նշվածը հիմք ընդունելով՝ գտնում ենք, որ նախատեսված կարգավորումը խնդրահարույց է և ունի վերանայման կարիք:</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F0225A" w:rsidRPr="00F0225A" w:rsidRDefault="00F0225A" w:rsidP="00F0225A">
            <w:pPr>
              <w:spacing w:after="0"/>
              <w:ind w:left="127" w:right="166" w:firstLine="269"/>
              <w:jc w:val="both"/>
              <w:rPr>
                <w:rFonts w:ascii="GHEA Grapalat" w:eastAsia="Times New Roman" w:hAnsi="GHEA Grapalat" w:cs="Times New Roman"/>
                <w:b/>
                <w:bCs/>
                <w:color w:val="000000"/>
                <w:sz w:val="24"/>
                <w:szCs w:val="24"/>
                <w:lang w:val="hy-AM"/>
              </w:rPr>
            </w:pPr>
            <w:r w:rsidRPr="00F0225A">
              <w:rPr>
                <w:rFonts w:ascii="GHEA Grapalat" w:eastAsia="Times New Roman" w:hAnsi="GHEA Grapalat" w:cs="Times New Roman"/>
                <w:b/>
                <w:bCs/>
                <w:color w:val="000000"/>
                <w:sz w:val="24"/>
                <w:szCs w:val="24"/>
                <w:lang w:val="hy-AM"/>
              </w:rPr>
              <w:lastRenderedPageBreak/>
              <w:t>Ընդունվել է ի գիտություն</w:t>
            </w:r>
          </w:p>
          <w:p w:rsidR="00F0225A" w:rsidRPr="00F0225A" w:rsidRDefault="00F0225A" w:rsidP="00F0225A">
            <w:pPr>
              <w:spacing w:after="0"/>
              <w:ind w:left="127" w:right="166" w:firstLine="269"/>
              <w:jc w:val="both"/>
              <w:rPr>
                <w:rFonts w:ascii="GHEA Grapalat" w:eastAsia="Times New Roman" w:hAnsi="GHEA Grapalat" w:cs="Times New Roman"/>
                <w:bCs/>
                <w:color w:val="000000"/>
                <w:sz w:val="24"/>
                <w:szCs w:val="24"/>
                <w:lang w:val="hy-AM"/>
              </w:rPr>
            </w:pPr>
            <w:r w:rsidRPr="00F0225A">
              <w:rPr>
                <w:rFonts w:ascii="GHEA Grapalat" w:eastAsia="Times New Roman" w:hAnsi="GHEA Grapalat" w:cs="Times New Roman"/>
                <w:bCs/>
                <w:color w:val="000000"/>
                <w:sz w:val="24"/>
                <w:szCs w:val="24"/>
                <w:lang w:val="hy-AM"/>
              </w:rPr>
              <w:t>Նախագծի 8-րդ հոդվածի 2-րդ կետով նախատեսվում է Օրենսգրքի 407-րդ հոդվածում լրացնել 2.2-րդ մաս, որի համաձայն նույն հոդվածի 2.1-ին մասով նախատեսված պատասխանատվություն առաջացնող ակտի` վարչական կամ դատական կարգով բողոքարկման վարույթում անշարժ գույքի վարձակալությունից եկամտային հարկի չհաշվարկման կամ անշարժ գույքի վարձակալության կամ անհատույց օգտագործման գործարքից ծագող իրավունքների պետական գրանցման բացակայության կամ անշարժ գույքը վարձակալության կամ անհատույց օգտագործման հանձնելու վերաբերյալ հարկային մարմին հայտարարություն չներկայացնելու փաստը վիճարկելու դեպքում այդ փաստի բացակայությունը ապացուցելու պարտականությունը (բեռը) կրում է վիճարկող կողմը։</w:t>
            </w:r>
          </w:p>
          <w:p w:rsidR="00F0225A" w:rsidRPr="00F0225A" w:rsidRDefault="00F0225A" w:rsidP="00F0225A">
            <w:pPr>
              <w:spacing w:after="0"/>
              <w:ind w:left="127" w:right="166" w:firstLine="269"/>
              <w:jc w:val="both"/>
              <w:rPr>
                <w:rFonts w:ascii="GHEA Grapalat" w:eastAsia="Times New Roman" w:hAnsi="GHEA Grapalat" w:cs="Times New Roman"/>
                <w:bCs/>
                <w:color w:val="000000"/>
                <w:sz w:val="24"/>
                <w:szCs w:val="24"/>
                <w:lang w:val="hy-AM"/>
              </w:rPr>
            </w:pPr>
            <w:r w:rsidRPr="00F0225A">
              <w:rPr>
                <w:rFonts w:ascii="GHEA Grapalat" w:eastAsia="Times New Roman" w:hAnsi="GHEA Grapalat" w:cs="Times New Roman"/>
                <w:bCs/>
                <w:color w:val="000000"/>
                <w:sz w:val="24"/>
                <w:szCs w:val="24"/>
                <w:lang w:val="hy-AM"/>
              </w:rPr>
              <w:tab/>
              <w:t xml:space="preserve">Միաժամանակ, նույն հոդվածի 3-րդ կետով նախատեսվում է Օրենսգրքի 407-րդ հոդվածի 7-րդ մասի 2-րդ կետում կատարել լրացում, որի համաձայն նույն մասի կիրառության իմաստով անշարժ գույքը վարձակալության կամ անհատույց օգտագործման հանձնելը չի համարվում ձեռնարկատիրական գործունեություն, եթե հարկ վճարողը Օրենսգրքով սահմանված կարգով գույքի վարձակալությունից ստացվող եկամուտներից հաշվարկել է եկամտային հարկը կամ անշարժ գույքի վարձակալության կամ անհատույց օգտագործման գործարքից ծագող </w:t>
            </w:r>
            <w:r w:rsidRPr="00F0225A">
              <w:rPr>
                <w:rFonts w:ascii="GHEA Grapalat" w:eastAsia="Times New Roman" w:hAnsi="GHEA Grapalat" w:cs="Times New Roman"/>
                <w:bCs/>
                <w:color w:val="000000"/>
                <w:sz w:val="24"/>
                <w:szCs w:val="24"/>
                <w:lang w:val="hy-AM"/>
              </w:rPr>
              <w:lastRenderedPageBreak/>
              <w:t xml:space="preserve">իրավունքները ստացել են պետական գրանցում կամ գույքը վարձակալության կամ անհատույց օգտագործման հանձնելու վերաբերյալ պայմանագրի կնքումից հետո 5-օրյա ժամկետում, բայց ոչ ուշ, քան գույքը վարձակալին կամ փոխառուին հանձնելը՝ հարկային մարմին է ներկայացվել գույքը վարձակալության կամ անհատույց օգտագործման հանձնելու վերաբերյալ հարկային մարմնի սահմանած ձևով հայտարարություն՝ կցելով համապատասխան պայմանագիրը։  </w:t>
            </w:r>
          </w:p>
          <w:p w:rsidR="00F0225A" w:rsidRPr="00F0225A" w:rsidRDefault="00F0225A" w:rsidP="00F0225A">
            <w:pPr>
              <w:spacing w:after="0"/>
              <w:ind w:left="127" w:right="166" w:firstLine="269"/>
              <w:jc w:val="both"/>
              <w:rPr>
                <w:rFonts w:ascii="GHEA Grapalat" w:eastAsia="Times New Roman" w:hAnsi="GHEA Grapalat" w:cs="Times New Roman"/>
                <w:bCs/>
                <w:color w:val="000000"/>
                <w:sz w:val="24"/>
                <w:szCs w:val="24"/>
                <w:lang w:val="hy-AM"/>
              </w:rPr>
            </w:pPr>
            <w:r w:rsidRPr="00F0225A">
              <w:rPr>
                <w:rFonts w:ascii="GHEA Grapalat" w:eastAsia="Times New Roman" w:hAnsi="GHEA Grapalat" w:cs="Times New Roman"/>
                <w:bCs/>
                <w:color w:val="000000"/>
                <w:sz w:val="24"/>
                <w:szCs w:val="24"/>
                <w:lang w:val="hy-AM"/>
              </w:rPr>
              <w:t>«Վարչարարության հիմունքների և վարչական վարույթի մասին» ՀՀ օրենքի 43-րդ հոդվածի 1-ին մասի «ա» կետի համաձայն անձի և վարչական մարմնի փոխհարաբերություններում ապացուցման պարտականությունը կրում է անձը` նրա համար բարենպաստ փաստական հանգամանքների առկայության դեպքում:</w:t>
            </w:r>
          </w:p>
          <w:p w:rsidR="00072517" w:rsidRPr="00F0225A" w:rsidRDefault="00F0225A" w:rsidP="00C767EB">
            <w:pPr>
              <w:spacing w:after="0"/>
              <w:ind w:left="127" w:right="166" w:firstLine="269"/>
              <w:jc w:val="both"/>
              <w:rPr>
                <w:rFonts w:ascii="GHEA Grapalat" w:eastAsia="Times New Roman" w:hAnsi="GHEA Grapalat" w:cs="Times New Roman"/>
                <w:bCs/>
                <w:color w:val="000000"/>
                <w:sz w:val="24"/>
                <w:szCs w:val="24"/>
                <w:lang w:val="hy-AM"/>
              </w:rPr>
            </w:pPr>
            <w:r w:rsidRPr="00F0225A">
              <w:rPr>
                <w:rFonts w:ascii="GHEA Grapalat" w:eastAsia="Times New Roman" w:hAnsi="GHEA Grapalat" w:cs="Times New Roman"/>
                <w:bCs/>
                <w:color w:val="000000"/>
                <w:sz w:val="24"/>
                <w:szCs w:val="24"/>
                <w:lang w:val="hy-AM"/>
              </w:rPr>
              <w:t xml:space="preserve">Վերոգրյալից ստացվում է, որ գույքի վարձակալությունից ստացվող եկամուտներից եկամտային հարկը հաշվարկելու կամ անշարժ գույքի վարձակալության կամ անհատույց օգտագործման գործարքից ծագող իրավունքների պետական գրանցումն իրականացնելու կամ գույքը վարձակալության կամ անհատույց օգտագործման հանձնելու վերաբերյալ հայտարարությունը հարկային մարմին ներկայացվելու հանգամանքները համարվում են անձի համար բարենպաստ փաստական հանգամանքներ, և, հիմք </w:t>
            </w:r>
            <w:r w:rsidRPr="00F0225A">
              <w:rPr>
                <w:rFonts w:ascii="GHEA Grapalat" w:eastAsia="Times New Roman" w:hAnsi="GHEA Grapalat" w:cs="Times New Roman"/>
                <w:bCs/>
                <w:color w:val="000000"/>
                <w:sz w:val="24"/>
                <w:szCs w:val="24"/>
                <w:lang w:val="hy-AM"/>
              </w:rPr>
              <w:lastRenderedPageBreak/>
              <w:t xml:space="preserve">ընդունելով «Վարչարարության հիմունքների և վարչական վարույթի մասին» ՀՀ օրենքի վերոնշյալ կանոնակարգումը, նշված փաստական հանգամանքների ապացուցման պարտականությունը (բեռը) կրում է հարկ վճարողը, հետևաբար Օրենսգրքի 407-րդ հոդվածում լրացվող 2.2-րդ մասով նախատեսված կարգավորման վերանայման կապակցությամբ հայտնում ենք, որ հիմնավորված չէ ՀՀ արդարադատության նախարարության եզրակացությամբ ներկայացված այն դիտարկումը, որ «վարչական մարմինը պարտավոր է ներկայացնել վարչական վարույթի բոլոր նյութերը, որոնք հիմք են հանդիսացել վարչական ակտի կայացման համար, ինչպես նաև վիճարկման հայցով վարչական մարմինն է կրում միջամտող վարչական ակտի համար հիմք ծառայած փաստերի մասով ապացուցման բեռը»: </w:t>
            </w:r>
          </w:p>
        </w:tc>
      </w:tr>
      <w:tr w:rsidR="00791457" w:rsidRPr="00A90D36" w:rsidTr="00642281">
        <w:trPr>
          <w:trHeight w:val="398"/>
          <w:tblCellSpacing w:w="0" w:type="dxa"/>
          <w:jc w:val="center"/>
        </w:trPr>
        <w:tc>
          <w:tcPr>
            <w:tcW w:w="8923" w:type="dxa"/>
            <w:vMerge w:val="restart"/>
            <w:tcBorders>
              <w:top w:val="outset" w:sz="6" w:space="0" w:color="auto"/>
              <w:left w:val="outset" w:sz="6" w:space="0" w:color="auto"/>
              <w:right w:val="outset" w:sz="6" w:space="0" w:color="auto"/>
            </w:tcBorders>
            <w:shd w:val="clear" w:color="auto" w:fill="FFFFFF"/>
          </w:tcPr>
          <w:p w:rsidR="00791457" w:rsidRPr="001D3519" w:rsidRDefault="00791457" w:rsidP="00A90D36">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lastRenderedPageBreak/>
              <w:t>5</w:t>
            </w:r>
            <w:r w:rsidRPr="00791457">
              <w:rPr>
                <w:rFonts w:ascii="GHEA Grapalat" w:eastAsia="Times New Roman" w:hAnsi="GHEA Grapalat" w:cs="Times New Roman"/>
                <w:bCs/>
                <w:iCs/>
                <w:color w:val="000000"/>
                <w:sz w:val="24"/>
                <w:szCs w:val="24"/>
                <w:lang w:val="hy-AM"/>
              </w:rPr>
              <w:t xml:space="preserve">. </w:t>
            </w:r>
            <w:r w:rsidR="00A90D36">
              <w:rPr>
                <w:rFonts w:ascii="GHEA Grapalat" w:eastAsia="Times New Roman" w:hAnsi="GHEA Grapalat" w:cs="Times New Roman"/>
                <w:bCs/>
                <w:iCs/>
                <w:color w:val="000000"/>
                <w:sz w:val="24"/>
                <w:szCs w:val="24"/>
                <w:lang w:val="hy-AM"/>
              </w:rPr>
              <w:t>Ֆ</w:t>
            </w:r>
            <w:r w:rsidR="00A90D36" w:rsidRPr="000308EF">
              <w:rPr>
                <w:rFonts w:ascii="GHEA Grapalat" w:eastAsia="Times New Roman" w:hAnsi="GHEA Grapalat" w:cs="Times New Roman"/>
                <w:bCs/>
                <w:iCs/>
                <w:color w:val="000000"/>
                <w:sz w:val="24"/>
                <w:szCs w:val="24"/>
                <w:lang w:val="hy-AM"/>
              </w:rPr>
              <w:t xml:space="preserve">ինանսատնտեսական նախարարական կոմիտեի </w:t>
            </w:r>
            <w:r w:rsidR="001D3519">
              <w:rPr>
                <w:rFonts w:ascii="GHEA Grapalat" w:eastAsia="Times New Roman" w:hAnsi="GHEA Grapalat" w:cs="Times New Roman"/>
                <w:color w:val="000000"/>
                <w:sz w:val="24"/>
                <w:szCs w:val="24"/>
                <w:lang w:val="hy-AM"/>
              </w:rPr>
              <w:t>08</w:t>
            </w:r>
            <w:r w:rsidR="001D3519" w:rsidRPr="001D3519">
              <w:rPr>
                <w:rFonts w:ascii="GHEA Grapalat" w:eastAsia="Times New Roman" w:hAnsi="GHEA Grapalat" w:cs="Times New Roman"/>
                <w:color w:val="000000"/>
                <w:sz w:val="24"/>
                <w:szCs w:val="24"/>
                <w:lang w:val="hy-AM"/>
              </w:rPr>
              <w:t>.0</w:t>
            </w:r>
            <w:r w:rsidR="001D3519">
              <w:rPr>
                <w:rFonts w:ascii="GHEA Grapalat" w:eastAsia="Times New Roman" w:hAnsi="GHEA Grapalat" w:cs="Times New Roman"/>
                <w:color w:val="000000"/>
                <w:sz w:val="24"/>
                <w:szCs w:val="24"/>
                <w:lang w:val="hy-AM"/>
              </w:rPr>
              <w:t>8</w:t>
            </w:r>
            <w:r w:rsidR="001D3519" w:rsidRPr="001D3519">
              <w:rPr>
                <w:rFonts w:ascii="GHEA Grapalat" w:eastAsia="Times New Roman" w:hAnsi="GHEA Grapalat" w:cs="Times New Roman"/>
                <w:color w:val="000000"/>
                <w:sz w:val="24"/>
                <w:szCs w:val="24"/>
                <w:lang w:val="hy-AM"/>
              </w:rPr>
              <w:t xml:space="preserve">.2023թ. </w:t>
            </w:r>
            <w:r w:rsidR="00A90D36">
              <w:rPr>
                <w:rFonts w:ascii="GHEA Grapalat" w:eastAsia="Times New Roman" w:hAnsi="GHEA Grapalat" w:cs="Times New Roman"/>
                <w:color w:val="000000"/>
                <w:sz w:val="24"/>
                <w:szCs w:val="24"/>
                <w:lang w:val="hy-AM"/>
              </w:rPr>
              <w:t>նիստ</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791457" w:rsidRPr="00791457" w:rsidRDefault="00791457" w:rsidP="00791457">
            <w:pPr>
              <w:spacing w:after="0"/>
              <w:ind w:left="127" w:right="166" w:firstLine="269"/>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08</w:t>
            </w:r>
            <w:r w:rsidRPr="00791457">
              <w:rPr>
                <w:rFonts w:ascii="GHEA Grapalat" w:eastAsia="Times New Roman" w:hAnsi="GHEA Grapalat" w:cs="Times New Roman"/>
                <w:b/>
                <w:bCs/>
                <w:color w:val="000000"/>
                <w:sz w:val="24"/>
                <w:szCs w:val="24"/>
                <w:lang w:val="hy-AM"/>
              </w:rPr>
              <w:t>.0</w:t>
            </w:r>
            <w:r>
              <w:rPr>
                <w:rFonts w:ascii="GHEA Grapalat" w:eastAsia="Times New Roman" w:hAnsi="GHEA Grapalat" w:cs="Times New Roman"/>
                <w:b/>
                <w:bCs/>
                <w:color w:val="000000"/>
                <w:sz w:val="24"/>
                <w:szCs w:val="24"/>
                <w:lang w:val="hy-AM"/>
              </w:rPr>
              <w:t>8</w:t>
            </w:r>
            <w:r w:rsidRPr="00791457">
              <w:rPr>
                <w:rFonts w:ascii="GHEA Grapalat" w:eastAsia="Times New Roman" w:hAnsi="GHEA Grapalat" w:cs="Times New Roman"/>
                <w:b/>
                <w:bCs/>
                <w:color w:val="000000"/>
                <w:sz w:val="24"/>
                <w:szCs w:val="24"/>
                <w:lang w:val="hy-AM"/>
              </w:rPr>
              <w:t>.2023թ.</w:t>
            </w:r>
          </w:p>
        </w:tc>
      </w:tr>
      <w:tr w:rsidR="00791457" w:rsidRPr="00A90D36" w:rsidTr="00642281">
        <w:trPr>
          <w:trHeight w:val="398"/>
          <w:tblCellSpacing w:w="0" w:type="dxa"/>
          <w:jc w:val="center"/>
        </w:trPr>
        <w:tc>
          <w:tcPr>
            <w:tcW w:w="8923" w:type="dxa"/>
            <w:vMerge/>
            <w:tcBorders>
              <w:left w:val="outset" w:sz="6" w:space="0" w:color="auto"/>
              <w:bottom w:val="outset" w:sz="6" w:space="0" w:color="auto"/>
              <w:right w:val="outset" w:sz="6" w:space="0" w:color="auto"/>
            </w:tcBorders>
            <w:shd w:val="clear" w:color="auto" w:fill="FFFFFF"/>
          </w:tcPr>
          <w:p w:rsidR="00791457" w:rsidRPr="00791457" w:rsidRDefault="00791457" w:rsidP="0079145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791457" w:rsidRPr="00791457" w:rsidRDefault="00791457" w:rsidP="00791457">
            <w:pPr>
              <w:spacing w:after="0"/>
              <w:ind w:left="127" w:right="166" w:firstLine="269"/>
              <w:jc w:val="both"/>
              <w:rPr>
                <w:rFonts w:ascii="GHEA Grapalat" w:eastAsia="Times New Roman" w:hAnsi="GHEA Grapalat" w:cs="Times New Roman"/>
                <w:b/>
                <w:bCs/>
                <w:color w:val="000000"/>
                <w:sz w:val="24"/>
                <w:szCs w:val="24"/>
                <w:lang w:val="hy-AM"/>
              </w:rPr>
            </w:pPr>
          </w:p>
        </w:tc>
      </w:tr>
      <w:tr w:rsidR="00791457" w:rsidRPr="00791457" w:rsidTr="00211AB3">
        <w:trPr>
          <w:trHeight w:val="39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rsidR="00A90D36" w:rsidRPr="000308EF" w:rsidRDefault="00A90D36" w:rsidP="00A90D36">
            <w:pPr>
              <w:tabs>
                <w:tab w:val="left" w:pos="851"/>
              </w:tabs>
              <w:spacing w:after="0" w:line="240" w:lineRule="auto"/>
              <w:ind w:left="99" w:right="127" w:firstLine="314"/>
              <w:jc w:val="both"/>
              <w:rPr>
                <w:rFonts w:ascii="Cambria Math" w:eastAsia="Times New Roman" w:hAnsi="Cambria Math" w:cs="Times New Roman"/>
                <w:bCs/>
                <w:iCs/>
                <w:color w:val="000000"/>
                <w:sz w:val="24"/>
                <w:szCs w:val="24"/>
                <w:lang w:val="hy-AM"/>
              </w:rPr>
            </w:pPr>
            <w:r>
              <w:rPr>
                <w:rFonts w:ascii="GHEA Grapalat" w:eastAsia="Times New Roman" w:hAnsi="GHEA Grapalat" w:cs="Times New Roman"/>
                <w:bCs/>
                <w:iCs/>
                <w:color w:val="000000"/>
                <w:sz w:val="24"/>
                <w:szCs w:val="24"/>
                <w:lang w:val="hy-AM"/>
              </w:rPr>
              <w:t>08</w:t>
            </w:r>
            <w:r w:rsidRPr="000308EF">
              <w:rPr>
                <w:rFonts w:ascii="GHEA Grapalat" w:eastAsia="Times New Roman" w:hAnsi="GHEA Grapalat" w:cs="Times New Roman"/>
                <w:bCs/>
                <w:iCs/>
                <w:color w:val="000000"/>
                <w:sz w:val="24"/>
                <w:szCs w:val="24"/>
                <w:lang w:val="hy-AM"/>
              </w:rPr>
              <w:t>.0</w:t>
            </w:r>
            <w:r>
              <w:rPr>
                <w:rFonts w:ascii="GHEA Grapalat" w:eastAsia="Times New Roman" w:hAnsi="GHEA Grapalat" w:cs="Times New Roman"/>
                <w:bCs/>
                <w:iCs/>
                <w:color w:val="000000"/>
                <w:sz w:val="24"/>
                <w:szCs w:val="24"/>
                <w:lang w:val="hy-AM"/>
              </w:rPr>
              <w:t>8</w:t>
            </w:r>
            <w:r w:rsidRPr="000308EF">
              <w:rPr>
                <w:rFonts w:ascii="GHEA Grapalat" w:eastAsia="Times New Roman" w:hAnsi="GHEA Grapalat" w:cs="Times New Roman"/>
                <w:bCs/>
                <w:iCs/>
                <w:color w:val="000000"/>
                <w:sz w:val="24"/>
                <w:szCs w:val="24"/>
                <w:lang w:val="hy-AM"/>
              </w:rPr>
              <w:t xml:space="preserve">.2023թ. ֆինանսատնտեսական նախարարական կոմիտեի նիստի քննարկումների ընթացքում </w:t>
            </w:r>
            <w:r w:rsidR="005C0565">
              <w:rPr>
                <w:rFonts w:ascii="GHEA Grapalat" w:eastAsia="Times New Roman" w:hAnsi="GHEA Grapalat" w:cs="Times New Roman"/>
                <w:bCs/>
                <w:iCs/>
                <w:color w:val="000000"/>
                <w:sz w:val="24"/>
                <w:szCs w:val="24"/>
                <w:lang w:val="hy-AM"/>
              </w:rPr>
              <w:t>առաջարկվել էր նախագիծը մեկ անգամ ևս քննարկել ՀՀ ֆինանսների և ՀՀ արդարադատության նախարարությունների հետ։</w:t>
            </w:r>
          </w:p>
          <w:p w:rsidR="00791457" w:rsidRPr="00072517" w:rsidRDefault="00791457" w:rsidP="00072517">
            <w:pPr>
              <w:tabs>
                <w:tab w:val="left" w:pos="831"/>
              </w:tabs>
              <w:spacing w:after="0"/>
              <w:ind w:left="99" w:right="127" w:firstLine="314"/>
              <w:jc w:val="both"/>
              <w:rPr>
                <w:rFonts w:ascii="GHEA Grapalat" w:eastAsia="Times New Roman" w:hAnsi="GHEA Grapalat" w:cs="Times New Roman"/>
                <w:bCs/>
                <w:iCs/>
                <w:color w:val="000000"/>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FFFFFF"/>
          </w:tcPr>
          <w:p w:rsidR="0081380E" w:rsidRDefault="005C0565" w:rsidP="0081380E">
            <w:pPr>
              <w:tabs>
                <w:tab w:val="left" w:pos="851"/>
              </w:tabs>
              <w:spacing w:line="240" w:lineRule="auto"/>
              <w:ind w:firstLine="567"/>
              <w:jc w:val="both"/>
              <w:rPr>
                <w:rFonts w:ascii="GHEA Grapalat" w:eastAsia="Calibri" w:hAnsi="GHEA Grapalat" w:cs="Sylfaen"/>
                <w:lang w:val="hy-AM"/>
              </w:rPr>
            </w:pPr>
            <w:r w:rsidRPr="005C0565">
              <w:rPr>
                <w:rFonts w:ascii="GHEA Grapalat" w:eastAsia="Times New Roman" w:hAnsi="GHEA Grapalat" w:cs="Times New Roman"/>
                <w:bCs/>
                <w:color w:val="000000"/>
                <w:sz w:val="24"/>
                <w:szCs w:val="24"/>
                <w:lang w:val="hy-AM"/>
              </w:rPr>
              <w:t xml:space="preserve">Նախագիծը աշխատանքային </w:t>
            </w:r>
            <w:r>
              <w:rPr>
                <w:rFonts w:ascii="GHEA Grapalat" w:eastAsia="Times New Roman" w:hAnsi="GHEA Grapalat" w:cs="Times New Roman"/>
                <w:bCs/>
                <w:color w:val="000000"/>
                <w:sz w:val="24"/>
                <w:szCs w:val="24"/>
                <w:lang w:val="hy-AM"/>
              </w:rPr>
              <w:t xml:space="preserve">կարգով քննարկվել է, որի արդյունքում նախագիծը լրամշակվել է </w:t>
            </w:r>
            <w:r>
              <w:rPr>
                <w:rFonts w:ascii="GHEA Grapalat" w:eastAsia="Times New Roman" w:hAnsi="GHEA Grapalat" w:cs="Times New Roman"/>
                <w:bCs/>
                <w:iCs/>
                <w:color w:val="000000"/>
                <w:sz w:val="24"/>
                <w:szCs w:val="24"/>
                <w:lang w:val="hy-AM"/>
              </w:rPr>
              <w:t xml:space="preserve">ՀՀ ֆինանսների </w:t>
            </w:r>
            <w:r>
              <w:rPr>
                <w:rFonts w:ascii="GHEA Grapalat" w:eastAsia="Times New Roman" w:hAnsi="GHEA Grapalat" w:cs="Times New Roman"/>
                <w:bCs/>
                <w:iCs/>
                <w:color w:val="000000"/>
                <w:sz w:val="24"/>
                <w:szCs w:val="24"/>
                <w:lang w:val="hy-AM"/>
              </w:rPr>
              <w:t xml:space="preserve">նախարարության </w:t>
            </w:r>
            <w:r w:rsidRPr="0081380E">
              <w:rPr>
                <w:rFonts w:ascii="GHEA Grapalat" w:eastAsia="Times New Roman" w:hAnsi="GHEA Grapalat" w:cs="Times New Roman"/>
                <w:bCs/>
                <w:color w:val="000000"/>
                <w:sz w:val="24"/>
                <w:szCs w:val="24"/>
                <w:lang w:val="hy-AM"/>
              </w:rPr>
              <w:t>առաջարկությունների հիման վրա։</w:t>
            </w:r>
            <w:r w:rsidR="0081380E" w:rsidRPr="0081380E">
              <w:rPr>
                <w:rFonts w:ascii="GHEA Grapalat" w:eastAsia="Times New Roman" w:hAnsi="GHEA Grapalat" w:cs="Times New Roman"/>
                <w:bCs/>
                <w:color w:val="000000"/>
                <w:sz w:val="24"/>
                <w:szCs w:val="24"/>
                <w:lang w:val="hy-AM"/>
              </w:rPr>
              <w:t xml:space="preserve"> </w:t>
            </w:r>
            <w:r w:rsidR="0081380E" w:rsidRPr="0081380E">
              <w:rPr>
                <w:rFonts w:ascii="GHEA Grapalat" w:eastAsia="Times New Roman" w:hAnsi="GHEA Grapalat" w:cs="Times New Roman"/>
                <w:bCs/>
                <w:color w:val="000000"/>
                <w:sz w:val="24"/>
                <w:szCs w:val="24"/>
                <w:lang w:val="hy-AM"/>
              </w:rPr>
              <w:t>ՀՀ արդարադատության նախարարության կողմից ներկայացված առաջարկությունները լրացուցիչ քննարկ</w:t>
            </w:r>
            <w:r w:rsidR="0081380E">
              <w:rPr>
                <w:rFonts w:ascii="GHEA Grapalat" w:eastAsia="Times New Roman" w:hAnsi="GHEA Grapalat" w:cs="Times New Roman"/>
                <w:bCs/>
                <w:color w:val="000000"/>
                <w:sz w:val="24"/>
                <w:szCs w:val="24"/>
                <w:lang w:val="hy-AM"/>
              </w:rPr>
              <w:t>ման</w:t>
            </w:r>
            <w:r w:rsidR="0081380E" w:rsidRPr="0081380E">
              <w:rPr>
                <w:rFonts w:ascii="GHEA Grapalat" w:eastAsia="Times New Roman" w:hAnsi="GHEA Grapalat" w:cs="Times New Roman"/>
                <w:bCs/>
                <w:color w:val="000000"/>
                <w:sz w:val="24"/>
                <w:szCs w:val="24"/>
                <w:lang w:val="hy-AM"/>
              </w:rPr>
              <w:t xml:space="preserve"> կարիք ունե</w:t>
            </w:r>
            <w:bookmarkStart w:id="1" w:name="_GoBack"/>
            <w:bookmarkEnd w:id="1"/>
            <w:r w:rsidR="0081380E" w:rsidRPr="0081380E">
              <w:rPr>
                <w:rFonts w:ascii="GHEA Grapalat" w:eastAsia="Times New Roman" w:hAnsi="GHEA Grapalat" w:cs="Times New Roman"/>
                <w:bCs/>
                <w:color w:val="000000"/>
                <w:sz w:val="24"/>
                <w:szCs w:val="24"/>
                <w:lang w:val="hy-AM"/>
              </w:rPr>
              <w:t>ն ՀՀ վարչապետի աշխատակազմում</w:t>
            </w:r>
            <w:r w:rsidR="0081380E">
              <w:rPr>
                <w:rFonts w:ascii="GHEA Grapalat" w:eastAsia="Calibri" w:hAnsi="GHEA Grapalat" w:cs="Sylfaen"/>
                <w:lang w:val="hy-AM"/>
              </w:rPr>
              <w:t>։</w:t>
            </w:r>
          </w:p>
          <w:p w:rsidR="00791457" w:rsidRPr="005C0565" w:rsidRDefault="00791457" w:rsidP="005C0565">
            <w:pPr>
              <w:spacing w:after="0"/>
              <w:ind w:left="127" w:right="166" w:firstLine="269"/>
              <w:jc w:val="both"/>
              <w:rPr>
                <w:rFonts w:ascii="GHEA Grapalat" w:eastAsia="Times New Roman" w:hAnsi="GHEA Grapalat" w:cs="Times New Roman"/>
                <w:bCs/>
                <w:color w:val="000000"/>
                <w:sz w:val="24"/>
                <w:szCs w:val="24"/>
                <w:lang w:val="hy-AM"/>
              </w:rPr>
            </w:pPr>
          </w:p>
        </w:tc>
      </w:tr>
    </w:tbl>
    <w:p w:rsidR="00BC166E" w:rsidRPr="001667B3" w:rsidRDefault="00BC166E" w:rsidP="00CF4DF1">
      <w:pPr>
        <w:spacing w:after="0"/>
        <w:rPr>
          <w:rFonts w:ascii="GHEA Grapalat" w:hAnsi="GHEA Grapalat"/>
          <w:sz w:val="24"/>
          <w:szCs w:val="24"/>
          <w:lang w:val="hy-AM"/>
        </w:rPr>
      </w:pPr>
    </w:p>
    <w:sectPr w:rsidR="00BC166E" w:rsidRPr="001667B3" w:rsidSect="00211AB3">
      <w:pgSz w:w="16839" w:h="11907" w:orient="landscape"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A2A" w:rsidRDefault="00DF3A2A" w:rsidP="00FD11E0">
      <w:pPr>
        <w:spacing w:after="0" w:line="240" w:lineRule="auto"/>
      </w:pPr>
      <w:r>
        <w:separator/>
      </w:r>
    </w:p>
  </w:endnote>
  <w:endnote w:type="continuationSeparator" w:id="0">
    <w:p w:rsidR="00DF3A2A" w:rsidRDefault="00DF3A2A"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A2A" w:rsidRDefault="00DF3A2A" w:rsidP="00FD11E0">
      <w:pPr>
        <w:spacing w:after="0" w:line="240" w:lineRule="auto"/>
      </w:pPr>
      <w:r>
        <w:separator/>
      </w:r>
    </w:p>
  </w:footnote>
  <w:footnote w:type="continuationSeparator" w:id="0">
    <w:p w:rsidR="00DF3A2A" w:rsidRDefault="00DF3A2A"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8960EC5"/>
    <w:multiLevelType w:val="hybridMultilevel"/>
    <w:tmpl w:val="EB22FA9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6266A"/>
    <w:multiLevelType w:val="hybridMultilevel"/>
    <w:tmpl w:val="39887692"/>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2465005C"/>
    <w:multiLevelType w:val="hybridMultilevel"/>
    <w:tmpl w:val="F968A3D4"/>
    <w:lvl w:ilvl="0" w:tplc="FC1E92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B25828"/>
    <w:multiLevelType w:val="hybridMultilevel"/>
    <w:tmpl w:val="EB22FA9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04B4C8F"/>
    <w:multiLevelType w:val="hybridMultilevel"/>
    <w:tmpl w:val="EB22FA9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1"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AEB1692"/>
    <w:multiLevelType w:val="hybridMultilevel"/>
    <w:tmpl w:val="07C09600"/>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15:restartNumberingAfterBreak="0">
    <w:nsid w:val="6D0D4A98"/>
    <w:multiLevelType w:val="hybridMultilevel"/>
    <w:tmpl w:val="A184BCE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4"/>
  </w:num>
  <w:num w:numId="4">
    <w:abstractNumId w:val="7"/>
  </w:num>
  <w:num w:numId="5">
    <w:abstractNumId w:val="9"/>
  </w:num>
  <w:num w:numId="6">
    <w:abstractNumId w:val="14"/>
  </w:num>
  <w:num w:numId="7">
    <w:abstractNumId w:val="1"/>
  </w:num>
  <w:num w:numId="8">
    <w:abstractNumId w:val="3"/>
  </w:num>
  <w:num w:numId="9">
    <w:abstractNumId w:val="13"/>
  </w:num>
  <w:num w:numId="10">
    <w:abstractNumId w:val="2"/>
  </w:num>
  <w:num w:numId="11">
    <w:abstractNumId w:val="12"/>
  </w:num>
  <w:num w:numId="12">
    <w:abstractNumId w:val="8"/>
  </w:num>
  <w:num w:numId="13">
    <w:abstractNumId w:val="10"/>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0796"/>
    <w:rsid w:val="0001367C"/>
    <w:rsid w:val="000150A4"/>
    <w:rsid w:val="000177E7"/>
    <w:rsid w:val="000279B6"/>
    <w:rsid w:val="00030C73"/>
    <w:rsid w:val="00041E5F"/>
    <w:rsid w:val="000470A9"/>
    <w:rsid w:val="00055F46"/>
    <w:rsid w:val="00056780"/>
    <w:rsid w:val="000614EB"/>
    <w:rsid w:val="00064F8D"/>
    <w:rsid w:val="00070FC4"/>
    <w:rsid w:val="000719B6"/>
    <w:rsid w:val="00072517"/>
    <w:rsid w:val="00075FAF"/>
    <w:rsid w:val="00081FE7"/>
    <w:rsid w:val="00082281"/>
    <w:rsid w:val="00083DDE"/>
    <w:rsid w:val="00090DA6"/>
    <w:rsid w:val="00092441"/>
    <w:rsid w:val="00092769"/>
    <w:rsid w:val="0009754E"/>
    <w:rsid w:val="000A1BBB"/>
    <w:rsid w:val="000B710C"/>
    <w:rsid w:val="000C5E06"/>
    <w:rsid w:val="000C7ABD"/>
    <w:rsid w:val="000C7BB5"/>
    <w:rsid w:val="000D2BE6"/>
    <w:rsid w:val="000D3729"/>
    <w:rsid w:val="000D4C4D"/>
    <w:rsid w:val="000D6110"/>
    <w:rsid w:val="000D6A24"/>
    <w:rsid w:val="000E1520"/>
    <w:rsid w:val="000E2522"/>
    <w:rsid w:val="000E49E8"/>
    <w:rsid w:val="000E50BA"/>
    <w:rsid w:val="000F27E6"/>
    <w:rsid w:val="000F3273"/>
    <w:rsid w:val="000F3F3A"/>
    <w:rsid w:val="000F4328"/>
    <w:rsid w:val="000F5783"/>
    <w:rsid w:val="000F7E27"/>
    <w:rsid w:val="00102FFE"/>
    <w:rsid w:val="00107250"/>
    <w:rsid w:val="0011752A"/>
    <w:rsid w:val="001205C0"/>
    <w:rsid w:val="001225E2"/>
    <w:rsid w:val="001241E8"/>
    <w:rsid w:val="00124344"/>
    <w:rsid w:val="00125095"/>
    <w:rsid w:val="00125D06"/>
    <w:rsid w:val="00126C54"/>
    <w:rsid w:val="00127DA9"/>
    <w:rsid w:val="00141FA7"/>
    <w:rsid w:val="001457D2"/>
    <w:rsid w:val="001465F8"/>
    <w:rsid w:val="001472BE"/>
    <w:rsid w:val="00161BCE"/>
    <w:rsid w:val="001640D4"/>
    <w:rsid w:val="001667B3"/>
    <w:rsid w:val="00166E02"/>
    <w:rsid w:val="00167C6B"/>
    <w:rsid w:val="0017184E"/>
    <w:rsid w:val="0018395D"/>
    <w:rsid w:val="00184E0E"/>
    <w:rsid w:val="0018602A"/>
    <w:rsid w:val="00186134"/>
    <w:rsid w:val="00187FC0"/>
    <w:rsid w:val="0019029E"/>
    <w:rsid w:val="00197CBE"/>
    <w:rsid w:val="00197D9F"/>
    <w:rsid w:val="00197EB8"/>
    <w:rsid w:val="001A4509"/>
    <w:rsid w:val="001A4BB0"/>
    <w:rsid w:val="001B426A"/>
    <w:rsid w:val="001C2AF3"/>
    <w:rsid w:val="001D3519"/>
    <w:rsid w:val="001E2F7E"/>
    <w:rsid w:val="001E6FDF"/>
    <w:rsid w:val="001F1074"/>
    <w:rsid w:val="001F11A9"/>
    <w:rsid w:val="001F6153"/>
    <w:rsid w:val="0020181C"/>
    <w:rsid w:val="00202D04"/>
    <w:rsid w:val="00205382"/>
    <w:rsid w:val="00211AB3"/>
    <w:rsid w:val="00215013"/>
    <w:rsid w:val="00215296"/>
    <w:rsid w:val="00216443"/>
    <w:rsid w:val="002201B2"/>
    <w:rsid w:val="00220428"/>
    <w:rsid w:val="00225870"/>
    <w:rsid w:val="002266A8"/>
    <w:rsid w:val="00230456"/>
    <w:rsid w:val="00230B8C"/>
    <w:rsid w:val="00230D48"/>
    <w:rsid w:val="002322FF"/>
    <w:rsid w:val="00235040"/>
    <w:rsid w:val="00240490"/>
    <w:rsid w:val="00244248"/>
    <w:rsid w:val="00263581"/>
    <w:rsid w:val="002710AE"/>
    <w:rsid w:val="002761BA"/>
    <w:rsid w:val="00280963"/>
    <w:rsid w:val="00280CA7"/>
    <w:rsid w:val="00281290"/>
    <w:rsid w:val="00281634"/>
    <w:rsid w:val="00294D0C"/>
    <w:rsid w:val="00295ED6"/>
    <w:rsid w:val="002A0C9E"/>
    <w:rsid w:val="002A4EDE"/>
    <w:rsid w:val="002A58CB"/>
    <w:rsid w:val="002A68E8"/>
    <w:rsid w:val="002B0DAE"/>
    <w:rsid w:val="002B18D9"/>
    <w:rsid w:val="002B2F33"/>
    <w:rsid w:val="002B66C2"/>
    <w:rsid w:val="002C03B8"/>
    <w:rsid w:val="002C5FEE"/>
    <w:rsid w:val="002D31E4"/>
    <w:rsid w:val="002D42E2"/>
    <w:rsid w:val="002F43C3"/>
    <w:rsid w:val="002F5ABA"/>
    <w:rsid w:val="00301D0B"/>
    <w:rsid w:val="003105E9"/>
    <w:rsid w:val="00313032"/>
    <w:rsid w:val="00314232"/>
    <w:rsid w:val="003160E2"/>
    <w:rsid w:val="00316A69"/>
    <w:rsid w:val="0031737E"/>
    <w:rsid w:val="003219E4"/>
    <w:rsid w:val="0032511B"/>
    <w:rsid w:val="00332F82"/>
    <w:rsid w:val="00333BE6"/>
    <w:rsid w:val="00335038"/>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776A2"/>
    <w:rsid w:val="0049529F"/>
    <w:rsid w:val="00497B52"/>
    <w:rsid w:val="004A226A"/>
    <w:rsid w:val="004A5C8D"/>
    <w:rsid w:val="004B0730"/>
    <w:rsid w:val="004C0BE2"/>
    <w:rsid w:val="004C2602"/>
    <w:rsid w:val="004D2206"/>
    <w:rsid w:val="004D5FF4"/>
    <w:rsid w:val="004D647B"/>
    <w:rsid w:val="004E060F"/>
    <w:rsid w:val="004E0A2F"/>
    <w:rsid w:val="004E2A54"/>
    <w:rsid w:val="004F1224"/>
    <w:rsid w:val="00503957"/>
    <w:rsid w:val="0050418E"/>
    <w:rsid w:val="0050572E"/>
    <w:rsid w:val="005218B7"/>
    <w:rsid w:val="00527DC8"/>
    <w:rsid w:val="0053336E"/>
    <w:rsid w:val="00533545"/>
    <w:rsid w:val="00534D75"/>
    <w:rsid w:val="00552F19"/>
    <w:rsid w:val="00554825"/>
    <w:rsid w:val="005603C2"/>
    <w:rsid w:val="005617F4"/>
    <w:rsid w:val="005648D1"/>
    <w:rsid w:val="00565F4F"/>
    <w:rsid w:val="00567213"/>
    <w:rsid w:val="00571404"/>
    <w:rsid w:val="0057441C"/>
    <w:rsid w:val="00574DB3"/>
    <w:rsid w:val="005756C8"/>
    <w:rsid w:val="00581861"/>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65"/>
    <w:rsid w:val="005C6224"/>
    <w:rsid w:val="005D0E19"/>
    <w:rsid w:val="005D18F0"/>
    <w:rsid w:val="005D2E32"/>
    <w:rsid w:val="005E324C"/>
    <w:rsid w:val="005F6B04"/>
    <w:rsid w:val="005F7812"/>
    <w:rsid w:val="00600D7B"/>
    <w:rsid w:val="0061002A"/>
    <w:rsid w:val="00611F63"/>
    <w:rsid w:val="00612920"/>
    <w:rsid w:val="00621798"/>
    <w:rsid w:val="00626257"/>
    <w:rsid w:val="00632BDF"/>
    <w:rsid w:val="00636852"/>
    <w:rsid w:val="00641527"/>
    <w:rsid w:val="00642976"/>
    <w:rsid w:val="00644616"/>
    <w:rsid w:val="00646676"/>
    <w:rsid w:val="00655435"/>
    <w:rsid w:val="006570C2"/>
    <w:rsid w:val="006605E3"/>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2B96"/>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00E1"/>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457"/>
    <w:rsid w:val="00791CF8"/>
    <w:rsid w:val="007949A6"/>
    <w:rsid w:val="00794E9A"/>
    <w:rsid w:val="007A5C1E"/>
    <w:rsid w:val="007B1A3D"/>
    <w:rsid w:val="007B5FBA"/>
    <w:rsid w:val="007B624D"/>
    <w:rsid w:val="007B6BFB"/>
    <w:rsid w:val="007B78BB"/>
    <w:rsid w:val="007B7ED2"/>
    <w:rsid w:val="007C1B84"/>
    <w:rsid w:val="007C66DC"/>
    <w:rsid w:val="007C6917"/>
    <w:rsid w:val="007D3C84"/>
    <w:rsid w:val="007D4F17"/>
    <w:rsid w:val="007D6706"/>
    <w:rsid w:val="007D7059"/>
    <w:rsid w:val="007E48C1"/>
    <w:rsid w:val="007E7CFC"/>
    <w:rsid w:val="007F17BC"/>
    <w:rsid w:val="007F2A5B"/>
    <w:rsid w:val="007F3CAD"/>
    <w:rsid w:val="0080263A"/>
    <w:rsid w:val="0080402C"/>
    <w:rsid w:val="00806B08"/>
    <w:rsid w:val="00807D6F"/>
    <w:rsid w:val="0081380E"/>
    <w:rsid w:val="00817165"/>
    <w:rsid w:val="0081758A"/>
    <w:rsid w:val="0081794A"/>
    <w:rsid w:val="00823010"/>
    <w:rsid w:val="00823882"/>
    <w:rsid w:val="0083122B"/>
    <w:rsid w:val="008316D0"/>
    <w:rsid w:val="008412A4"/>
    <w:rsid w:val="00841482"/>
    <w:rsid w:val="0084274E"/>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D734D"/>
    <w:rsid w:val="008E5E8D"/>
    <w:rsid w:val="008E7E0D"/>
    <w:rsid w:val="008F1AD9"/>
    <w:rsid w:val="00905858"/>
    <w:rsid w:val="00906CF2"/>
    <w:rsid w:val="00916433"/>
    <w:rsid w:val="00917F40"/>
    <w:rsid w:val="0092068B"/>
    <w:rsid w:val="00930012"/>
    <w:rsid w:val="00931109"/>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5DDB"/>
    <w:rsid w:val="00A47BC5"/>
    <w:rsid w:val="00A7398B"/>
    <w:rsid w:val="00A827D1"/>
    <w:rsid w:val="00A873DA"/>
    <w:rsid w:val="00A90D36"/>
    <w:rsid w:val="00A91B53"/>
    <w:rsid w:val="00A92AA3"/>
    <w:rsid w:val="00A9775F"/>
    <w:rsid w:val="00AA07C0"/>
    <w:rsid w:val="00AA119B"/>
    <w:rsid w:val="00AA1FC5"/>
    <w:rsid w:val="00AA54A9"/>
    <w:rsid w:val="00AB31D5"/>
    <w:rsid w:val="00AB38E6"/>
    <w:rsid w:val="00AB4EC8"/>
    <w:rsid w:val="00AB5C2B"/>
    <w:rsid w:val="00AB6992"/>
    <w:rsid w:val="00AC1EB1"/>
    <w:rsid w:val="00AC6FDB"/>
    <w:rsid w:val="00AC7B39"/>
    <w:rsid w:val="00AD4004"/>
    <w:rsid w:val="00AD42A3"/>
    <w:rsid w:val="00AE12AA"/>
    <w:rsid w:val="00AE1864"/>
    <w:rsid w:val="00AE1A99"/>
    <w:rsid w:val="00AE33B4"/>
    <w:rsid w:val="00AF09A0"/>
    <w:rsid w:val="00AF1719"/>
    <w:rsid w:val="00B06F1B"/>
    <w:rsid w:val="00B07A77"/>
    <w:rsid w:val="00B17085"/>
    <w:rsid w:val="00B25DDB"/>
    <w:rsid w:val="00B3396D"/>
    <w:rsid w:val="00B36CC0"/>
    <w:rsid w:val="00B41670"/>
    <w:rsid w:val="00B42CBE"/>
    <w:rsid w:val="00B453EE"/>
    <w:rsid w:val="00B53DBA"/>
    <w:rsid w:val="00B545C7"/>
    <w:rsid w:val="00B54BAA"/>
    <w:rsid w:val="00B66E37"/>
    <w:rsid w:val="00B72388"/>
    <w:rsid w:val="00B86DAE"/>
    <w:rsid w:val="00B86EBF"/>
    <w:rsid w:val="00B925A4"/>
    <w:rsid w:val="00B94480"/>
    <w:rsid w:val="00BA339E"/>
    <w:rsid w:val="00BA4731"/>
    <w:rsid w:val="00BA55BE"/>
    <w:rsid w:val="00BA6208"/>
    <w:rsid w:val="00BC166E"/>
    <w:rsid w:val="00BC3FC7"/>
    <w:rsid w:val="00BC720C"/>
    <w:rsid w:val="00BD18ED"/>
    <w:rsid w:val="00BF19B6"/>
    <w:rsid w:val="00BF5BB6"/>
    <w:rsid w:val="00C02BDA"/>
    <w:rsid w:val="00C033EF"/>
    <w:rsid w:val="00C07B5E"/>
    <w:rsid w:val="00C11218"/>
    <w:rsid w:val="00C11EA5"/>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86DB7"/>
    <w:rsid w:val="00C905E1"/>
    <w:rsid w:val="00CA4D98"/>
    <w:rsid w:val="00CB054A"/>
    <w:rsid w:val="00CB0D92"/>
    <w:rsid w:val="00CB13CF"/>
    <w:rsid w:val="00CD41BA"/>
    <w:rsid w:val="00CE77A9"/>
    <w:rsid w:val="00CF4DF1"/>
    <w:rsid w:val="00CF58F9"/>
    <w:rsid w:val="00D13C2B"/>
    <w:rsid w:val="00D2011A"/>
    <w:rsid w:val="00D2067C"/>
    <w:rsid w:val="00D21F3B"/>
    <w:rsid w:val="00D3261B"/>
    <w:rsid w:val="00D3488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94BB9"/>
    <w:rsid w:val="00D96A98"/>
    <w:rsid w:val="00DA086B"/>
    <w:rsid w:val="00DA0AA7"/>
    <w:rsid w:val="00DA2FE6"/>
    <w:rsid w:val="00DA32D6"/>
    <w:rsid w:val="00DA46BF"/>
    <w:rsid w:val="00DA4A6E"/>
    <w:rsid w:val="00DA59D3"/>
    <w:rsid w:val="00DB2E45"/>
    <w:rsid w:val="00DC1D73"/>
    <w:rsid w:val="00DC1F33"/>
    <w:rsid w:val="00DC2E1A"/>
    <w:rsid w:val="00DC3D26"/>
    <w:rsid w:val="00DC69D1"/>
    <w:rsid w:val="00DD027D"/>
    <w:rsid w:val="00DD1DAD"/>
    <w:rsid w:val="00DD26B8"/>
    <w:rsid w:val="00DE1B0F"/>
    <w:rsid w:val="00DE1FB3"/>
    <w:rsid w:val="00DF191A"/>
    <w:rsid w:val="00DF3A2A"/>
    <w:rsid w:val="00DF3B4B"/>
    <w:rsid w:val="00DF5E23"/>
    <w:rsid w:val="00DF6827"/>
    <w:rsid w:val="00DF77EC"/>
    <w:rsid w:val="00DF7BA5"/>
    <w:rsid w:val="00E00331"/>
    <w:rsid w:val="00E02364"/>
    <w:rsid w:val="00E126B5"/>
    <w:rsid w:val="00E14E79"/>
    <w:rsid w:val="00E22427"/>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E0511"/>
    <w:rsid w:val="00EE05AF"/>
    <w:rsid w:val="00EE5DAF"/>
    <w:rsid w:val="00EF0214"/>
    <w:rsid w:val="00EF37B7"/>
    <w:rsid w:val="00F01752"/>
    <w:rsid w:val="00F0225A"/>
    <w:rsid w:val="00F03C24"/>
    <w:rsid w:val="00F057E3"/>
    <w:rsid w:val="00F05824"/>
    <w:rsid w:val="00F10CC2"/>
    <w:rsid w:val="00F120DE"/>
    <w:rsid w:val="00F16A47"/>
    <w:rsid w:val="00F173C4"/>
    <w:rsid w:val="00F20FCE"/>
    <w:rsid w:val="00F21DCC"/>
    <w:rsid w:val="00F30D95"/>
    <w:rsid w:val="00F347DC"/>
    <w:rsid w:val="00F3593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43AC"/>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24</Pages>
  <Words>6338</Words>
  <Characters>36133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https://mul2.gov.am/tasks/835258/oneclick/4_Ampopatert_HO_346_guyqagrum_chapagrum_shrjhark_dzerqberum (5).docx?token=589c77362bc57a8c925e91c521c3a367</cp:keywords>
  <dc:description/>
  <cp:lastModifiedBy>Irina Vardanyan</cp:lastModifiedBy>
  <cp:revision>47</cp:revision>
  <cp:lastPrinted>2021-12-01T07:03:00Z</cp:lastPrinted>
  <dcterms:created xsi:type="dcterms:W3CDTF">2022-03-30T11:26:00Z</dcterms:created>
  <dcterms:modified xsi:type="dcterms:W3CDTF">2023-08-10T13:58:00Z</dcterms:modified>
</cp:coreProperties>
</file>