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DE31E1" w:rsidP="00DE31E1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DE31E1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31E1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3F19EC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DE31E1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31E1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31E1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31E1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DE31E1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3F19EC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Pr="003F19EC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DE31E1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31E1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31E1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3F19EC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31E1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31E1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3F19EC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DE31E1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Pr="003F19EC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DE31E1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31E1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31E1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DE31E1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3F19E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ԵՎ ԼՐԱՑՈՒՄՆԵՐ </w:t>
      </w:r>
      <w:r w:rsidRPr="003F19EC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ԿԱՏԱՐԵԼՈՒ, «ԿԱՐԵՆ ԴԵՄԻՐՃՅԱՆԻ ԱՆՎԱՆ ՄԱՐԶԱՀԱՄԵՐԳԱՅԻՆ ՀԱՄԱԼԻՐ» ՓԱԿ ԲԱԺՆԵՏԻՐԱԿԱՆ ԸՆԿԵՐՈՒԹՅԱՆ ԿԱՆՈՆԱԴՐԱԿԱՆ ԿԱՊԻՏԱԼՆ ԱՎԵԼԱՑՆԵԼՈՒ </w:t>
      </w:r>
      <w:r w:rsidRPr="00DE31E1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993"/>
        <w:gridCol w:w="17"/>
        <w:gridCol w:w="124"/>
        <w:gridCol w:w="3490"/>
      </w:tblGrid>
      <w:tr w:rsidR="00AA54BA" w:rsidRPr="00CE2937" w:rsidTr="00651CC0">
        <w:trPr>
          <w:trHeight w:val="391"/>
          <w:tblCellSpacing w:w="0" w:type="dxa"/>
        </w:trPr>
        <w:tc>
          <w:tcPr>
            <w:tcW w:w="7288" w:type="dxa"/>
            <w:gridSpan w:val="3"/>
            <w:vMerge w:val="restart"/>
            <w:shd w:val="clear" w:color="auto" w:fill="D0D0D0"/>
            <w:hideMark/>
          </w:tcPr>
          <w:p w:rsidR="00AA54BA" w:rsidRPr="00AF424D" w:rsidRDefault="00AA54BA" w:rsidP="00DE31E1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DE31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614" w:type="dxa"/>
            <w:gridSpan w:val="2"/>
            <w:shd w:val="clear" w:color="auto" w:fill="D0D0D0"/>
            <w:hideMark/>
          </w:tcPr>
          <w:p w:rsidR="00AA54BA" w:rsidRPr="00B67916" w:rsidRDefault="00DE31E1" w:rsidP="00114EB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E31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31.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07</w:t>
            </w:r>
            <w:r w:rsidR="00B67916" w:rsidRPr="00B67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AA54BA" w:rsidRPr="00CE2937" w:rsidTr="00651CC0">
        <w:trPr>
          <w:trHeight w:val="391"/>
          <w:tblCellSpacing w:w="0" w:type="dxa"/>
        </w:trPr>
        <w:tc>
          <w:tcPr>
            <w:tcW w:w="7288" w:type="dxa"/>
            <w:gridSpan w:val="3"/>
            <w:vMerge/>
            <w:shd w:val="clear" w:color="auto" w:fill="FFFFFF"/>
            <w:vAlign w:val="center"/>
            <w:hideMark/>
          </w:tcPr>
          <w:p w:rsidR="00AA54BA" w:rsidRPr="00AA54BA" w:rsidRDefault="00AA54BA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14" w:type="dxa"/>
            <w:gridSpan w:val="2"/>
            <w:shd w:val="clear" w:color="auto" w:fill="D0D0D0"/>
            <w:hideMark/>
          </w:tcPr>
          <w:p w:rsidR="00AA54BA" w:rsidRPr="00DE31E1" w:rsidRDefault="00B67916" w:rsidP="00114EB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67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DE31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31E1" w:rsidRPr="00DE31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/27.3/35072-2023</w:t>
            </w:r>
          </w:p>
        </w:tc>
      </w:tr>
      <w:tr w:rsidR="00B67916" w:rsidRPr="00B67916" w:rsidTr="00B67916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B67916" w:rsidRPr="00DE31E1" w:rsidRDefault="00DE31E1" w:rsidP="00DE31E1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E31E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«Հայաստանի Հանրապետության 2023 թվականի պետական բյուջեի մասին» օրենքում փոփոխություններ և լրացում, Հայաստանի Հանրապետության կառավարության 2022 թվականի դեկտեմբերի 29-ի N 2111-Ն որոշման մեջ փոփոխություններ և լրացումներ կատարելու, «Կարեն Դեմիրճյանի անվան մարզահամերգային համալիր» փակ բաժնետիրական ընկերության կանոնադրական կապիտալն ավելացնելու մասին» Հայաստանի Հանրապետության կառավարության որոշման նախագծի 3-րդ կետի 2-րդ ենթակետում «կանոնադրության փոփոխությունների» բառերից հետո առաջարկում ենք լրացնել «հաստատումը և» բառերը:   </w:t>
            </w:r>
          </w:p>
        </w:tc>
        <w:tc>
          <w:tcPr>
            <w:tcW w:w="4624" w:type="dxa"/>
            <w:gridSpan w:val="4"/>
            <w:shd w:val="clear" w:color="auto" w:fill="FFFFFF"/>
          </w:tcPr>
          <w:p w:rsidR="00B67916" w:rsidRPr="00B67916" w:rsidRDefault="00B67916" w:rsidP="00B67916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B67916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AA54BA" w:rsidRPr="008A7755" w:rsidRDefault="008A7755" w:rsidP="008A7755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A77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631" w:type="dxa"/>
            <w:gridSpan w:val="3"/>
            <w:shd w:val="clear" w:color="auto" w:fill="D9D9D9" w:themeFill="background1" w:themeFillShade="D9"/>
          </w:tcPr>
          <w:p w:rsidR="00AA54BA" w:rsidRPr="00300D77" w:rsidRDefault="00300D77" w:rsidP="0030519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03.08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AA54BA" w:rsidRPr="00715A98" w:rsidRDefault="00AA54BA" w:rsidP="00715A98">
            <w:pPr>
              <w:spacing w:after="0" w:line="360" w:lineRule="auto"/>
              <w:ind w:left="132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gridSpan w:val="3"/>
            <w:shd w:val="clear" w:color="auto" w:fill="D9D9D9" w:themeFill="background1" w:themeFillShade="D9"/>
          </w:tcPr>
          <w:p w:rsidR="00AA54BA" w:rsidRPr="003B1A58" w:rsidRDefault="00300D77" w:rsidP="00A153E0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300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01/34-3/15156-2023</w:t>
            </w:r>
          </w:p>
        </w:tc>
      </w:tr>
      <w:tr w:rsidR="00300D77" w:rsidRPr="00ED2E2E" w:rsidTr="00300D77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300D77" w:rsidRPr="00300D77" w:rsidRDefault="00300D77" w:rsidP="00300D77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00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Քննարկելով «Հայաստանի Հանրապետության 2023 </w:t>
            </w:r>
            <w:r w:rsidRPr="00300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թվականի պետական բյուջեի մասին» օրենքում փոփոխություններ և լրացում, Հայաստանի Հանրապետության կառավարության 2022 թվականի դեկտեմբերի 29-ի N 2111-Ն որոշման մեջ  փոփոխություններ  և լրացումներ կատարելու, «Կարեն Դեմիրճյանի անվան մարզահամերգային համալիր» փակ բաժնետիրական ընկերության կանոնադրական կապիտալն ավելացնելու մասին» ՀՀ կառավարության որոշման նախագիծը, որով առաջարկվում է ՀՀ 2023թ. պետական բյուջեով ՀՀ Էկոնոմիկայի նախարարությանը հատկացված միջոցների հաշվին 18.5 մլն դրամ գումարի չափով ավելացնել «Կարեն Դեմիրճյանի անվան մարզահամերգային համալիր» ՓԲԸ-ի կանոնադրական կապիտալը՝ ՓԲԸ-ին ամրացված շենքի օդափոխության համակարգի ստեղծման, արդիականացման, վերազինման և հիմնանորոգման նախագծանախահաշվային փաստաթղթերի ձեռքբերման համար, հայտնում ենք, որ  առարկություններ չունենք։</w:t>
            </w:r>
          </w:p>
        </w:tc>
        <w:tc>
          <w:tcPr>
            <w:tcW w:w="4624" w:type="dxa"/>
            <w:gridSpan w:val="4"/>
            <w:shd w:val="clear" w:color="auto" w:fill="FFFFFF"/>
          </w:tcPr>
          <w:p w:rsidR="00300D77" w:rsidRPr="00ED2E2E" w:rsidRDefault="00116B68" w:rsidP="00116B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</w:tc>
      </w:tr>
      <w:tr w:rsidR="008A7755" w:rsidRPr="00ED2E2E" w:rsidTr="008A7755">
        <w:trPr>
          <w:trHeight w:val="416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8A7755" w:rsidRPr="008A7755" w:rsidRDefault="008A7755" w:rsidP="008A7755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A77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3631" w:type="dxa"/>
            <w:gridSpan w:val="3"/>
            <w:shd w:val="clear" w:color="auto" w:fill="D9D9D9" w:themeFill="background1" w:themeFillShade="D9"/>
          </w:tcPr>
          <w:p w:rsidR="008A7755" w:rsidRPr="00B67916" w:rsidRDefault="008A7755" w:rsidP="004E1B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28</w:t>
            </w:r>
            <w:r w:rsidRPr="00DE31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07</w:t>
            </w:r>
            <w:r w:rsidRPr="00B67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8A7755" w:rsidRPr="00ED2E2E" w:rsidTr="008A7755">
        <w:trPr>
          <w:trHeight w:val="416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8A7755" w:rsidRPr="003B1A58" w:rsidRDefault="008A7755" w:rsidP="00A153E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gridSpan w:val="3"/>
            <w:shd w:val="clear" w:color="auto" w:fill="D9D9D9" w:themeFill="background1" w:themeFillShade="D9"/>
          </w:tcPr>
          <w:p w:rsidR="008A7755" w:rsidRPr="00DE31E1" w:rsidRDefault="008A7755" w:rsidP="004E1B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67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DE31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A77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ԳՍ//22658-2023</w:t>
            </w:r>
          </w:p>
        </w:tc>
      </w:tr>
      <w:tr w:rsidR="008A7755" w:rsidRPr="00ED2E2E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8A7755" w:rsidRPr="003B1A58" w:rsidRDefault="008A7755" w:rsidP="00A153E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A77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«Հայաստանի Հանրապետության 2023 թվականի պետական բյուջեի մասին» օրենքում փոփոխություններ և լրացում, Հայաստանի Հանրապետության կառավարության 2022 թվականի դեկտեմբերի 29-ի N 2111-Ն որոշման մեջ փոփոխություններ և լրացումներ կատարելու, «Կարեն Դեմիրճյանի անվան մարզահամերգային </w:t>
            </w:r>
            <w:r w:rsidRPr="008A77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համալիր» փակ բաժնետիրական ընկերության կանոնադրական կապիտալն ավելացնելու մասին» ՀՀ կառավարության որոշման նախագծի հետ կապված դիտողություններ և առաջարկություններ չկան։</w:t>
            </w:r>
          </w:p>
        </w:tc>
        <w:tc>
          <w:tcPr>
            <w:tcW w:w="4624" w:type="dxa"/>
            <w:gridSpan w:val="4"/>
            <w:shd w:val="clear" w:color="auto" w:fill="FFFFFF"/>
          </w:tcPr>
          <w:p w:rsidR="008A7755" w:rsidRPr="00ED2E2E" w:rsidRDefault="008A7755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</w:tc>
      </w:tr>
      <w:tr w:rsidR="00C81BB7" w:rsidRPr="00ED2E2E" w:rsidTr="001208DA">
        <w:trPr>
          <w:trHeight w:val="416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C81BB7" w:rsidRPr="00C81BB7" w:rsidRDefault="00C81BB7" w:rsidP="00C81BB7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ՀՀ ՏԿԵ նախարարության պ</w:t>
            </w:r>
            <w:r w:rsidRPr="00C81B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ետական գույքի կառավարման կոմիտե</w:t>
            </w:r>
          </w:p>
        </w:tc>
        <w:tc>
          <w:tcPr>
            <w:tcW w:w="3631" w:type="dxa"/>
            <w:gridSpan w:val="3"/>
            <w:shd w:val="clear" w:color="auto" w:fill="D9D9D9" w:themeFill="background1" w:themeFillShade="D9"/>
          </w:tcPr>
          <w:p w:rsidR="00C81BB7" w:rsidRPr="00B67916" w:rsidRDefault="00C81BB7" w:rsidP="004E1B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28</w:t>
            </w:r>
            <w:r w:rsidRPr="00DE31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07</w:t>
            </w:r>
            <w:r w:rsidRPr="00B67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C81BB7" w:rsidRPr="00ED2E2E" w:rsidTr="001208DA">
        <w:trPr>
          <w:trHeight w:val="416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C81BB7" w:rsidRPr="008A7755" w:rsidRDefault="00C81BB7" w:rsidP="00A153E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gridSpan w:val="3"/>
            <w:shd w:val="clear" w:color="auto" w:fill="D9D9D9" w:themeFill="background1" w:themeFillShade="D9"/>
          </w:tcPr>
          <w:p w:rsidR="00C81BB7" w:rsidRPr="00DE31E1" w:rsidRDefault="00C81BB7" w:rsidP="004E1B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67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DE31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81B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03/10.7/5640-2023</w:t>
            </w:r>
          </w:p>
        </w:tc>
      </w:tr>
      <w:tr w:rsidR="00C81BB7" w:rsidRPr="00ED2E2E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C81BB7" w:rsidRPr="008A7755" w:rsidRDefault="006B2D0B" w:rsidP="00A153E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B2D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«Հայաստանի Հանրապետության 2023 թվականի պետական բյուջեի մասին» օրենքում փոփոխություններ և լրացում, Հայաստանի Հանրապետության կառավարության 2022 թվականի դեկտեմբերի 29-ի N 2111-Ն որոշման մեջ փոփոխություններ և լրացումներ կատարելու, «Կարեն Դեմիրճյանի անվան մարզահամերգային համալիր» փակ բաժնետիրական ընկերության կանոնադրական կապիտալն ավելացնելու մասին» ՀՀ կառավարության որոշման նախագծի հետ կապված դիտողություններ և առաջարկություններ չկան։</w:t>
            </w:r>
          </w:p>
        </w:tc>
        <w:tc>
          <w:tcPr>
            <w:tcW w:w="4624" w:type="dxa"/>
            <w:gridSpan w:val="4"/>
            <w:shd w:val="clear" w:color="auto" w:fill="FFFFFF"/>
          </w:tcPr>
          <w:p w:rsidR="00C81BB7" w:rsidRDefault="006B2D0B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  <w:tr w:rsidR="00850AF0" w:rsidRPr="00ED2E2E" w:rsidTr="00850AF0">
        <w:trPr>
          <w:trHeight w:val="416"/>
          <w:tblCellSpacing w:w="0" w:type="dxa"/>
        </w:trPr>
        <w:tc>
          <w:tcPr>
            <w:tcW w:w="7412" w:type="dxa"/>
            <w:gridSpan w:val="4"/>
            <w:vMerge w:val="restart"/>
            <w:shd w:val="clear" w:color="auto" w:fill="D9D9D9" w:themeFill="background1" w:themeFillShade="D9"/>
            <w:hideMark/>
          </w:tcPr>
          <w:p w:rsidR="00850AF0" w:rsidRPr="00850AF0" w:rsidRDefault="00850AF0" w:rsidP="00850AF0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էկոնոմիկայի նախարարություն</w:t>
            </w:r>
          </w:p>
        </w:tc>
        <w:tc>
          <w:tcPr>
            <w:tcW w:w="3490" w:type="dxa"/>
            <w:shd w:val="clear" w:color="auto" w:fill="D9D9D9" w:themeFill="background1" w:themeFillShade="D9"/>
          </w:tcPr>
          <w:p w:rsidR="00850AF0" w:rsidRDefault="00850AF0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50AF0" w:rsidRPr="00ED2E2E" w:rsidTr="00850AF0">
        <w:trPr>
          <w:trHeight w:val="416"/>
          <w:tblCellSpacing w:w="0" w:type="dxa"/>
        </w:trPr>
        <w:tc>
          <w:tcPr>
            <w:tcW w:w="7412" w:type="dxa"/>
            <w:gridSpan w:val="4"/>
            <w:vMerge/>
            <w:shd w:val="clear" w:color="auto" w:fill="D9D9D9" w:themeFill="background1" w:themeFillShade="D9"/>
            <w:hideMark/>
          </w:tcPr>
          <w:p w:rsidR="00850AF0" w:rsidRPr="006B2D0B" w:rsidRDefault="00850AF0" w:rsidP="00A153E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490" w:type="dxa"/>
            <w:shd w:val="clear" w:color="auto" w:fill="D9D9D9" w:themeFill="background1" w:themeFillShade="D9"/>
          </w:tcPr>
          <w:p w:rsidR="00850AF0" w:rsidRDefault="00850AF0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24509" w:rsidRPr="00ED2E2E" w:rsidTr="009F5685">
        <w:trPr>
          <w:trHeight w:val="416"/>
          <w:tblCellSpacing w:w="0" w:type="dxa"/>
        </w:trPr>
        <w:tc>
          <w:tcPr>
            <w:tcW w:w="10902" w:type="dxa"/>
            <w:gridSpan w:val="5"/>
            <w:shd w:val="clear" w:color="auto" w:fill="FFFFFF"/>
            <w:hideMark/>
          </w:tcPr>
          <w:p w:rsidR="00924509" w:rsidRPr="00924509" w:rsidRDefault="00924509" w:rsidP="00924509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 w:rsidRPr="00924509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Ներկայացվել է կարծիքի 25.07.2023թ.-ի հմ. 01/17.2/19172-2023 ելից գրությամբ և ՀՀ վարչապետի 26.07.2023թ.-ի հմ. 02/16.4/25762-2023 հանձնարարականով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1BB" w:rsidRDefault="008A41BB" w:rsidP="009F26EA">
      <w:pPr>
        <w:spacing w:after="0" w:line="240" w:lineRule="auto"/>
      </w:pPr>
      <w:r>
        <w:separator/>
      </w:r>
    </w:p>
  </w:endnote>
  <w:endnote w:type="continuationSeparator" w:id="0">
    <w:p w:rsidR="008A41BB" w:rsidRDefault="008A41BB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1BB" w:rsidRDefault="008A41BB" w:rsidP="009F26EA">
      <w:pPr>
        <w:spacing w:after="0" w:line="240" w:lineRule="auto"/>
      </w:pPr>
      <w:r>
        <w:separator/>
      </w:r>
    </w:p>
  </w:footnote>
  <w:footnote w:type="continuationSeparator" w:id="0">
    <w:p w:rsidR="008A41BB" w:rsidRDefault="008A41BB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0"/>
  </w:num>
  <w:num w:numId="5">
    <w:abstractNumId w:val="11"/>
  </w:num>
  <w:num w:numId="6">
    <w:abstractNumId w:val="3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4DC2"/>
    <w:rsid w:val="000061B6"/>
    <w:rsid w:val="00034DB2"/>
    <w:rsid w:val="00053347"/>
    <w:rsid w:val="00056F54"/>
    <w:rsid w:val="00071F76"/>
    <w:rsid w:val="00072453"/>
    <w:rsid w:val="00085076"/>
    <w:rsid w:val="00091A12"/>
    <w:rsid w:val="00091A79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16B68"/>
    <w:rsid w:val="001208DA"/>
    <w:rsid w:val="00131CBF"/>
    <w:rsid w:val="001374E5"/>
    <w:rsid w:val="001675D6"/>
    <w:rsid w:val="00170F0C"/>
    <w:rsid w:val="00194CC5"/>
    <w:rsid w:val="001972C7"/>
    <w:rsid w:val="001A471F"/>
    <w:rsid w:val="001C7342"/>
    <w:rsid w:val="001E0D02"/>
    <w:rsid w:val="001E256A"/>
    <w:rsid w:val="00201E73"/>
    <w:rsid w:val="00202481"/>
    <w:rsid w:val="00205CF6"/>
    <w:rsid w:val="0021092A"/>
    <w:rsid w:val="00231DA1"/>
    <w:rsid w:val="002330F3"/>
    <w:rsid w:val="002333D5"/>
    <w:rsid w:val="0025735C"/>
    <w:rsid w:val="002621D5"/>
    <w:rsid w:val="00263E92"/>
    <w:rsid w:val="00273450"/>
    <w:rsid w:val="00275EF2"/>
    <w:rsid w:val="00284FEA"/>
    <w:rsid w:val="00285659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4622C"/>
    <w:rsid w:val="003472BE"/>
    <w:rsid w:val="00350CB5"/>
    <w:rsid w:val="00354039"/>
    <w:rsid w:val="00365A91"/>
    <w:rsid w:val="00382F17"/>
    <w:rsid w:val="003A01BB"/>
    <w:rsid w:val="003A1497"/>
    <w:rsid w:val="003A6EC5"/>
    <w:rsid w:val="003B0402"/>
    <w:rsid w:val="003B1A58"/>
    <w:rsid w:val="003C18D2"/>
    <w:rsid w:val="003C3470"/>
    <w:rsid w:val="003C5E73"/>
    <w:rsid w:val="003D79BF"/>
    <w:rsid w:val="00404C83"/>
    <w:rsid w:val="00420338"/>
    <w:rsid w:val="00437ED2"/>
    <w:rsid w:val="0045226C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74E58"/>
    <w:rsid w:val="00591C88"/>
    <w:rsid w:val="00592CC9"/>
    <w:rsid w:val="005A135D"/>
    <w:rsid w:val="005A1C94"/>
    <w:rsid w:val="005D01DC"/>
    <w:rsid w:val="005F68D9"/>
    <w:rsid w:val="006003AC"/>
    <w:rsid w:val="006119A5"/>
    <w:rsid w:val="0062482A"/>
    <w:rsid w:val="006260F0"/>
    <w:rsid w:val="00641C49"/>
    <w:rsid w:val="00645BAB"/>
    <w:rsid w:val="00651CC0"/>
    <w:rsid w:val="00660FF1"/>
    <w:rsid w:val="006672DE"/>
    <w:rsid w:val="00674C40"/>
    <w:rsid w:val="00676705"/>
    <w:rsid w:val="00682199"/>
    <w:rsid w:val="00682B1F"/>
    <w:rsid w:val="00695E5E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764C"/>
    <w:rsid w:val="007A3ADB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60C2"/>
    <w:rsid w:val="009F12FC"/>
    <w:rsid w:val="009F263D"/>
    <w:rsid w:val="009F26EA"/>
    <w:rsid w:val="00A153E0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A54BA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91EC7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1BB7"/>
    <w:rsid w:val="00C82E20"/>
    <w:rsid w:val="00CC7FF0"/>
    <w:rsid w:val="00CD27BD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717C1"/>
    <w:rsid w:val="00D814BB"/>
    <w:rsid w:val="00D82DD4"/>
    <w:rsid w:val="00D93C8B"/>
    <w:rsid w:val="00D93D33"/>
    <w:rsid w:val="00DA5456"/>
    <w:rsid w:val="00DB5E2E"/>
    <w:rsid w:val="00DC7F2D"/>
    <w:rsid w:val="00DE31E1"/>
    <w:rsid w:val="00DE7A35"/>
    <w:rsid w:val="00DF521D"/>
    <w:rsid w:val="00DF66BD"/>
    <w:rsid w:val="00E05E79"/>
    <w:rsid w:val="00E20EDC"/>
    <w:rsid w:val="00E301C9"/>
    <w:rsid w:val="00E30EF4"/>
    <w:rsid w:val="00E31BA3"/>
    <w:rsid w:val="00E41A49"/>
    <w:rsid w:val="00E459DE"/>
    <w:rsid w:val="00E56C34"/>
    <w:rsid w:val="00E56F89"/>
    <w:rsid w:val="00E71D58"/>
    <w:rsid w:val="00E731A3"/>
    <w:rsid w:val="00EA5A45"/>
    <w:rsid w:val="00EA62F1"/>
    <w:rsid w:val="00EB6B38"/>
    <w:rsid w:val="00EC25D1"/>
    <w:rsid w:val="00EC3272"/>
    <w:rsid w:val="00ED2E2E"/>
    <w:rsid w:val="00EE304A"/>
    <w:rsid w:val="00F024FD"/>
    <w:rsid w:val="00F045D4"/>
    <w:rsid w:val="00F159AC"/>
    <w:rsid w:val="00F3465A"/>
    <w:rsid w:val="00F425CB"/>
    <w:rsid w:val="00F52020"/>
    <w:rsid w:val="00F56CC5"/>
    <w:rsid w:val="00F6667F"/>
    <w:rsid w:val="00F75DD5"/>
    <w:rsid w:val="00F945F1"/>
    <w:rsid w:val="00F954EC"/>
    <w:rsid w:val="00F96479"/>
    <w:rsid w:val="00FA260A"/>
    <w:rsid w:val="00FB1372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A9C81F-95E2-42E5-B8F7-76727842F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1400</TotalTime>
  <Pages>3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171</cp:revision>
  <cp:lastPrinted>2022-04-22T07:01:00Z</cp:lastPrinted>
  <dcterms:created xsi:type="dcterms:W3CDTF">2021-03-05T10:37:00Z</dcterms:created>
  <dcterms:modified xsi:type="dcterms:W3CDTF">2023-08-04T05:41:00Z</dcterms:modified>
  <cp:keywords>https://mul2.gov.am/tasks/834438/oneclick/ampopatert.docx?token=f31f568fbc5fa77ec285adbe8d2dbc2f</cp:keywords>
</cp:coreProperties>
</file>