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CB4" w:rsidRPr="00A63FA1" w:rsidRDefault="00256CB4" w:rsidP="00A63FA1">
      <w:pPr>
        <w:spacing w:line="276" w:lineRule="auto"/>
        <w:jc w:val="center"/>
        <w:rPr>
          <w:rFonts w:ascii="GHEA Grapalat" w:hAnsi="GHEA Grapalat"/>
          <w:b/>
          <w:lang w:val="hy-AM"/>
        </w:rPr>
      </w:pPr>
      <w:r w:rsidRPr="00A63FA1">
        <w:rPr>
          <w:rFonts w:ascii="GHEA Grapalat" w:hAnsi="GHEA Grapalat"/>
          <w:b/>
          <w:lang w:val="hy-AM"/>
        </w:rPr>
        <w:t>ԱՄՓՈՓԱԹԵՐԹ</w:t>
      </w:r>
    </w:p>
    <w:p w:rsidR="00934C11" w:rsidRPr="00A63FA1" w:rsidRDefault="00256CB4" w:rsidP="00A63FA1">
      <w:pPr>
        <w:spacing w:line="276" w:lineRule="auto"/>
        <w:jc w:val="center"/>
        <w:rPr>
          <w:rFonts w:ascii="GHEA Grapalat" w:hAnsi="GHEA Grapalat" w:cs="Arial"/>
          <w:b/>
          <w:lang w:val="hy-AM"/>
        </w:rPr>
      </w:pPr>
      <w:r w:rsidRPr="00A63FA1">
        <w:rPr>
          <w:rFonts w:ascii="GHEA Grapalat" w:hAnsi="GHEA Grapalat"/>
          <w:b/>
          <w:lang w:val="hy-AM"/>
        </w:rPr>
        <w:t>«</w:t>
      </w:r>
      <w:r w:rsidRPr="00A63FA1">
        <w:rPr>
          <w:rFonts w:ascii="GHEA Grapalat" w:hAnsi="GHEA Grapalat" w:cs="Arial"/>
          <w:b/>
          <w:lang w:val="hy-AM"/>
        </w:rPr>
        <w:t>Հայաստանի</w:t>
      </w:r>
      <w:r w:rsidRPr="00A63FA1">
        <w:rPr>
          <w:rFonts w:ascii="GHEA Grapalat" w:hAnsi="GHEA Grapalat"/>
          <w:b/>
          <w:lang w:val="hy-AM"/>
        </w:rPr>
        <w:t xml:space="preserve"> </w:t>
      </w:r>
      <w:r w:rsidRPr="00A63FA1">
        <w:rPr>
          <w:rFonts w:ascii="GHEA Grapalat" w:hAnsi="GHEA Grapalat" w:cs="Arial"/>
          <w:b/>
          <w:lang w:val="hy-AM"/>
        </w:rPr>
        <w:t>Հանրապետության</w:t>
      </w:r>
      <w:r w:rsidRPr="00A63FA1">
        <w:rPr>
          <w:rFonts w:ascii="GHEA Grapalat" w:hAnsi="GHEA Grapalat"/>
          <w:b/>
          <w:lang w:val="hy-AM"/>
        </w:rPr>
        <w:t xml:space="preserve"> </w:t>
      </w:r>
      <w:r w:rsidRPr="00A63FA1">
        <w:rPr>
          <w:rFonts w:ascii="GHEA Grapalat" w:hAnsi="GHEA Grapalat" w:cs="Arial"/>
          <w:b/>
          <w:lang w:val="hy-AM"/>
        </w:rPr>
        <w:t>կառավարության</w:t>
      </w:r>
      <w:r w:rsidRPr="00A63FA1">
        <w:rPr>
          <w:rFonts w:ascii="GHEA Grapalat" w:hAnsi="GHEA Grapalat"/>
          <w:b/>
          <w:lang w:val="hy-AM"/>
        </w:rPr>
        <w:t xml:space="preserve"> 2022 </w:t>
      </w:r>
      <w:r w:rsidRPr="00A63FA1">
        <w:rPr>
          <w:rFonts w:ascii="GHEA Grapalat" w:hAnsi="GHEA Grapalat" w:cs="Arial"/>
          <w:b/>
          <w:lang w:val="hy-AM"/>
        </w:rPr>
        <w:t>թվականի</w:t>
      </w:r>
      <w:r w:rsidRPr="00A63FA1">
        <w:rPr>
          <w:rFonts w:ascii="GHEA Grapalat" w:hAnsi="GHEA Grapalat"/>
          <w:b/>
          <w:lang w:val="hy-AM"/>
        </w:rPr>
        <w:t xml:space="preserve"> </w:t>
      </w:r>
      <w:r w:rsidRPr="00A63FA1">
        <w:rPr>
          <w:rFonts w:ascii="GHEA Grapalat" w:hAnsi="GHEA Grapalat" w:cs="Arial"/>
          <w:b/>
          <w:lang w:val="hy-AM"/>
        </w:rPr>
        <w:t>մայիսի</w:t>
      </w:r>
      <w:r w:rsidRPr="00A63FA1">
        <w:rPr>
          <w:rFonts w:ascii="GHEA Grapalat" w:hAnsi="GHEA Grapalat"/>
          <w:b/>
          <w:lang w:val="hy-AM"/>
        </w:rPr>
        <w:t xml:space="preserve"> 13-</w:t>
      </w:r>
      <w:r w:rsidRPr="00A63FA1">
        <w:rPr>
          <w:rFonts w:ascii="GHEA Grapalat" w:hAnsi="GHEA Grapalat" w:cs="Arial"/>
          <w:b/>
          <w:lang w:val="hy-AM"/>
        </w:rPr>
        <w:t>ի</w:t>
      </w:r>
      <w:r w:rsidRPr="00A63FA1">
        <w:rPr>
          <w:rFonts w:ascii="GHEA Grapalat" w:hAnsi="GHEA Grapalat"/>
          <w:b/>
          <w:lang w:val="hy-AM"/>
        </w:rPr>
        <w:t xml:space="preserve"> </w:t>
      </w:r>
      <w:r w:rsidRPr="00A63FA1">
        <w:rPr>
          <w:rFonts w:ascii="GHEA Grapalat" w:hAnsi="GHEA Grapalat" w:cs="Arial"/>
          <w:b/>
          <w:lang w:val="hy-AM"/>
        </w:rPr>
        <w:t>թիվ</w:t>
      </w:r>
      <w:r w:rsidRPr="00A63FA1">
        <w:rPr>
          <w:rFonts w:ascii="GHEA Grapalat" w:hAnsi="GHEA Grapalat"/>
          <w:b/>
          <w:lang w:val="hy-AM"/>
        </w:rPr>
        <w:t xml:space="preserve"> 691-</w:t>
      </w:r>
      <w:r w:rsidRPr="00A63FA1">
        <w:rPr>
          <w:rFonts w:ascii="GHEA Grapalat" w:hAnsi="GHEA Grapalat" w:cs="Arial"/>
          <w:b/>
          <w:lang w:val="hy-AM"/>
        </w:rPr>
        <w:t>Լ</w:t>
      </w:r>
      <w:r w:rsidRPr="00A63FA1">
        <w:rPr>
          <w:rFonts w:ascii="GHEA Grapalat" w:hAnsi="GHEA Grapalat"/>
          <w:b/>
          <w:lang w:val="hy-AM"/>
        </w:rPr>
        <w:t xml:space="preserve"> </w:t>
      </w:r>
      <w:r w:rsidRPr="00A63FA1">
        <w:rPr>
          <w:rFonts w:ascii="GHEA Grapalat" w:hAnsi="GHEA Grapalat" w:cs="Arial"/>
          <w:b/>
          <w:lang w:val="hy-AM"/>
        </w:rPr>
        <w:t>որոշման</w:t>
      </w:r>
      <w:r w:rsidRPr="00A63FA1">
        <w:rPr>
          <w:rFonts w:ascii="GHEA Grapalat" w:hAnsi="GHEA Grapalat"/>
          <w:b/>
          <w:lang w:val="hy-AM"/>
        </w:rPr>
        <w:t xml:space="preserve"> </w:t>
      </w:r>
      <w:r w:rsidRPr="00A63FA1">
        <w:rPr>
          <w:rFonts w:ascii="GHEA Grapalat" w:hAnsi="GHEA Grapalat" w:cs="Arial"/>
          <w:b/>
          <w:lang w:val="hy-AM"/>
        </w:rPr>
        <w:t>մեջ</w:t>
      </w:r>
      <w:r w:rsidRPr="00A63FA1">
        <w:rPr>
          <w:rFonts w:ascii="GHEA Grapalat" w:hAnsi="GHEA Grapalat"/>
          <w:b/>
          <w:lang w:val="hy-AM"/>
        </w:rPr>
        <w:t xml:space="preserve"> </w:t>
      </w:r>
      <w:r w:rsidRPr="00A63FA1">
        <w:rPr>
          <w:rFonts w:ascii="GHEA Grapalat" w:hAnsi="GHEA Grapalat" w:cs="Arial"/>
          <w:b/>
          <w:lang w:val="hy-AM"/>
        </w:rPr>
        <w:t>փոփոխություններ</w:t>
      </w:r>
      <w:r w:rsidRPr="00A63FA1">
        <w:rPr>
          <w:rFonts w:ascii="GHEA Grapalat" w:hAnsi="GHEA Grapalat"/>
          <w:b/>
          <w:lang w:val="hy-AM"/>
        </w:rPr>
        <w:t xml:space="preserve"> </w:t>
      </w:r>
      <w:r w:rsidRPr="00A63FA1">
        <w:rPr>
          <w:rFonts w:ascii="GHEA Grapalat" w:hAnsi="GHEA Grapalat" w:cs="Arial"/>
          <w:b/>
          <w:lang w:val="hy-AM"/>
        </w:rPr>
        <w:t>կատարելու</w:t>
      </w:r>
      <w:r w:rsidRPr="00A63FA1">
        <w:rPr>
          <w:rFonts w:ascii="GHEA Grapalat" w:hAnsi="GHEA Grapalat"/>
          <w:b/>
          <w:lang w:val="hy-AM"/>
        </w:rPr>
        <w:t xml:space="preserve"> </w:t>
      </w:r>
      <w:r w:rsidRPr="00A63FA1">
        <w:rPr>
          <w:rFonts w:ascii="GHEA Grapalat" w:hAnsi="GHEA Grapalat" w:cs="Arial"/>
          <w:b/>
          <w:lang w:val="hy-AM"/>
        </w:rPr>
        <w:t>մասին</w:t>
      </w:r>
      <w:r w:rsidRPr="00A63FA1">
        <w:rPr>
          <w:rFonts w:ascii="GHEA Grapalat" w:hAnsi="GHEA Grapalat"/>
          <w:b/>
          <w:lang w:val="hy-AM"/>
        </w:rPr>
        <w:t xml:space="preserve">» </w:t>
      </w:r>
      <w:r w:rsidRPr="00A63FA1">
        <w:rPr>
          <w:rFonts w:ascii="GHEA Grapalat" w:hAnsi="GHEA Grapalat" w:cs="Arial"/>
          <w:b/>
          <w:lang w:val="hy-AM"/>
        </w:rPr>
        <w:t>Հայաստանի</w:t>
      </w:r>
      <w:r w:rsidRPr="00A63FA1">
        <w:rPr>
          <w:rFonts w:ascii="GHEA Grapalat" w:hAnsi="GHEA Grapalat"/>
          <w:b/>
          <w:lang w:val="hy-AM"/>
        </w:rPr>
        <w:t xml:space="preserve"> </w:t>
      </w:r>
      <w:r w:rsidRPr="00A63FA1">
        <w:rPr>
          <w:rFonts w:ascii="GHEA Grapalat" w:hAnsi="GHEA Grapalat" w:cs="Arial"/>
          <w:b/>
          <w:lang w:val="hy-AM"/>
        </w:rPr>
        <w:t>Հանրապետության</w:t>
      </w:r>
      <w:r w:rsidRPr="00A63FA1">
        <w:rPr>
          <w:rFonts w:ascii="GHEA Grapalat" w:hAnsi="GHEA Grapalat"/>
          <w:b/>
          <w:lang w:val="hy-AM"/>
        </w:rPr>
        <w:t xml:space="preserve"> </w:t>
      </w:r>
      <w:r w:rsidRPr="00A63FA1">
        <w:rPr>
          <w:rFonts w:ascii="GHEA Grapalat" w:hAnsi="GHEA Grapalat" w:cs="Arial"/>
          <w:b/>
          <w:lang w:val="hy-AM"/>
        </w:rPr>
        <w:t>կառավարության</w:t>
      </w:r>
      <w:r w:rsidRPr="00A63FA1">
        <w:rPr>
          <w:rFonts w:ascii="GHEA Grapalat" w:hAnsi="GHEA Grapalat"/>
          <w:b/>
          <w:lang w:val="hy-AM"/>
        </w:rPr>
        <w:t xml:space="preserve"> </w:t>
      </w:r>
      <w:r w:rsidRPr="00A63FA1">
        <w:rPr>
          <w:rFonts w:ascii="GHEA Grapalat" w:hAnsi="GHEA Grapalat" w:cs="Arial"/>
          <w:b/>
          <w:lang w:val="hy-AM"/>
        </w:rPr>
        <w:t>որոշման</w:t>
      </w:r>
      <w:r w:rsidRPr="00A63FA1">
        <w:rPr>
          <w:rFonts w:ascii="GHEA Grapalat" w:hAnsi="GHEA Grapalat"/>
          <w:b/>
          <w:lang w:val="hy-AM"/>
        </w:rPr>
        <w:t xml:space="preserve"> </w:t>
      </w:r>
      <w:r w:rsidRPr="00A63FA1">
        <w:rPr>
          <w:rFonts w:ascii="GHEA Grapalat" w:hAnsi="GHEA Grapalat" w:cs="Arial"/>
          <w:b/>
          <w:lang w:val="hy-AM"/>
        </w:rPr>
        <w:t>նախագծի վերաբերյալ ներկայացված դիտարկումների</w:t>
      </w:r>
    </w:p>
    <w:p w:rsidR="00256CB4" w:rsidRPr="00A63FA1" w:rsidRDefault="00256CB4" w:rsidP="00A63FA1">
      <w:pPr>
        <w:spacing w:line="276" w:lineRule="auto"/>
        <w:jc w:val="both"/>
        <w:rPr>
          <w:rFonts w:ascii="GHEA Grapalat" w:hAnsi="GHEA Grapalat" w:cs="Arial"/>
          <w:b/>
          <w:lang w:val="hy-AM"/>
        </w:rPr>
      </w:pPr>
    </w:p>
    <w:tbl>
      <w:tblPr>
        <w:tblStyle w:val="TableGrid"/>
        <w:tblW w:w="10530" w:type="dxa"/>
        <w:tblInd w:w="-455" w:type="dxa"/>
        <w:tblLook w:val="04A0" w:firstRow="1" w:lastRow="0" w:firstColumn="1" w:lastColumn="0" w:noHBand="0" w:noVBand="1"/>
      </w:tblPr>
      <w:tblGrid>
        <w:gridCol w:w="450"/>
        <w:gridCol w:w="6446"/>
        <w:gridCol w:w="3634"/>
      </w:tblGrid>
      <w:tr w:rsidR="00353B6A" w:rsidRPr="00A63FA1" w:rsidTr="00392A2B">
        <w:tc>
          <w:tcPr>
            <w:tcW w:w="6896" w:type="dxa"/>
            <w:gridSpan w:val="2"/>
            <w:vMerge w:val="restart"/>
            <w:shd w:val="clear" w:color="auto" w:fill="1F3864" w:themeFill="accent5" w:themeFillShade="80"/>
            <w:vAlign w:val="center"/>
          </w:tcPr>
          <w:p w:rsidR="00353B6A" w:rsidRPr="00A63FA1" w:rsidRDefault="00C402B6"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cs="Arial"/>
                <w:b/>
                <w:lang w:val="hy-AM"/>
              </w:rPr>
              <w:t>Արդարադատության</w:t>
            </w:r>
            <w:r w:rsidRPr="00A63FA1">
              <w:rPr>
                <w:rFonts w:ascii="GHEA Grapalat" w:hAnsi="GHEA Grapalat"/>
                <w:b/>
                <w:lang w:val="hy-AM"/>
              </w:rPr>
              <w:t xml:space="preserve"> նախարարություն</w:t>
            </w:r>
          </w:p>
        </w:tc>
        <w:tc>
          <w:tcPr>
            <w:tcW w:w="3634" w:type="dxa"/>
            <w:shd w:val="clear" w:color="auto" w:fill="1F3864" w:themeFill="accent5" w:themeFillShade="80"/>
            <w:vAlign w:val="center"/>
          </w:tcPr>
          <w:p w:rsidR="00353B6A" w:rsidRPr="00A63FA1" w:rsidRDefault="00B73DC6" w:rsidP="00A63FA1">
            <w:pPr>
              <w:spacing w:line="276" w:lineRule="auto"/>
              <w:jc w:val="center"/>
              <w:rPr>
                <w:rFonts w:ascii="GHEA Grapalat" w:hAnsi="GHEA Grapalat"/>
                <w:b/>
                <w:lang w:val="hy-AM"/>
              </w:rPr>
            </w:pPr>
            <w:r w:rsidRPr="00A63FA1">
              <w:rPr>
                <w:rFonts w:ascii="GHEA Grapalat" w:hAnsi="GHEA Grapalat"/>
                <w:b/>
                <w:lang w:val="hy-AM"/>
              </w:rPr>
              <w:t>15.06.2023</w:t>
            </w:r>
          </w:p>
        </w:tc>
      </w:tr>
      <w:tr w:rsidR="00353B6A" w:rsidRPr="00A63FA1" w:rsidTr="00392A2B">
        <w:tc>
          <w:tcPr>
            <w:tcW w:w="6896" w:type="dxa"/>
            <w:gridSpan w:val="2"/>
            <w:vMerge/>
            <w:shd w:val="clear" w:color="auto" w:fill="1F3864" w:themeFill="accent5" w:themeFillShade="80"/>
          </w:tcPr>
          <w:p w:rsidR="00353B6A" w:rsidRPr="00A63FA1" w:rsidRDefault="00353B6A"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353B6A" w:rsidRPr="00A63FA1" w:rsidRDefault="00B73DC6" w:rsidP="00A63FA1">
            <w:pPr>
              <w:spacing w:line="276" w:lineRule="auto"/>
              <w:jc w:val="center"/>
              <w:rPr>
                <w:rFonts w:ascii="GHEA Grapalat" w:hAnsi="GHEA Grapalat"/>
                <w:b/>
                <w:lang w:val="hy-AM"/>
              </w:rPr>
            </w:pPr>
            <w:r w:rsidRPr="00A63FA1">
              <w:rPr>
                <w:rFonts w:ascii="GHEA Grapalat" w:hAnsi="GHEA Grapalat"/>
                <w:b/>
                <w:lang w:val="hy-AM"/>
              </w:rPr>
              <w:t>035/34900-2023</w:t>
            </w:r>
          </w:p>
        </w:tc>
      </w:tr>
      <w:tr w:rsidR="00353B6A" w:rsidRPr="00A63FA1" w:rsidTr="00392A2B">
        <w:tc>
          <w:tcPr>
            <w:tcW w:w="450" w:type="dxa"/>
          </w:tcPr>
          <w:p w:rsidR="00353B6A" w:rsidRPr="00A63FA1" w:rsidRDefault="00353B6A" w:rsidP="00A63FA1">
            <w:pPr>
              <w:pStyle w:val="ListParagraph"/>
              <w:numPr>
                <w:ilvl w:val="0"/>
                <w:numId w:val="4"/>
              </w:numPr>
              <w:spacing w:line="276" w:lineRule="auto"/>
              <w:jc w:val="both"/>
              <w:rPr>
                <w:rFonts w:ascii="GHEA Grapalat" w:hAnsi="GHEA Grapalat"/>
                <w:lang w:val="hy-AM"/>
              </w:rPr>
            </w:pPr>
          </w:p>
        </w:tc>
        <w:tc>
          <w:tcPr>
            <w:tcW w:w="6446" w:type="dxa"/>
          </w:tcPr>
          <w:p w:rsidR="00353B6A" w:rsidRPr="00A63FA1" w:rsidRDefault="00C402B6"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353B6A" w:rsidRPr="00A63FA1" w:rsidRDefault="00C402B6" w:rsidP="00A63FA1">
            <w:pPr>
              <w:spacing w:line="276" w:lineRule="auto"/>
              <w:jc w:val="center"/>
              <w:rPr>
                <w:rFonts w:ascii="GHEA Grapalat" w:hAnsi="GHEA Grapalat"/>
                <w:b/>
                <w:lang w:val="hy-AM"/>
              </w:rPr>
            </w:pPr>
            <w:r w:rsidRPr="00A63FA1">
              <w:rPr>
                <w:rFonts w:ascii="GHEA Grapalat" w:hAnsi="GHEA Grapalat"/>
                <w:b/>
                <w:lang w:val="hy-AM"/>
              </w:rPr>
              <w:t>-</w:t>
            </w:r>
          </w:p>
        </w:tc>
      </w:tr>
      <w:tr w:rsidR="00D67A32" w:rsidRPr="00A63FA1" w:rsidTr="00392A2B">
        <w:tc>
          <w:tcPr>
            <w:tcW w:w="6896" w:type="dxa"/>
            <w:gridSpan w:val="2"/>
            <w:vMerge w:val="restart"/>
            <w:shd w:val="clear" w:color="auto" w:fill="1F3864" w:themeFill="accent5" w:themeFillShade="80"/>
            <w:vAlign w:val="center"/>
          </w:tcPr>
          <w:p w:rsidR="00D67A32" w:rsidRPr="00A63FA1" w:rsidRDefault="00445E6F"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Արտաքին գործերի նախարարություն</w:t>
            </w:r>
          </w:p>
        </w:tc>
        <w:tc>
          <w:tcPr>
            <w:tcW w:w="3634" w:type="dxa"/>
            <w:shd w:val="clear" w:color="auto" w:fill="1F3864" w:themeFill="accent5" w:themeFillShade="80"/>
            <w:vAlign w:val="center"/>
          </w:tcPr>
          <w:p w:rsidR="00D67A32" w:rsidRPr="00A63FA1" w:rsidRDefault="00445E6F" w:rsidP="00A63FA1">
            <w:pPr>
              <w:spacing w:line="276" w:lineRule="auto"/>
              <w:jc w:val="center"/>
              <w:rPr>
                <w:rFonts w:ascii="GHEA Grapalat" w:hAnsi="GHEA Grapalat"/>
                <w:b/>
                <w:lang w:val="hy-AM"/>
              </w:rPr>
            </w:pPr>
            <w:r w:rsidRPr="00A63FA1">
              <w:rPr>
                <w:rFonts w:ascii="GHEA Grapalat" w:hAnsi="GHEA Grapalat"/>
                <w:b/>
                <w:lang w:val="hy-AM"/>
              </w:rPr>
              <w:t>19.06.2023</w:t>
            </w:r>
          </w:p>
        </w:tc>
      </w:tr>
      <w:tr w:rsidR="00D67A32" w:rsidRPr="00A63FA1" w:rsidTr="00392A2B">
        <w:tc>
          <w:tcPr>
            <w:tcW w:w="6896" w:type="dxa"/>
            <w:gridSpan w:val="2"/>
            <w:vMerge/>
            <w:shd w:val="clear" w:color="auto" w:fill="1F3864" w:themeFill="accent5" w:themeFillShade="80"/>
            <w:vAlign w:val="center"/>
          </w:tcPr>
          <w:p w:rsidR="00D67A32" w:rsidRPr="00A63FA1" w:rsidRDefault="00D67A32"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D67A32" w:rsidRPr="00A63FA1" w:rsidRDefault="00445E6F" w:rsidP="00A63FA1">
            <w:pPr>
              <w:spacing w:line="276" w:lineRule="auto"/>
              <w:jc w:val="center"/>
              <w:rPr>
                <w:rFonts w:ascii="GHEA Grapalat" w:hAnsi="GHEA Grapalat"/>
                <w:b/>
                <w:lang w:val="hy-AM"/>
              </w:rPr>
            </w:pPr>
            <w:r w:rsidRPr="00A63FA1">
              <w:rPr>
                <w:rFonts w:ascii="GHEA Grapalat" w:hAnsi="GHEA Grapalat"/>
                <w:b/>
                <w:lang w:val="hy-AM"/>
              </w:rPr>
              <w:t>1111/31526-23</w:t>
            </w:r>
          </w:p>
        </w:tc>
      </w:tr>
      <w:tr w:rsidR="00445E6F" w:rsidRPr="00A63FA1" w:rsidTr="00392A2B">
        <w:tc>
          <w:tcPr>
            <w:tcW w:w="450" w:type="dxa"/>
          </w:tcPr>
          <w:p w:rsidR="00445E6F" w:rsidRPr="00A63FA1" w:rsidRDefault="00445E6F" w:rsidP="00A63FA1">
            <w:pPr>
              <w:pStyle w:val="ListParagraph"/>
              <w:numPr>
                <w:ilvl w:val="0"/>
                <w:numId w:val="6"/>
              </w:numPr>
              <w:spacing w:line="276" w:lineRule="auto"/>
              <w:jc w:val="both"/>
              <w:rPr>
                <w:rFonts w:ascii="GHEA Grapalat" w:hAnsi="GHEA Grapalat"/>
                <w:lang w:val="hy-AM"/>
              </w:rPr>
            </w:pPr>
          </w:p>
        </w:tc>
        <w:tc>
          <w:tcPr>
            <w:tcW w:w="6446" w:type="dxa"/>
          </w:tcPr>
          <w:p w:rsidR="00445E6F" w:rsidRPr="00A63FA1" w:rsidRDefault="00445E6F"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445E6F" w:rsidRPr="00A63FA1" w:rsidRDefault="00445E6F" w:rsidP="00A63FA1">
            <w:pPr>
              <w:spacing w:line="276" w:lineRule="auto"/>
              <w:jc w:val="center"/>
              <w:rPr>
                <w:rFonts w:ascii="GHEA Grapalat" w:hAnsi="GHEA Grapalat"/>
                <w:b/>
                <w:lang w:val="hy-AM"/>
              </w:rPr>
            </w:pPr>
            <w:r w:rsidRPr="00A63FA1">
              <w:rPr>
                <w:rFonts w:ascii="GHEA Grapalat" w:hAnsi="GHEA Grapalat"/>
                <w:b/>
                <w:lang w:val="hy-AM"/>
              </w:rPr>
              <w:t>-</w:t>
            </w:r>
          </w:p>
        </w:tc>
      </w:tr>
      <w:tr w:rsidR="00445E6F" w:rsidRPr="00A63FA1" w:rsidTr="00392A2B">
        <w:tc>
          <w:tcPr>
            <w:tcW w:w="6896" w:type="dxa"/>
            <w:gridSpan w:val="2"/>
            <w:vMerge w:val="restart"/>
            <w:shd w:val="clear" w:color="auto" w:fill="1F3864" w:themeFill="accent5" w:themeFillShade="80"/>
            <w:vAlign w:val="center"/>
          </w:tcPr>
          <w:p w:rsidR="00445E6F" w:rsidRPr="00A63FA1" w:rsidRDefault="007444E5"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Ներքին գործերի նախարարություն</w:t>
            </w:r>
          </w:p>
        </w:tc>
        <w:tc>
          <w:tcPr>
            <w:tcW w:w="3634" w:type="dxa"/>
            <w:shd w:val="clear" w:color="auto" w:fill="1F3864" w:themeFill="accent5" w:themeFillShade="80"/>
            <w:vAlign w:val="center"/>
          </w:tcPr>
          <w:p w:rsidR="00445E6F" w:rsidRPr="00A63FA1" w:rsidRDefault="007444E5" w:rsidP="00A63FA1">
            <w:pPr>
              <w:spacing w:line="276" w:lineRule="auto"/>
              <w:jc w:val="center"/>
              <w:rPr>
                <w:rFonts w:ascii="GHEA Grapalat" w:hAnsi="GHEA Grapalat"/>
                <w:b/>
                <w:lang w:val="hy-AM"/>
              </w:rPr>
            </w:pPr>
            <w:r w:rsidRPr="00A63FA1">
              <w:rPr>
                <w:rFonts w:ascii="GHEA Grapalat" w:hAnsi="GHEA Grapalat"/>
                <w:b/>
                <w:lang w:val="hy-AM"/>
              </w:rPr>
              <w:t>20.06.2023</w:t>
            </w:r>
          </w:p>
        </w:tc>
      </w:tr>
      <w:tr w:rsidR="00445E6F" w:rsidRPr="00A63FA1" w:rsidTr="00392A2B">
        <w:tc>
          <w:tcPr>
            <w:tcW w:w="6896" w:type="dxa"/>
            <w:gridSpan w:val="2"/>
            <w:vMerge/>
            <w:shd w:val="clear" w:color="auto" w:fill="1F3864" w:themeFill="accent5" w:themeFillShade="80"/>
          </w:tcPr>
          <w:p w:rsidR="00445E6F" w:rsidRPr="00A63FA1" w:rsidRDefault="00445E6F" w:rsidP="00A63FA1">
            <w:pPr>
              <w:pStyle w:val="ListParagraph"/>
              <w:numPr>
                <w:ilvl w:val="0"/>
                <w:numId w:val="5"/>
              </w:numPr>
              <w:spacing w:line="276" w:lineRule="auto"/>
              <w:jc w:val="center"/>
              <w:rPr>
                <w:rFonts w:ascii="GHEA Grapalat" w:hAnsi="GHEA Grapalat"/>
                <w:b/>
                <w:lang w:val="hy-AM"/>
              </w:rPr>
            </w:pPr>
          </w:p>
        </w:tc>
        <w:tc>
          <w:tcPr>
            <w:tcW w:w="3634" w:type="dxa"/>
            <w:shd w:val="clear" w:color="auto" w:fill="1F3864" w:themeFill="accent5" w:themeFillShade="80"/>
            <w:vAlign w:val="center"/>
          </w:tcPr>
          <w:p w:rsidR="00445E6F" w:rsidRPr="00A63FA1" w:rsidRDefault="007444E5" w:rsidP="00A63FA1">
            <w:pPr>
              <w:spacing w:line="276" w:lineRule="auto"/>
              <w:jc w:val="center"/>
              <w:rPr>
                <w:rFonts w:ascii="GHEA Grapalat" w:hAnsi="GHEA Grapalat"/>
                <w:b/>
                <w:lang w:val="hy-AM"/>
              </w:rPr>
            </w:pPr>
            <w:r w:rsidRPr="00A63FA1">
              <w:rPr>
                <w:rFonts w:ascii="GHEA Grapalat" w:hAnsi="GHEA Grapalat"/>
                <w:b/>
                <w:lang w:val="hy-AM"/>
              </w:rPr>
              <w:t>5/2/76298-23</w:t>
            </w:r>
          </w:p>
        </w:tc>
      </w:tr>
      <w:tr w:rsidR="008E7EED" w:rsidRPr="00E57EDB" w:rsidTr="00392A2B">
        <w:tc>
          <w:tcPr>
            <w:tcW w:w="450" w:type="dxa"/>
          </w:tcPr>
          <w:p w:rsidR="008E7EED" w:rsidRPr="00A63FA1" w:rsidRDefault="008E7EED" w:rsidP="00A63FA1">
            <w:pPr>
              <w:pStyle w:val="ListParagraph"/>
              <w:numPr>
                <w:ilvl w:val="0"/>
                <w:numId w:val="7"/>
              </w:numPr>
              <w:spacing w:line="276" w:lineRule="auto"/>
              <w:jc w:val="both"/>
              <w:rPr>
                <w:rFonts w:ascii="GHEA Grapalat" w:hAnsi="GHEA Grapalat"/>
                <w:lang w:val="hy-AM"/>
              </w:rPr>
            </w:pPr>
          </w:p>
        </w:tc>
        <w:tc>
          <w:tcPr>
            <w:tcW w:w="6446" w:type="dxa"/>
          </w:tcPr>
          <w:p w:rsidR="008E7EED" w:rsidRPr="00A63FA1" w:rsidRDefault="008E7EED" w:rsidP="00A63FA1">
            <w:pPr>
              <w:spacing w:line="276" w:lineRule="auto"/>
              <w:jc w:val="both"/>
              <w:rPr>
                <w:rFonts w:ascii="GHEA Grapalat" w:hAnsi="GHEA Grapalat"/>
                <w:lang w:val="hy-AM"/>
              </w:rPr>
            </w:pPr>
            <w:r w:rsidRPr="00A63FA1">
              <w:rPr>
                <w:rFonts w:ascii="GHEA Grapalat" w:hAnsi="GHEA Grapalat"/>
                <w:lang w:val="hy-AM"/>
              </w:rPr>
              <w:t>Հավելված 1-ի 25-րդ կետի 1-ին մասում ավելացնել նոր ենթակետ՝ հետևյալ բովանդակությամբ. «Կիրականացվեն ռազմավարական պլանավորման շրջանակի և վերանայված մեթոդաբանության վերաբերյալ վերապատրաստումներ համապատասխան անձնակազմի համար»:</w:t>
            </w:r>
          </w:p>
        </w:tc>
        <w:tc>
          <w:tcPr>
            <w:tcW w:w="3634" w:type="dxa"/>
          </w:tcPr>
          <w:p w:rsidR="008E7EED" w:rsidRPr="00A63FA1" w:rsidRDefault="003055F8" w:rsidP="00A63FA1">
            <w:pPr>
              <w:spacing w:line="276" w:lineRule="auto"/>
              <w:jc w:val="both"/>
              <w:rPr>
                <w:rFonts w:ascii="GHEA Grapalat" w:hAnsi="GHEA Grapalat"/>
                <w:b/>
                <w:lang w:val="hy-AM"/>
              </w:rPr>
            </w:pPr>
            <w:r w:rsidRPr="00A63FA1">
              <w:rPr>
                <w:rFonts w:ascii="GHEA Grapalat" w:hAnsi="GHEA Grapalat"/>
                <w:b/>
                <w:lang w:val="hy-AM"/>
              </w:rPr>
              <w:t>Ընդունվել է:</w:t>
            </w:r>
          </w:p>
          <w:p w:rsidR="003055F8" w:rsidRPr="00A63FA1" w:rsidRDefault="003055F8" w:rsidP="00A63FA1">
            <w:pPr>
              <w:spacing w:line="276" w:lineRule="auto"/>
              <w:jc w:val="both"/>
              <w:rPr>
                <w:rFonts w:ascii="GHEA Grapalat" w:hAnsi="GHEA Grapalat"/>
                <w:b/>
                <w:lang w:val="hy-AM"/>
              </w:rPr>
            </w:pPr>
          </w:p>
          <w:p w:rsidR="003055F8" w:rsidRPr="00A63FA1" w:rsidRDefault="001C2475" w:rsidP="00A63FA1">
            <w:pPr>
              <w:spacing w:line="276" w:lineRule="auto"/>
              <w:jc w:val="both"/>
              <w:rPr>
                <w:rFonts w:ascii="GHEA Grapalat" w:hAnsi="GHEA Grapalat"/>
                <w:b/>
                <w:lang w:val="hy-AM"/>
              </w:rPr>
            </w:pPr>
            <w:r w:rsidRPr="00A63FA1">
              <w:rPr>
                <w:rFonts w:ascii="GHEA Grapalat" w:hAnsi="GHEA Grapalat"/>
                <w:lang w:val="hy-AM"/>
              </w:rPr>
              <w:t>Հավելված 1-ի 25-րդ կետի 1-ին ենթակետի 5-րդ պարբերությունում ավելացվել են «այդ թվում՝ վերանայված մեթոդաբանության վերաբերյալ» բառերը:</w:t>
            </w:r>
          </w:p>
        </w:tc>
      </w:tr>
      <w:tr w:rsidR="00F2091E" w:rsidRPr="00E57EDB" w:rsidTr="00392A2B">
        <w:tc>
          <w:tcPr>
            <w:tcW w:w="450" w:type="dxa"/>
          </w:tcPr>
          <w:p w:rsidR="00F2091E" w:rsidRPr="00A63FA1" w:rsidRDefault="00F2091E" w:rsidP="00A63FA1">
            <w:pPr>
              <w:pStyle w:val="ListParagraph"/>
              <w:numPr>
                <w:ilvl w:val="0"/>
                <w:numId w:val="7"/>
              </w:numPr>
              <w:spacing w:line="276" w:lineRule="auto"/>
              <w:jc w:val="both"/>
              <w:rPr>
                <w:rFonts w:ascii="GHEA Grapalat" w:hAnsi="GHEA Grapalat"/>
                <w:lang w:val="hy-AM"/>
              </w:rPr>
            </w:pPr>
          </w:p>
        </w:tc>
        <w:tc>
          <w:tcPr>
            <w:tcW w:w="6446" w:type="dxa"/>
          </w:tcPr>
          <w:p w:rsidR="00F2091E" w:rsidRPr="00A63FA1" w:rsidRDefault="00F2091E" w:rsidP="00A63FA1">
            <w:pPr>
              <w:spacing w:line="276" w:lineRule="auto"/>
              <w:jc w:val="both"/>
              <w:rPr>
                <w:rFonts w:ascii="GHEA Grapalat" w:hAnsi="GHEA Grapalat"/>
                <w:b/>
                <w:lang w:val="hy-AM"/>
              </w:rPr>
            </w:pPr>
            <w:r w:rsidRPr="00A63FA1">
              <w:rPr>
                <w:rFonts w:ascii="GHEA Grapalat" w:hAnsi="GHEA Grapalat"/>
                <w:lang w:val="hy-AM"/>
              </w:rPr>
              <w:t>Հավելված 1-ի 28-րդ կետի 4-րդ (Ռեսուրսային) մասում ավելացնել նոր նախադասություն՝ հետևյալ բովանդակությամբ՝ «Նախարարության կազմում գործող ծառայություններին հատկացված ռեսուրսները ծառայությունների կողմից սպասարկվող անձանց թվի համեմատ վերանայելու անհնարինություն (սպասարկող անձանց թվի կտրուկ աճ/նվազման դեպքերում)»:</w:t>
            </w:r>
          </w:p>
        </w:tc>
        <w:tc>
          <w:tcPr>
            <w:tcW w:w="3634" w:type="dxa"/>
          </w:tcPr>
          <w:p w:rsidR="00F2091E" w:rsidRPr="00A63FA1" w:rsidRDefault="00843DFE" w:rsidP="00A63FA1">
            <w:pPr>
              <w:spacing w:line="276" w:lineRule="auto"/>
              <w:jc w:val="both"/>
              <w:rPr>
                <w:rFonts w:ascii="GHEA Grapalat" w:hAnsi="GHEA Grapalat"/>
                <w:b/>
                <w:lang w:val="hy-AM"/>
              </w:rPr>
            </w:pPr>
            <w:r w:rsidRPr="00A63FA1">
              <w:rPr>
                <w:rFonts w:ascii="GHEA Grapalat" w:hAnsi="GHEA Grapalat"/>
                <w:b/>
                <w:lang w:val="hy-AM"/>
              </w:rPr>
              <w:t>Չի ընդունվել:</w:t>
            </w:r>
          </w:p>
          <w:p w:rsidR="00843DFE" w:rsidRPr="00A63FA1" w:rsidRDefault="00843DFE" w:rsidP="00A63FA1">
            <w:pPr>
              <w:spacing w:line="276" w:lineRule="auto"/>
              <w:jc w:val="both"/>
              <w:rPr>
                <w:rFonts w:ascii="GHEA Grapalat" w:hAnsi="GHEA Grapalat"/>
                <w:b/>
                <w:lang w:val="hy-AM"/>
              </w:rPr>
            </w:pPr>
          </w:p>
          <w:p w:rsidR="00843DFE" w:rsidRPr="00A63FA1" w:rsidRDefault="00843DFE" w:rsidP="00A63FA1">
            <w:pPr>
              <w:spacing w:line="276" w:lineRule="auto"/>
              <w:jc w:val="both"/>
              <w:rPr>
                <w:rFonts w:ascii="GHEA Grapalat" w:hAnsi="GHEA Grapalat"/>
                <w:lang w:val="hy-AM"/>
              </w:rPr>
            </w:pPr>
            <w:r w:rsidRPr="00A63FA1">
              <w:rPr>
                <w:rFonts w:ascii="GHEA Grapalat" w:hAnsi="GHEA Grapalat"/>
                <w:lang w:val="hy-AM"/>
              </w:rPr>
              <w:t xml:space="preserve">«Նախարարության սահմանափակ ճկունություն հատկացված ռեսուրսն ինքնուրույն՝ արդյունքների մասին հաշվետու լինելու սկզբունքով տնօրինելու հարցում» եզրակացությունն արդեն իսկ արտացոլում է ինչպես ֆինանսական, այնպես էլ մարդկային ռեսուրսների կառավարման վերաբերյալ առկա </w:t>
            </w:r>
            <w:r w:rsidRPr="00A63FA1">
              <w:rPr>
                <w:rFonts w:ascii="GHEA Grapalat" w:hAnsi="GHEA Grapalat"/>
                <w:lang w:val="hy-AM"/>
              </w:rPr>
              <w:lastRenderedPageBreak/>
              <w:t>խնդիրները, մասնավորեցնելու կարիք առկա չէ:</w:t>
            </w:r>
          </w:p>
        </w:tc>
      </w:tr>
      <w:tr w:rsidR="00C37CF6" w:rsidRPr="00A63FA1" w:rsidTr="00392A2B">
        <w:tc>
          <w:tcPr>
            <w:tcW w:w="6896" w:type="dxa"/>
            <w:gridSpan w:val="2"/>
            <w:vMerge w:val="restart"/>
            <w:shd w:val="clear" w:color="auto" w:fill="1F3864" w:themeFill="accent5" w:themeFillShade="80"/>
            <w:vAlign w:val="center"/>
          </w:tcPr>
          <w:p w:rsidR="00C37CF6" w:rsidRPr="00A63FA1" w:rsidRDefault="00C37CF6"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lastRenderedPageBreak/>
              <w:t>Կրթության, գիտության, մշակույթի և սպորտի նախարարություն</w:t>
            </w:r>
          </w:p>
        </w:tc>
        <w:tc>
          <w:tcPr>
            <w:tcW w:w="3634" w:type="dxa"/>
            <w:shd w:val="clear" w:color="auto" w:fill="1F3864" w:themeFill="accent5" w:themeFillShade="80"/>
          </w:tcPr>
          <w:p w:rsidR="00C37CF6" w:rsidRPr="00A63FA1" w:rsidRDefault="00C37CF6" w:rsidP="00A63FA1">
            <w:pPr>
              <w:spacing w:line="276" w:lineRule="auto"/>
              <w:jc w:val="center"/>
              <w:rPr>
                <w:rFonts w:ascii="GHEA Grapalat" w:hAnsi="GHEA Grapalat"/>
                <w:b/>
                <w:lang w:val="hy-AM"/>
              </w:rPr>
            </w:pPr>
            <w:r w:rsidRPr="00A63FA1">
              <w:rPr>
                <w:rFonts w:ascii="GHEA Grapalat" w:hAnsi="GHEA Grapalat"/>
                <w:b/>
                <w:lang w:val="hy-AM"/>
              </w:rPr>
              <w:t>20.06.2023</w:t>
            </w:r>
          </w:p>
        </w:tc>
      </w:tr>
      <w:tr w:rsidR="00C37CF6" w:rsidRPr="00A63FA1" w:rsidTr="00392A2B">
        <w:tc>
          <w:tcPr>
            <w:tcW w:w="6896" w:type="dxa"/>
            <w:gridSpan w:val="2"/>
            <w:vMerge/>
            <w:shd w:val="clear" w:color="auto" w:fill="1F3864" w:themeFill="accent5" w:themeFillShade="80"/>
          </w:tcPr>
          <w:p w:rsidR="00C37CF6" w:rsidRPr="00A63FA1" w:rsidRDefault="00C37CF6" w:rsidP="00A63FA1">
            <w:pPr>
              <w:pStyle w:val="ListParagraph"/>
              <w:numPr>
                <w:ilvl w:val="0"/>
                <w:numId w:val="5"/>
              </w:numPr>
              <w:spacing w:line="276" w:lineRule="auto"/>
              <w:jc w:val="center"/>
              <w:rPr>
                <w:rFonts w:ascii="GHEA Grapalat" w:hAnsi="GHEA Grapalat"/>
                <w:b/>
                <w:lang w:val="hy-AM"/>
              </w:rPr>
            </w:pPr>
          </w:p>
        </w:tc>
        <w:tc>
          <w:tcPr>
            <w:tcW w:w="3634" w:type="dxa"/>
            <w:shd w:val="clear" w:color="auto" w:fill="1F3864" w:themeFill="accent5" w:themeFillShade="80"/>
          </w:tcPr>
          <w:p w:rsidR="00C37CF6" w:rsidRPr="00A63FA1" w:rsidRDefault="00C37CF6" w:rsidP="00A63FA1">
            <w:pPr>
              <w:spacing w:line="276" w:lineRule="auto"/>
              <w:jc w:val="center"/>
              <w:rPr>
                <w:rFonts w:ascii="GHEA Grapalat" w:hAnsi="GHEA Grapalat"/>
                <w:b/>
                <w:lang w:val="hy-AM"/>
              </w:rPr>
            </w:pPr>
            <w:r w:rsidRPr="00A63FA1">
              <w:rPr>
                <w:rFonts w:ascii="GHEA Grapalat" w:hAnsi="GHEA Grapalat"/>
                <w:b/>
                <w:lang w:val="hy-AM"/>
              </w:rPr>
              <w:t>01/21/15467- 2023</w:t>
            </w:r>
          </w:p>
        </w:tc>
      </w:tr>
      <w:tr w:rsidR="006529C2" w:rsidRPr="00E57EDB" w:rsidTr="00392A2B">
        <w:tc>
          <w:tcPr>
            <w:tcW w:w="450" w:type="dxa"/>
          </w:tcPr>
          <w:p w:rsidR="006529C2" w:rsidRPr="00A63FA1" w:rsidRDefault="006529C2" w:rsidP="00A63FA1">
            <w:pPr>
              <w:pStyle w:val="ListParagraph"/>
              <w:numPr>
                <w:ilvl w:val="0"/>
                <w:numId w:val="8"/>
              </w:numPr>
              <w:spacing w:line="276" w:lineRule="auto"/>
              <w:jc w:val="both"/>
              <w:rPr>
                <w:rFonts w:ascii="GHEA Grapalat" w:hAnsi="GHEA Grapalat"/>
                <w:lang w:val="hy-AM"/>
              </w:rPr>
            </w:pPr>
          </w:p>
        </w:tc>
        <w:tc>
          <w:tcPr>
            <w:tcW w:w="6446" w:type="dxa"/>
          </w:tcPr>
          <w:p w:rsidR="006529C2" w:rsidRPr="00A63FA1" w:rsidRDefault="006529C2" w:rsidP="00A63FA1">
            <w:pPr>
              <w:spacing w:line="276" w:lineRule="auto"/>
              <w:jc w:val="both"/>
              <w:rPr>
                <w:rFonts w:ascii="GHEA Grapalat" w:hAnsi="GHEA Grapalat"/>
                <w:lang w:val="hy-AM"/>
              </w:rPr>
            </w:pPr>
            <w:r w:rsidRPr="00A63FA1">
              <w:rPr>
                <w:rFonts w:ascii="GHEA Grapalat" w:hAnsi="GHEA Grapalat"/>
                <w:lang w:val="hy-AM"/>
              </w:rPr>
              <w:t>Հավելված 1-ի 47-րդ կետում «2022-2024» -ը փոխարինել «2023-2025»-ով</w:t>
            </w:r>
          </w:p>
        </w:tc>
        <w:tc>
          <w:tcPr>
            <w:tcW w:w="3634" w:type="dxa"/>
          </w:tcPr>
          <w:p w:rsidR="006529C2" w:rsidRPr="00A63FA1" w:rsidRDefault="004F0F48" w:rsidP="00A63FA1">
            <w:pPr>
              <w:spacing w:line="276" w:lineRule="auto"/>
              <w:jc w:val="both"/>
              <w:rPr>
                <w:rFonts w:ascii="GHEA Grapalat" w:hAnsi="GHEA Grapalat"/>
                <w:b/>
                <w:lang w:val="hy-AM"/>
              </w:rPr>
            </w:pPr>
            <w:r w:rsidRPr="00A63FA1">
              <w:rPr>
                <w:rFonts w:ascii="GHEA Grapalat" w:hAnsi="GHEA Grapalat"/>
                <w:b/>
                <w:lang w:val="hy-AM"/>
              </w:rPr>
              <w:t>Ընդունվել է:</w:t>
            </w:r>
          </w:p>
          <w:p w:rsidR="004F0F48" w:rsidRPr="00A63FA1" w:rsidRDefault="004F0F48" w:rsidP="00A63FA1">
            <w:pPr>
              <w:spacing w:line="276" w:lineRule="auto"/>
              <w:jc w:val="both"/>
              <w:rPr>
                <w:rFonts w:ascii="GHEA Grapalat" w:hAnsi="GHEA Grapalat"/>
                <w:b/>
                <w:lang w:val="hy-AM"/>
              </w:rPr>
            </w:pPr>
          </w:p>
          <w:p w:rsidR="004F0F48" w:rsidRPr="00A63FA1" w:rsidRDefault="004F0F48" w:rsidP="00A63FA1">
            <w:pPr>
              <w:spacing w:line="276" w:lineRule="auto"/>
              <w:jc w:val="both"/>
              <w:rPr>
                <w:rFonts w:ascii="GHEA Grapalat" w:hAnsi="GHEA Grapalat"/>
                <w:lang w:val="hy-AM"/>
              </w:rPr>
            </w:pPr>
            <w:r w:rsidRPr="00A63FA1">
              <w:rPr>
                <w:rFonts w:ascii="GHEA Grapalat" w:hAnsi="GHEA Grapalat"/>
                <w:lang w:val="hy-AM"/>
              </w:rPr>
              <w:t>Կատարվել են համապատասխան փոփոխությունները:</w:t>
            </w:r>
          </w:p>
        </w:tc>
      </w:tr>
      <w:tr w:rsidR="006529C2" w:rsidRPr="00E57EDB" w:rsidTr="00392A2B">
        <w:tc>
          <w:tcPr>
            <w:tcW w:w="450" w:type="dxa"/>
          </w:tcPr>
          <w:p w:rsidR="006529C2" w:rsidRPr="00A63FA1" w:rsidRDefault="006529C2" w:rsidP="00A63FA1">
            <w:pPr>
              <w:pStyle w:val="ListParagraph"/>
              <w:numPr>
                <w:ilvl w:val="0"/>
                <w:numId w:val="8"/>
              </w:numPr>
              <w:spacing w:line="276" w:lineRule="auto"/>
              <w:jc w:val="both"/>
              <w:rPr>
                <w:rFonts w:ascii="GHEA Grapalat" w:hAnsi="GHEA Grapalat"/>
                <w:lang w:val="hy-AM"/>
              </w:rPr>
            </w:pPr>
          </w:p>
        </w:tc>
        <w:tc>
          <w:tcPr>
            <w:tcW w:w="6446" w:type="dxa"/>
          </w:tcPr>
          <w:p w:rsidR="006529C2" w:rsidRPr="00A63FA1" w:rsidRDefault="006529C2" w:rsidP="00A63FA1">
            <w:pPr>
              <w:spacing w:line="276" w:lineRule="auto"/>
              <w:jc w:val="both"/>
              <w:rPr>
                <w:rFonts w:ascii="GHEA Grapalat" w:hAnsi="GHEA Grapalat"/>
                <w:lang w:val="hy-AM"/>
              </w:rPr>
            </w:pPr>
            <w:r w:rsidRPr="00A63FA1">
              <w:rPr>
                <w:rFonts w:ascii="GHEA Grapalat" w:hAnsi="GHEA Grapalat"/>
                <w:lang w:val="hy-AM"/>
              </w:rPr>
              <w:t>Հավելված 2-ի «Ռազմավարական նպատակ 2. Հանրությանը մատուցվող ծառայությունների որակի բարձրացում» ենթավերնագրի 1-ին գործողության «Ֆինանսավորման աղբյուրը» սյունակից հանել «Հայաստանի տեղեկատվական համակարգերի գործակալություն» հիմնադրամ» բառերը, քանի որ ֆինանսավորում տվյալ գործողության համար չի ենթադրվում:</w:t>
            </w:r>
          </w:p>
        </w:tc>
        <w:tc>
          <w:tcPr>
            <w:tcW w:w="3634" w:type="dxa"/>
          </w:tcPr>
          <w:p w:rsidR="0032306B" w:rsidRPr="00A63FA1" w:rsidRDefault="0032306B" w:rsidP="00A63FA1">
            <w:pPr>
              <w:spacing w:line="276" w:lineRule="auto"/>
              <w:jc w:val="both"/>
              <w:rPr>
                <w:rFonts w:ascii="GHEA Grapalat" w:hAnsi="GHEA Grapalat"/>
                <w:b/>
                <w:lang w:val="hy-AM"/>
              </w:rPr>
            </w:pPr>
            <w:r w:rsidRPr="00A63FA1">
              <w:rPr>
                <w:rFonts w:ascii="GHEA Grapalat" w:hAnsi="GHEA Grapalat"/>
                <w:b/>
                <w:lang w:val="hy-AM"/>
              </w:rPr>
              <w:t>Ընդունվել է:</w:t>
            </w:r>
          </w:p>
          <w:p w:rsidR="0032306B" w:rsidRPr="00A63FA1" w:rsidRDefault="0032306B" w:rsidP="00A63FA1">
            <w:pPr>
              <w:spacing w:line="276" w:lineRule="auto"/>
              <w:jc w:val="both"/>
              <w:rPr>
                <w:rFonts w:ascii="GHEA Grapalat" w:hAnsi="GHEA Grapalat"/>
                <w:b/>
                <w:lang w:val="hy-AM"/>
              </w:rPr>
            </w:pPr>
          </w:p>
          <w:p w:rsidR="006529C2" w:rsidRPr="00A63FA1" w:rsidRDefault="0032306B" w:rsidP="00A63FA1">
            <w:pPr>
              <w:spacing w:line="276" w:lineRule="auto"/>
              <w:jc w:val="both"/>
              <w:rPr>
                <w:rFonts w:ascii="GHEA Grapalat" w:hAnsi="GHEA Grapalat"/>
                <w:b/>
                <w:lang w:val="hy-AM"/>
              </w:rPr>
            </w:pPr>
            <w:r w:rsidRPr="00A63FA1">
              <w:rPr>
                <w:rFonts w:ascii="GHEA Grapalat" w:hAnsi="GHEA Grapalat"/>
                <w:lang w:val="hy-AM"/>
              </w:rPr>
              <w:t>Կատարվել են համապատասխան փոփոխությունները:</w:t>
            </w:r>
          </w:p>
        </w:tc>
      </w:tr>
      <w:tr w:rsidR="0032306B" w:rsidRPr="00A63FA1" w:rsidTr="00392A2B">
        <w:tc>
          <w:tcPr>
            <w:tcW w:w="6896" w:type="dxa"/>
            <w:gridSpan w:val="2"/>
            <w:vMerge w:val="restart"/>
            <w:shd w:val="clear" w:color="auto" w:fill="1F3864" w:themeFill="accent5" w:themeFillShade="80"/>
            <w:vAlign w:val="center"/>
          </w:tcPr>
          <w:p w:rsidR="0032306B" w:rsidRPr="00A63FA1" w:rsidRDefault="0032306B"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Տարածքային կառավարման և ենթակառուցվածքների նախարարություն</w:t>
            </w:r>
          </w:p>
        </w:tc>
        <w:tc>
          <w:tcPr>
            <w:tcW w:w="3634" w:type="dxa"/>
            <w:shd w:val="clear" w:color="auto" w:fill="1F3864" w:themeFill="accent5" w:themeFillShade="80"/>
            <w:vAlign w:val="center"/>
          </w:tcPr>
          <w:p w:rsidR="0032306B" w:rsidRPr="00A63FA1" w:rsidRDefault="0032306B" w:rsidP="00A63FA1">
            <w:pPr>
              <w:spacing w:line="276" w:lineRule="auto"/>
              <w:jc w:val="center"/>
              <w:rPr>
                <w:rFonts w:ascii="GHEA Grapalat" w:hAnsi="GHEA Grapalat"/>
                <w:b/>
                <w:lang w:val="hy-AM"/>
              </w:rPr>
            </w:pPr>
            <w:r w:rsidRPr="00A63FA1">
              <w:rPr>
                <w:rFonts w:ascii="GHEA Grapalat" w:hAnsi="GHEA Grapalat"/>
                <w:b/>
                <w:lang w:val="hy-AM"/>
              </w:rPr>
              <w:t>20.06.2023</w:t>
            </w:r>
          </w:p>
        </w:tc>
      </w:tr>
      <w:tr w:rsidR="0032306B" w:rsidRPr="00A63FA1" w:rsidTr="00392A2B">
        <w:tc>
          <w:tcPr>
            <w:tcW w:w="6896" w:type="dxa"/>
            <w:gridSpan w:val="2"/>
            <w:vMerge/>
            <w:shd w:val="clear" w:color="auto" w:fill="1F3864" w:themeFill="accent5" w:themeFillShade="80"/>
            <w:vAlign w:val="center"/>
          </w:tcPr>
          <w:p w:rsidR="0032306B" w:rsidRPr="00A63FA1" w:rsidRDefault="0032306B"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32306B" w:rsidRPr="00A63FA1" w:rsidRDefault="0032306B" w:rsidP="00A63FA1">
            <w:pPr>
              <w:spacing w:line="276" w:lineRule="auto"/>
              <w:jc w:val="center"/>
              <w:rPr>
                <w:rFonts w:ascii="GHEA Grapalat" w:hAnsi="GHEA Grapalat"/>
                <w:b/>
                <w:lang w:val="hy-AM"/>
              </w:rPr>
            </w:pPr>
            <w:r w:rsidRPr="00A63FA1">
              <w:rPr>
                <w:rFonts w:ascii="GHEA Grapalat" w:hAnsi="GHEA Grapalat"/>
                <w:b/>
                <w:lang w:val="hy-AM"/>
              </w:rPr>
              <w:t>ԳՍ/15</w:t>
            </w:r>
            <w:r w:rsidRPr="00A63FA1">
              <w:rPr>
                <w:rFonts w:ascii="MS Gothic" w:eastAsia="MS Gothic" w:hAnsi="MS Gothic" w:cs="MS Gothic" w:hint="eastAsia"/>
                <w:b/>
                <w:lang w:val="hy-AM"/>
              </w:rPr>
              <w:t>․</w:t>
            </w:r>
            <w:r w:rsidRPr="00A63FA1">
              <w:rPr>
                <w:rFonts w:ascii="GHEA Grapalat" w:hAnsi="GHEA Grapalat"/>
                <w:b/>
                <w:lang w:val="hy-AM"/>
              </w:rPr>
              <w:t>2/18133-2023</w:t>
            </w:r>
          </w:p>
        </w:tc>
      </w:tr>
      <w:tr w:rsidR="0032306B" w:rsidRPr="00A63FA1" w:rsidTr="00392A2B">
        <w:tc>
          <w:tcPr>
            <w:tcW w:w="450" w:type="dxa"/>
          </w:tcPr>
          <w:p w:rsidR="0032306B" w:rsidRPr="00A63FA1" w:rsidRDefault="0032306B" w:rsidP="00A63FA1">
            <w:pPr>
              <w:pStyle w:val="ListParagraph"/>
              <w:numPr>
                <w:ilvl w:val="0"/>
                <w:numId w:val="9"/>
              </w:numPr>
              <w:spacing w:line="276" w:lineRule="auto"/>
              <w:jc w:val="both"/>
              <w:rPr>
                <w:rFonts w:ascii="GHEA Grapalat" w:hAnsi="GHEA Grapalat"/>
                <w:lang w:val="hy-AM"/>
              </w:rPr>
            </w:pPr>
          </w:p>
        </w:tc>
        <w:tc>
          <w:tcPr>
            <w:tcW w:w="6446" w:type="dxa"/>
          </w:tcPr>
          <w:p w:rsidR="0032306B" w:rsidRPr="00A63FA1" w:rsidRDefault="0032306B"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32306B" w:rsidRPr="00A63FA1" w:rsidRDefault="0032306B" w:rsidP="00A63FA1">
            <w:pPr>
              <w:spacing w:line="276" w:lineRule="auto"/>
              <w:jc w:val="center"/>
              <w:rPr>
                <w:rFonts w:ascii="GHEA Grapalat" w:hAnsi="GHEA Grapalat"/>
                <w:b/>
                <w:lang w:val="hy-AM"/>
              </w:rPr>
            </w:pPr>
            <w:r w:rsidRPr="00A63FA1">
              <w:rPr>
                <w:rFonts w:ascii="GHEA Grapalat" w:hAnsi="GHEA Grapalat"/>
                <w:b/>
                <w:lang w:val="hy-AM"/>
              </w:rPr>
              <w:t>-</w:t>
            </w:r>
          </w:p>
        </w:tc>
      </w:tr>
      <w:tr w:rsidR="0032306B" w:rsidRPr="00A63FA1" w:rsidTr="00392A2B">
        <w:tc>
          <w:tcPr>
            <w:tcW w:w="6896" w:type="dxa"/>
            <w:gridSpan w:val="2"/>
            <w:vMerge w:val="restart"/>
            <w:shd w:val="clear" w:color="auto" w:fill="1F3864" w:themeFill="accent5" w:themeFillShade="80"/>
            <w:vAlign w:val="center"/>
          </w:tcPr>
          <w:p w:rsidR="0032306B" w:rsidRPr="00A63FA1" w:rsidRDefault="00334661"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Վիճակագրական կոմիտե</w:t>
            </w:r>
          </w:p>
        </w:tc>
        <w:tc>
          <w:tcPr>
            <w:tcW w:w="3634" w:type="dxa"/>
            <w:shd w:val="clear" w:color="auto" w:fill="1F3864" w:themeFill="accent5" w:themeFillShade="80"/>
            <w:vAlign w:val="center"/>
          </w:tcPr>
          <w:p w:rsidR="0032306B" w:rsidRPr="00A63FA1" w:rsidRDefault="00334661" w:rsidP="00A63FA1">
            <w:pPr>
              <w:spacing w:line="276" w:lineRule="auto"/>
              <w:jc w:val="center"/>
              <w:rPr>
                <w:rFonts w:ascii="GHEA Grapalat" w:hAnsi="GHEA Grapalat"/>
                <w:b/>
                <w:lang w:val="hy-AM"/>
              </w:rPr>
            </w:pPr>
            <w:r w:rsidRPr="00A63FA1">
              <w:rPr>
                <w:rFonts w:ascii="GHEA Grapalat" w:hAnsi="GHEA Grapalat"/>
                <w:b/>
                <w:lang w:val="hy-AM"/>
              </w:rPr>
              <w:t>20.06.2023</w:t>
            </w:r>
          </w:p>
        </w:tc>
      </w:tr>
      <w:tr w:rsidR="0032306B" w:rsidRPr="00A63FA1" w:rsidTr="00392A2B">
        <w:tc>
          <w:tcPr>
            <w:tcW w:w="6896" w:type="dxa"/>
            <w:gridSpan w:val="2"/>
            <w:vMerge/>
            <w:shd w:val="clear" w:color="auto" w:fill="1F3864" w:themeFill="accent5" w:themeFillShade="80"/>
            <w:vAlign w:val="center"/>
          </w:tcPr>
          <w:p w:rsidR="0032306B" w:rsidRPr="00A63FA1" w:rsidRDefault="0032306B"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32306B" w:rsidRPr="00A63FA1" w:rsidRDefault="00334661" w:rsidP="00A63FA1">
            <w:pPr>
              <w:spacing w:line="276" w:lineRule="auto"/>
              <w:jc w:val="center"/>
              <w:rPr>
                <w:rFonts w:ascii="GHEA Grapalat" w:hAnsi="GHEA Grapalat"/>
                <w:b/>
                <w:lang w:val="hy-AM"/>
              </w:rPr>
            </w:pPr>
            <w:r w:rsidRPr="00A63FA1">
              <w:rPr>
                <w:rFonts w:ascii="GHEA Grapalat" w:hAnsi="GHEA Grapalat"/>
                <w:b/>
                <w:lang w:val="hy-AM"/>
              </w:rPr>
              <w:t>ՎԿ/2-16/1364-2023</w:t>
            </w:r>
          </w:p>
        </w:tc>
      </w:tr>
      <w:tr w:rsidR="00334661" w:rsidRPr="00A63FA1" w:rsidTr="00392A2B">
        <w:tc>
          <w:tcPr>
            <w:tcW w:w="450" w:type="dxa"/>
          </w:tcPr>
          <w:p w:rsidR="00334661" w:rsidRPr="00A63FA1" w:rsidRDefault="00334661" w:rsidP="00A63FA1">
            <w:pPr>
              <w:pStyle w:val="ListParagraph"/>
              <w:numPr>
                <w:ilvl w:val="0"/>
                <w:numId w:val="10"/>
              </w:numPr>
              <w:spacing w:line="276" w:lineRule="auto"/>
              <w:jc w:val="both"/>
              <w:rPr>
                <w:rFonts w:ascii="GHEA Grapalat" w:hAnsi="GHEA Grapalat"/>
                <w:lang w:val="hy-AM"/>
              </w:rPr>
            </w:pPr>
          </w:p>
        </w:tc>
        <w:tc>
          <w:tcPr>
            <w:tcW w:w="6446" w:type="dxa"/>
          </w:tcPr>
          <w:p w:rsidR="00334661" w:rsidRPr="00A63FA1" w:rsidRDefault="00334661"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334661" w:rsidRPr="00A63FA1" w:rsidRDefault="00334661" w:rsidP="00A63FA1">
            <w:pPr>
              <w:spacing w:line="276" w:lineRule="auto"/>
              <w:jc w:val="center"/>
              <w:rPr>
                <w:rFonts w:ascii="GHEA Grapalat" w:hAnsi="GHEA Grapalat"/>
                <w:b/>
                <w:lang w:val="hy-AM"/>
              </w:rPr>
            </w:pPr>
            <w:r w:rsidRPr="00A63FA1">
              <w:rPr>
                <w:rFonts w:ascii="GHEA Grapalat" w:hAnsi="GHEA Grapalat"/>
                <w:b/>
                <w:lang w:val="hy-AM"/>
              </w:rPr>
              <w:t>-</w:t>
            </w:r>
          </w:p>
        </w:tc>
      </w:tr>
      <w:tr w:rsidR="008A4211" w:rsidRPr="00A63FA1" w:rsidTr="00392A2B">
        <w:tc>
          <w:tcPr>
            <w:tcW w:w="6896" w:type="dxa"/>
            <w:gridSpan w:val="2"/>
            <w:vMerge w:val="restart"/>
            <w:shd w:val="clear" w:color="auto" w:fill="1F3864" w:themeFill="accent5" w:themeFillShade="80"/>
            <w:vAlign w:val="center"/>
          </w:tcPr>
          <w:p w:rsidR="008A4211" w:rsidRPr="00A63FA1" w:rsidRDefault="00516939"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Պաշտպանության նախարարություն</w:t>
            </w:r>
          </w:p>
        </w:tc>
        <w:tc>
          <w:tcPr>
            <w:tcW w:w="3634" w:type="dxa"/>
            <w:shd w:val="clear" w:color="auto" w:fill="1F3864" w:themeFill="accent5" w:themeFillShade="80"/>
            <w:vAlign w:val="center"/>
          </w:tcPr>
          <w:p w:rsidR="008A4211" w:rsidRPr="00A63FA1" w:rsidRDefault="00516939" w:rsidP="00A63FA1">
            <w:pPr>
              <w:spacing w:line="276" w:lineRule="auto"/>
              <w:jc w:val="center"/>
              <w:rPr>
                <w:rFonts w:ascii="GHEA Grapalat" w:hAnsi="GHEA Grapalat"/>
                <w:b/>
                <w:lang w:val="hy-AM"/>
              </w:rPr>
            </w:pPr>
            <w:r w:rsidRPr="00A63FA1">
              <w:rPr>
                <w:rFonts w:ascii="GHEA Grapalat" w:hAnsi="GHEA Grapalat"/>
                <w:b/>
                <w:lang w:val="hy-AM"/>
              </w:rPr>
              <w:t>21.06.2023</w:t>
            </w:r>
          </w:p>
        </w:tc>
      </w:tr>
      <w:tr w:rsidR="008A4211" w:rsidRPr="00A63FA1" w:rsidTr="00392A2B">
        <w:tc>
          <w:tcPr>
            <w:tcW w:w="6896" w:type="dxa"/>
            <w:gridSpan w:val="2"/>
            <w:vMerge/>
            <w:shd w:val="clear" w:color="auto" w:fill="1F3864" w:themeFill="accent5" w:themeFillShade="80"/>
            <w:vAlign w:val="center"/>
          </w:tcPr>
          <w:p w:rsidR="008A4211" w:rsidRPr="00A63FA1" w:rsidRDefault="008A4211"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8A4211" w:rsidRPr="00A63FA1" w:rsidRDefault="00516939" w:rsidP="00A63FA1">
            <w:pPr>
              <w:spacing w:line="276" w:lineRule="auto"/>
              <w:jc w:val="center"/>
              <w:rPr>
                <w:rFonts w:ascii="GHEA Grapalat" w:hAnsi="GHEA Grapalat"/>
                <w:b/>
                <w:lang w:val="hy-AM"/>
              </w:rPr>
            </w:pPr>
            <w:r w:rsidRPr="00A63FA1">
              <w:rPr>
                <w:rFonts w:ascii="GHEA Grapalat" w:hAnsi="GHEA Grapalat"/>
                <w:b/>
                <w:lang w:val="hy-AM"/>
              </w:rPr>
              <w:t>ՊՆ/01/3486-2023</w:t>
            </w:r>
          </w:p>
        </w:tc>
      </w:tr>
      <w:tr w:rsidR="00516939" w:rsidRPr="00A63FA1" w:rsidTr="00392A2B">
        <w:tc>
          <w:tcPr>
            <w:tcW w:w="450" w:type="dxa"/>
          </w:tcPr>
          <w:p w:rsidR="00516939" w:rsidRPr="00A63FA1" w:rsidRDefault="00516939" w:rsidP="00A63FA1">
            <w:pPr>
              <w:pStyle w:val="ListParagraph"/>
              <w:numPr>
                <w:ilvl w:val="0"/>
                <w:numId w:val="11"/>
              </w:numPr>
              <w:spacing w:line="276" w:lineRule="auto"/>
              <w:jc w:val="both"/>
              <w:rPr>
                <w:rFonts w:ascii="GHEA Grapalat" w:hAnsi="GHEA Grapalat"/>
                <w:lang w:val="hy-AM"/>
              </w:rPr>
            </w:pPr>
          </w:p>
        </w:tc>
        <w:tc>
          <w:tcPr>
            <w:tcW w:w="6446" w:type="dxa"/>
          </w:tcPr>
          <w:p w:rsidR="00516939" w:rsidRPr="00A63FA1" w:rsidRDefault="00516939"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516939" w:rsidRPr="00A63FA1" w:rsidRDefault="00516939" w:rsidP="00A63FA1">
            <w:pPr>
              <w:spacing w:line="276" w:lineRule="auto"/>
              <w:jc w:val="center"/>
              <w:rPr>
                <w:rFonts w:ascii="GHEA Grapalat" w:hAnsi="GHEA Grapalat"/>
                <w:b/>
                <w:lang w:val="hy-AM"/>
              </w:rPr>
            </w:pPr>
            <w:r w:rsidRPr="00A63FA1">
              <w:rPr>
                <w:rFonts w:ascii="GHEA Grapalat" w:hAnsi="GHEA Grapalat"/>
                <w:b/>
                <w:lang w:val="hy-AM"/>
              </w:rPr>
              <w:t>-</w:t>
            </w:r>
          </w:p>
        </w:tc>
      </w:tr>
      <w:tr w:rsidR="00EE4984" w:rsidRPr="00A63FA1" w:rsidTr="00392A2B">
        <w:tc>
          <w:tcPr>
            <w:tcW w:w="6896" w:type="dxa"/>
            <w:gridSpan w:val="2"/>
            <w:vMerge w:val="restart"/>
            <w:shd w:val="clear" w:color="auto" w:fill="1F3864" w:themeFill="accent5" w:themeFillShade="80"/>
            <w:vAlign w:val="center"/>
          </w:tcPr>
          <w:p w:rsidR="00EE4984" w:rsidRPr="00A63FA1" w:rsidRDefault="0040693C"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Շրջակա միջավայրի նախարարություն</w:t>
            </w:r>
          </w:p>
        </w:tc>
        <w:tc>
          <w:tcPr>
            <w:tcW w:w="3634" w:type="dxa"/>
            <w:shd w:val="clear" w:color="auto" w:fill="1F3864" w:themeFill="accent5" w:themeFillShade="80"/>
            <w:vAlign w:val="center"/>
          </w:tcPr>
          <w:p w:rsidR="00EE4984" w:rsidRPr="00A63FA1" w:rsidRDefault="0040693C" w:rsidP="00A63FA1">
            <w:pPr>
              <w:spacing w:line="276" w:lineRule="auto"/>
              <w:jc w:val="center"/>
              <w:rPr>
                <w:rFonts w:ascii="GHEA Grapalat" w:hAnsi="GHEA Grapalat"/>
                <w:b/>
                <w:lang w:val="hy-AM"/>
              </w:rPr>
            </w:pPr>
            <w:r w:rsidRPr="00A63FA1">
              <w:rPr>
                <w:rFonts w:ascii="GHEA Grapalat" w:hAnsi="GHEA Grapalat"/>
                <w:b/>
                <w:lang w:val="hy-AM"/>
              </w:rPr>
              <w:t>21.06.2023</w:t>
            </w:r>
          </w:p>
        </w:tc>
      </w:tr>
      <w:tr w:rsidR="00EE4984" w:rsidRPr="00A63FA1" w:rsidTr="00392A2B">
        <w:tc>
          <w:tcPr>
            <w:tcW w:w="6896" w:type="dxa"/>
            <w:gridSpan w:val="2"/>
            <w:vMerge/>
            <w:shd w:val="clear" w:color="auto" w:fill="1F3864" w:themeFill="accent5" w:themeFillShade="80"/>
          </w:tcPr>
          <w:p w:rsidR="00EE4984" w:rsidRPr="00A63FA1" w:rsidRDefault="00EE4984"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EE4984" w:rsidRPr="00A63FA1" w:rsidRDefault="0040693C" w:rsidP="00A63FA1">
            <w:pPr>
              <w:spacing w:line="276" w:lineRule="auto"/>
              <w:jc w:val="center"/>
              <w:rPr>
                <w:rFonts w:ascii="GHEA Grapalat" w:hAnsi="GHEA Grapalat"/>
                <w:b/>
                <w:lang w:val="hy-AM"/>
              </w:rPr>
            </w:pPr>
            <w:r w:rsidRPr="00A63FA1">
              <w:rPr>
                <w:rFonts w:ascii="GHEA Grapalat" w:hAnsi="GHEA Grapalat"/>
                <w:b/>
                <w:lang w:val="hy-AM"/>
              </w:rPr>
              <w:t>5/01.4/9843-2023</w:t>
            </w:r>
          </w:p>
        </w:tc>
      </w:tr>
      <w:tr w:rsidR="0040693C" w:rsidRPr="00A63FA1" w:rsidTr="00392A2B">
        <w:tc>
          <w:tcPr>
            <w:tcW w:w="450" w:type="dxa"/>
          </w:tcPr>
          <w:p w:rsidR="0040693C" w:rsidRPr="00A63FA1" w:rsidRDefault="0040693C" w:rsidP="00A63FA1">
            <w:pPr>
              <w:pStyle w:val="ListParagraph"/>
              <w:numPr>
                <w:ilvl w:val="0"/>
                <w:numId w:val="12"/>
              </w:numPr>
              <w:spacing w:line="276" w:lineRule="auto"/>
              <w:jc w:val="both"/>
              <w:rPr>
                <w:rFonts w:ascii="GHEA Grapalat" w:hAnsi="GHEA Grapalat"/>
                <w:lang w:val="hy-AM"/>
              </w:rPr>
            </w:pPr>
          </w:p>
        </w:tc>
        <w:tc>
          <w:tcPr>
            <w:tcW w:w="6446" w:type="dxa"/>
          </w:tcPr>
          <w:p w:rsidR="0040693C" w:rsidRPr="00A63FA1" w:rsidRDefault="0040693C"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40693C" w:rsidRPr="00A63FA1" w:rsidRDefault="0040693C" w:rsidP="00A63FA1">
            <w:pPr>
              <w:spacing w:line="276" w:lineRule="auto"/>
              <w:jc w:val="center"/>
              <w:rPr>
                <w:rFonts w:ascii="GHEA Grapalat" w:hAnsi="GHEA Grapalat"/>
                <w:b/>
                <w:lang w:val="hy-AM"/>
              </w:rPr>
            </w:pPr>
            <w:r w:rsidRPr="00A63FA1">
              <w:rPr>
                <w:rFonts w:ascii="GHEA Grapalat" w:hAnsi="GHEA Grapalat"/>
                <w:b/>
                <w:lang w:val="hy-AM"/>
              </w:rPr>
              <w:t>-</w:t>
            </w:r>
          </w:p>
        </w:tc>
      </w:tr>
      <w:tr w:rsidR="0040693C" w:rsidRPr="00A63FA1" w:rsidTr="00392A2B">
        <w:tc>
          <w:tcPr>
            <w:tcW w:w="6896" w:type="dxa"/>
            <w:gridSpan w:val="2"/>
            <w:vMerge w:val="restart"/>
            <w:shd w:val="clear" w:color="auto" w:fill="1F3864" w:themeFill="accent5" w:themeFillShade="80"/>
            <w:vAlign w:val="center"/>
          </w:tcPr>
          <w:p w:rsidR="0040693C" w:rsidRPr="00A63FA1" w:rsidRDefault="00464534"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Անվտանգության խորհրդի գրասենյակ</w:t>
            </w:r>
          </w:p>
        </w:tc>
        <w:tc>
          <w:tcPr>
            <w:tcW w:w="3634" w:type="dxa"/>
            <w:shd w:val="clear" w:color="auto" w:fill="1F3864" w:themeFill="accent5" w:themeFillShade="80"/>
          </w:tcPr>
          <w:p w:rsidR="0040693C" w:rsidRPr="00A63FA1" w:rsidRDefault="003B18F8" w:rsidP="00A63FA1">
            <w:pPr>
              <w:spacing w:line="276" w:lineRule="auto"/>
              <w:jc w:val="center"/>
              <w:rPr>
                <w:rFonts w:ascii="GHEA Grapalat" w:hAnsi="GHEA Grapalat"/>
                <w:b/>
                <w:lang w:val="hy-AM"/>
              </w:rPr>
            </w:pPr>
            <w:r w:rsidRPr="00A63FA1">
              <w:rPr>
                <w:rFonts w:ascii="GHEA Grapalat" w:hAnsi="GHEA Grapalat"/>
                <w:b/>
                <w:lang w:val="hy-AM"/>
              </w:rPr>
              <w:t>20.06.2023</w:t>
            </w:r>
          </w:p>
        </w:tc>
      </w:tr>
      <w:tr w:rsidR="0040693C" w:rsidRPr="00A63FA1" w:rsidTr="00392A2B">
        <w:tc>
          <w:tcPr>
            <w:tcW w:w="6896" w:type="dxa"/>
            <w:gridSpan w:val="2"/>
            <w:vMerge/>
            <w:shd w:val="clear" w:color="auto" w:fill="1F3864" w:themeFill="accent5" w:themeFillShade="80"/>
          </w:tcPr>
          <w:p w:rsidR="0040693C" w:rsidRPr="00A63FA1" w:rsidRDefault="0040693C" w:rsidP="00A63FA1">
            <w:pPr>
              <w:spacing w:line="276" w:lineRule="auto"/>
              <w:jc w:val="center"/>
              <w:rPr>
                <w:rFonts w:ascii="GHEA Grapalat" w:hAnsi="GHEA Grapalat"/>
                <w:b/>
                <w:lang w:val="hy-AM"/>
              </w:rPr>
            </w:pPr>
          </w:p>
        </w:tc>
        <w:tc>
          <w:tcPr>
            <w:tcW w:w="3634" w:type="dxa"/>
            <w:shd w:val="clear" w:color="auto" w:fill="1F3864" w:themeFill="accent5" w:themeFillShade="80"/>
          </w:tcPr>
          <w:p w:rsidR="0040693C" w:rsidRPr="00A63FA1" w:rsidRDefault="003B18F8" w:rsidP="00A63FA1">
            <w:pPr>
              <w:spacing w:line="276" w:lineRule="auto"/>
              <w:jc w:val="center"/>
              <w:rPr>
                <w:rFonts w:ascii="GHEA Grapalat" w:hAnsi="GHEA Grapalat"/>
                <w:b/>
                <w:lang w:val="hy-AM"/>
              </w:rPr>
            </w:pPr>
            <w:r w:rsidRPr="00A63FA1">
              <w:rPr>
                <w:rFonts w:ascii="GHEA Grapalat" w:hAnsi="GHEA Grapalat"/>
                <w:b/>
                <w:lang w:val="hy-AM"/>
              </w:rPr>
              <w:t>ԶԿ/4093-2023</w:t>
            </w:r>
          </w:p>
        </w:tc>
      </w:tr>
      <w:tr w:rsidR="00905E7D" w:rsidRPr="00E57EDB" w:rsidTr="00392A2B">
        <w:tc>
          <w:tcPr>
            <w:tcW w:w="450" w:type="dxa"/>
          </w:tcPr>
          <w:p w:rsidR="00905E7D" w:rsidRPr="00A63FA1" w:rsidRDefault="00905E7D" w:rsidP="00A63FA1">
            <w:pPr>
              <w:pStyle w:val="ListParagraph"/>
              <w:numPr>
                <w:ilvl w:val="0"/>
                <w:numId w:val="13"/>
              </w:numPr>
              <w:spacing w:line="276" w:lineRule="auto"/>
              <w:jc w:val="both"/>
              <w:rPr>
                <w:rFonts w:ascii="GHEA Grapalat" w:hAnsi="GHEA Grapalat"/>
                <w:lang w:val="hy-AM"/>
              </w:rPr>
            </w:pPr>
          </w:p>
        </w:tc>
        <w:tc>
          <w:tcPr>
            <w:tcW w:w="6446" w:type="dxa"/>
          </w:tcPr>
          <w:p w:rsidR="00905E7D" w:rsidRPr="00A63FA1" w:rsidRDefault="00464534" w:rsidP="00A63FA1">
            <w:pPr>
              <w:spacing w:line="276" w:lineRule="auto"/>
              <w:jc w:val="both"/>
              <w:rPr>
                <w:rFonts w:ascii="GHEA Grapalat" w:hAnsi="GHEA Grapalat"/>
                <w:b/>
                <w:lang w:val="hy-AM"/>
              </w:rPr>
            </w:pPr>
            <w:r w:rsidRPr="00A63FA1">
              <w:rPr>
                <w:rFonts w:ascii="GHEA Grapalat" w:hAnsi="GHEA Grapalat"/>
                <w:lang w:val="hy-AM"/>
              </w:rPr>
              <w:t xml:space="preserve">Նախագծի 1-ին կետի 3-րդ ենթակետով ուժը կորցրած է ճանաչվում Որոշման 1-ին կետի 3-րդ ենթակետը, որով հաստատված էր՝ հանրային կառավարման բարեփոխումների ռազմավարության իրականացման հսկողությունն ու համակարգումն ապահովող անձանց ցանկը: Համաձայն «Նորմատիվ իրավական ակտերի մասին» ՀՀ օրենքի 12-րդ հոդվածի 1-ին մասի՝ նորմատիվ իրավական ակտը ունենում է </w:t>
            </w:r>
            <w:r w:rsidRPr="00A63FA1">
              <w:rPr>
                <w:rFonts w:ascii="GHEA Grapalat" w:hAnsi="GHEA Grapalat"/>
                <w:lang w:val="hy-AM"/>
              </w:rPr>
              <w:lastRenderedPageBreak/>
              <w:t>վերնագիր, որը համապատասխանում է նորմատիվ իրավական ակտի բովանդակությանը: Հիմք ընդունելով վերը նշվածը՝ անհրաժեշտ է Որոշման վերնագրից հանել «, ռազմավարության իրականացման հսկողությունն ու համակարգումն ապահովող անձանց ցանկը» բառերը:</w:t>
            </w:r>
          </w:p>
        </w:tc>
        <w:tc>
          <w:tcPr>
            <w:tcW w:w="3634" w:type="dxa"/>
          </w:tcPr>
          <w:p w:rsidR="00464534" w:rsidRPr="00A63FA1" w:rsidRDefault="00464534" w:rsidP="00A63FA1">
            <w:pPr>
              <w:spacing w:line="276" w:lineRule="auto"/>
              <w:jc w:val="both"/>
              <w:rPr>
                <w:rFonts w:ascii="GHEA Grapalat" w:hAnsi="GHEA Grapalat"/>
                <w:b/>
                <w:lang w:val="hy-AM"/>
              </w:rPr>
            </w:pPr>
            <w:r w:rsidRPr="00A63FA1">
              <w:rPr>
                <w:rFonts w:ascii="GHEA Grapalat" w:hAnsi="GHEA Grapalat"/>
                <w:b/>
                <w:lang w:val="hy-AM"/>
              </w:rPr>
              <w:lastRenderedPageBreak/>
              <w:t>Ընդունվել է:</w:t>
            </w:r>
          </w:p>
          <w:p w:rsidR="00464534" w:rsidRPr="00A63FA1" w:rsidRDefault="00464534" w:rsidP="00A63FA1">
            <w:pPr>
              <w:spacing w:line="276" w:lineRule="auto"/>
              <w:jc w:val="both"/>
              <w:rPr>
                <w:rFonts w:ascii="GHEA Grapalat" w:hAnsi="GHEA Grapalat"/>
                <w:b/>
                <w:lang w:val="hy-AM"/>
              </w:rPr>
            </w:pPr>
          </w:p>
          <w:p w:rsidR="00464534" w:rsidRPr="00A63FA1" w:rsidRDefault="00464534" w:rsidP="00A63FA1">
            <w:pPr>
              <w:spacing w:line="276" w:lineRule="auto"/>
              <w:jc w:val="both"/>
              <w:rPr>
                <w:rFonts w:ascii="GHEA Grapalat" w:hAnsi="GHEA Grapalat"/>
                <w:lang w:val="hy-AM"/>
              </w:rPr>
            </w:pPr>
            <w:r w:rsidRPr="00A63FA1">
              <w:rPr>
                <w:rFonts w:ascii="GHEA Grapalat" w:hAnsi="GHEA Grapalat"/>
                <w:lang w:val="hy-AM"/>
              </w:rPr>
              <w:t>Կատարվել են համապատասխան փոփոխությունները:</w:t>
            </w:r>
          </w:p>
        </w:tc>
      </w:tr>
      <w:tr w:rsidR="005A286F" w:rsidRPr="00E57EDB" w:rsidTr="00392A2B">
        <w:tc>
          <w:tcPr>
            <w:tcW w:w="450" w:type="dxa"/>
          </w:tcPr>
          <w:p w:rsidR="005A286F" w:rsidRPr="00A63FA1" w:rsidRDefault="005A286F" w:rsidP="00A63FA1">
            <w:pPr>
              <w:pStyle w:val="ListParagraph"/>
              <w:numPr>
                <w:ilvl w:val="0"/>
                <w:numId w:val="13"/>
              </w:numPr>
              <w:spacing w:line="276" w:lineRule="auto"/>
              <w:jc w:val="both"/>
              <w:rPr>
                <w:rFonts w:ascii="GHEA Grapalat" w:hAnsi="GHEA Grapalat"/>
                <w:lang w:val="hy-AM"/>
              </w:rPr>
            </w:pPr>
          </w:p>
        </w:tc>
        <w:tc>
          <w:tcPr>
            <w:tcW w:w="6446" w:type="dxa"/>
          </w:tcPr>
          <w:p w:rsidR="005A286F" w:rsidRPr="00A63FA1" w:rsidRDefault="004761B2" w:rsidP="00A63FA1">
            <w:pPr>
              <w:spacing w:line="276" w:lineRule="auto"/>
              <w:jc w:val="both"/>
              <w:rPr>
                <w:rFonts w:ascii="GHEA Grapalat" w:hAnsi="GHEA Grapalat"/>
                <w:lang w:val="hy-AM"/>
              </w:rPr>
            </w:pPr>
            <w:r w:rsidRPr="00A63FA1">
              <w:rPr>
                <w:rFonts w:ascii="GHEA Grapalat" w:hAnsi="GHEA Grapalat"/>
                <w:lang w:val="hy-AM"/>
              </w:rPr>
              <w:t>Նախագծի 1-ին կետի 1-ին ենթակետում առաջարկում ենք «2022-2024» թվերը փոխարինել «2022-2025» թվերով, քանի որ «2023» թվով փոխարինելու դեպքում անհրաժեշտություն է առաջանալու Նախագծի N 1 հավելվածում կատարել լրացուցիչ բովանդակային փոփոխություններ, օրինակ՝ Նախագծի N 1 հավելվածի 30-րդ կետի 15-րդ ենթակետի 1-ին պարբերության համաձայն՝ «բազային աշխատավարձի համակարգային բարձրացում վերջին տարիներին տեղի չի ունեցել, ինչը փորձ է արվում որոշակիորեն փոխհատուցել պարգևատրումների կամ լրացուցիչ աշխատավարձի միջոցով</w:t>
            </w:r>
            <w:r w:rsidRPr="00A63FA1">
              <w:rPr>
                <w:rFonts w:ascii="MS Gothic" w:eastAsia="MS Gothic" w:hAnsi="MS Gothic" w:cs="MS Gothic" w:hint="eastAsia"/>
                <w:lang w:val="hy-AM"/>
              </w:rPr>
              <w:t>․</w:t>
            </w:r>
            <w:r w:rsidRPr="00A63FA1">
              <w:rPr>
                <w:rFonts w:ascii="GHEA Grapalat" w:hAnsi="GHEA Grapalat"/>
                <w:lang w:val="hy-AM"/>
              </w:rPr>
              <w:t>», հարկ ենք համարում նշել, որ 2023 թվականի հունվարից բազային աշխատավարձը բարձրացել է: Բացի այդ, նշված առաջարկը բխում է Նախագծի N 1 հավելվածի 19-րդ կետով նախատեսված փուլերի բաժանման տրամաբանությունից:</w:t>
            </w:r>
          </w:p>
        </w:tc>
        <w:tc>
          <w:tcPr>
            <w:tcW w:w="3634" w:type="dxa"/>
          </w:tcPr>
          <w:p w:rsidR="005A286F" w:rsidRPr="00A63FA1" w:rsidRDefault="005517D5" w:rsidP="00A63FA1">
            <w:pPr>
              <w:spacing w:line="276" w:lineRule="auto"/>
              <w:jc w:val="both"/>
              <w:rPr>
                <w:rFonts w:ascii="GHEA Grapalat" w:hAnsi="GHEA Grapalat"/>
                <w:b/>
                <w:lang w:val="hy-AM"/>
              </w:rPr>
            </w:pPr>
            <w:r w:rsidRPr="00A63FA1">
              <w:rPr>
                <w:rFonts w:ascii="GHEA Grapalat" w:hAnsi="GHEA Grapalat"/>
                <w:b/>
                <w:lang w:val="hy-AM"/>
              </w:rPr>
              <w:t>Ընդունվել է մասամբ:</w:t>
            </w:r>
          </w:p>
          <w:p w:rsidR="005517D5" w:rsidRPr="00A63FA1" w:rsidRDefault="005517D5" w:rsidP="00A63FA1">
            <w:pPr>
              <w:spacing w:line="276" w:lineRule="auto"/>
              <w:jc w:val="both"/>
              <w:rPr>
                <w:rFonts w:ascii="GHEA Grapalat" w:hAnsi="GHEA Grapalat"/>
                <w:b/>
                <w:lang w:val="hy-AM"/>
              </w:rPr>
            </w:pPr>
          </w:p>
          <w:p w:rsidR="005517D5" w:rsidRPr="00A63FA1" w:rsidRDefault="005517D5" w:rsidP="00A63FA1">
            <w:pPr>
              <w:spacing w:line="276" w:lineRule="auto"/>
              <w:jc w:val="both"/>
              <w:rPr>
                <w:rFonts w:ascii="GHEA Grapalat" w:hAnsi="GHEA Grapalat"/>
                <w:lang w:val="hy-AM"/>
              </w:rPr>
            </w:pPr>
            <w:r w:rsidRPr="00A63FA1">
              <w:rPr>
                <w:rFonts w:ascii="GHEA Grapalat" w:hAnsi="GHEA Grapalat"/>
                <w:lang w:val="hy-AM"/>
              </w:rPr>
              <w:t>Փաստաթղթի ժամանակային միջակայքը չի փոխվել: Փոխարենը փաստաթղթում շտկվել են տեխնիկական ու բովանդակային խնդիրները:</w:t>
            </w:r>
          </w:p>
        </w:tc>
      </w:tr>
      <w:tr w:rsidR="000E43B0" w:rsidRPr="00E57EDB" w:rsidTr="00392A2B">
        <w:tc>
          <w:tcPr>
            <w:tcW w:w="450" w:type="dxa"/>
          </w:tcPr>
          <w:p w:rsidR="000E43B0" w:rsidRPr="00A63FA1" w:rsidRDefault="000E43B0" w:rsidP="00A63FA1">
            <w:pPr>
              <w:pStyle w:val="ListParagraph"/>
              <w:numPr>
                <w:ilvl w:val="0"/>
                <w:numId w:val="13"/>
              </w:numPr>
              <w:spacing w:line="276" w:lineRule="auto"/>
              <w:jc w:val="both"/>
              <w:rPr>
                <w:rFonts w:ascii="GHEA Grapalat" w:hAnsi="GHEA Grapalat"/>
                <w:lang w:val="hy-AM"/>
              </w:rPr>
            </w:pPr>
          </w:p>
        </w:tc>
        <w:tc>
          <w:tcPr>
            <w:tcW w:w="6446" w:type="dxa"/>
          </w:tcPr>
          <w:p w:rsidR="000E43B0" w:rsidRPr="00A63FA1" w:rsidRDefault="000E43B0" w:rsidP="00A63FA1">
            <w:pPr>
              <w:spacing w:line="276" w:lineRule="auto"/>
              <w:jc w:val="both"/>
              <w:rPr>
                <w:rFonts w:ascii="GHEA Grapalat" w:hAnsi="GHEA Grapalat"/>
                <w:b/>
                <w:lang w:val="hy-AM"/>
              </w:rPr>
            </w:pPr>
            <w:r w:rsidRPr="00A63FA1">
              <w:rPr>
                <w:rFonts w:ascii="GHEA Grapalat" w:hAnsi="GHEA Grapalat"/>
                <w:lang w:val="hy-AM"/>
              </w:rPr>
              <w:t>Նախագծի N 1 հավելվածի 12-րդ կետի 1-ին ենթակետում՝ պատմական ավանդույթի բացակայությանն անդրադառնալը գտնում ենք ոչ նպատակահարմար, դրա փոխարեն առաջարկում ենք անդրադառնալ դրա բացերին կամ խնդիրներին կամ ոչ միատեսակ լինելուն:</w:t>
            </w:r>
          </w:p>
        </w:tc>
        <w:tc>
          <w:tcPr>
            <w:tcW w:w="3634" w:type="dxa"/>
          </w:tcPr>
          <w:p w:rsidR="000E43B0" w:rsidRPr="00A63FA1" w:rsidRDefault="007A1DC3" w:rsidP="00A63FA1">
            <w:pPr>
              <w:spacing w:line="276" w:lineRule="auto"/>
              <w:jc w:val="both"/>
              <w:rPr>
                <w:rFonts w:ascii="GHEA Grapalat" w:hAnsi="GHEA Grapalat"/>
                <w:b/>
                <w:lang w:val="hy-AM"/>
              </w:rPr>
            </w:pPr>
            <w:r w:rsidRPr="00A63FA1">
              <w:rPr>
                <w:rFonts w:ascii="GHEA Grapalat" w:hAnsi="GHEA Grapalat"/>
                <w:b/>
                <w:lang w:val="hy-AM"/>
              </w:rPr>
              <w:t>Չի ընդունվել:</w:t>
            </w:r>
          </w:p>
          <w:p w:rsidR="007A1DC3" w:rsidRPr="00A63FA1" w:rsidRDefault="007A1DC3" w:rsidP="00A63FA1">
            <w:pPr>
              <w:spacing w:line="276" w:lineRule="auto"/>
              <w:jc w:val="both"/>
              <w:rPr>
                <w:rFonts w:ascii="GHEA Grapalat" w:hAnsi="GHEA Grapalat"/>
                <w:b/>
                <w:lang w:val="hy-AM"/>
              </w:rPr>
            </w:pPr>
          </w:p>
          <w:p w:rsidR="007A1DC3" w:rsidRPr="00A63FA1" w:rsidRDefault="007A1DC3" w:rsidP="00A63FA1">
            <w:pPr>
              <w:spacing w:line="276" w:lineRule="auto"/>
              <w:jc w:val="both"/>
              <w:rPr>
                <w:rFonts w:ascii="GHEA Grapalat" w:hAnsi="GHEA Grapalat"/>
                <w:lang w:val="hy-AM"/>
              </w:rPr>
            </w:pPr>
            <w:r w:rsidRPr="00A63FA1">
              <w:rPr>
                <w:rFonts w:ascii="GHEA Grapalat" w:hAnsi="GHEA Grapalat"/>
                <w:lang w:val="hy-AM"/>
              </w:rPr>
              <w:t>Անհամաձայնությունը հիմնավորումների կարիք ունի:</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 xml:space="preserve">Նախագծի N 1 հավելվածի 25-րդ կետի 2-րդ ենթակետի 3-րդ պարբերության համաձայն՝ «Բարեփոխումները կենթադրեն ԿԱԳ օրենսդրության լրամշակում (ներառյալ՝ ՀՀ կառավարության 2020 թվականի դեկտեմբերի 17-ի թիվ 2075-Ն կարգը), այդ թվում՝ ԿԱԳ-ի ենթակա իրավական ակտերի շրջանակի հստակեցում...», հաշվի առնելով այն հանգամանքը, որ ԿԱԳ-ի ենթակա իրավական ակտերի շրջանակը սահմանված է «Նորմատիվ իրավական ակտերի մասին» ՀՀ օրենքի 5-րդ հոդվածի 1-ին մասով, առաջարկում ենք նշյալ կետում դիտարկել նաև «Նորմատիվ իրավական ակտերի մասին» ՀՀ օրենքում փոփոխություններ կատարելու հարցը, դրանով պայմանավորված վերանայել Նախագծի N 2 </w:t>
            </w:r>
            <w:r w:rsidRPr="00A63FA1">
              <w:rPr>
                <w:rFonts w:ascii="GHEA Grapalat" w:hAnsi="GHEA Grapalat"/>
                <w:lang w:val="hy-AM"/>
              </w:rPr>
              <w:lastRenderedPageBreak/>
              <w:t>հավելվածի 1.2-րդ կետի 1-ին ենթակետով նախատեսված միջոցառման ժամկետները:</w:t>
            </w:r>
          </w:p>
        </w:tc>
        <w:tc>
          <w:tcPr>
            <w:tcW w:w="3634" w:type="dxa"/>
          </w:tcPr>
          <w:p w:rsidR="0082370D" w:rsidRPr="00A63FA1" w:rsidRDefault="0062653B" w:rsidP="00A63FA1">
            <w:pPr>
              <w:spacing w:line="276" w:lineRule="auto"/>
              <w:jc w:val="both"/>
              <w:rPr>
                <w:rFonts w:ascii="GHEA Grapalat" w:hAnsi="GHEA Grapalat"/>
                <w:b/>
                <w:lang w:val="hy-AM"/>
              </w:rPr>
            </w:pPr>
            <w:r w:rsidRPr="00A63FA1">
              <w:rPr>
                <w:rFonts w:ascii="GHEA Grapalat" w:hAnsi="GHEA Grapalat"/>
                <w:b/>
                <w:lang w:val="hy-AM"/>
              </w:rPr>
              <w:lastRenderedPageBreak/>
              <w:t>Չի ընդունվել:</w:t>
            </w:r>
          </w:p>
          <w:p w:rsidR="0062653B" w:rsidRPr="00A63FA1" w:rsidRDefault="0062653B" w:rsidP="00A63FA1">
            <w:pPr>
              <w:spacing w:line="276" w:lineRule="auto"/>
              <w:jc w:val="both"/>
              <w:rPr>
                <w:rFonts w:ascii="GHEA Grapalat" w:hAnsi="GHEA Grapalat"/>
                <w:b/>
                <w:lang w:val="hy-AM"/>
              </w:rPr>
            </w:pPr>
          </w:p>
          <w:p w:rsidR="0062653B" w:rsidRPr="00A63FA1" w:rsidRDefault="0062653B" w:rsidP="00A63FA1">
            <w:pPr>
              <w:spacing w:line="276" w:lineRule="auto"/>
              <w:jc w:val="both"/>
              <w:rPr>
                <w:rFonts w:ascii="GHEA Grapalat" w:hAnsi="GHEA Grapalat"/>
                <w:lang w:val="hy-AM"/>
              </w:rPr>
            </w:pPr>
            <w:r w:rsidRPr="00A63FA1">
              <w:rPr>
                <w:rFonts w:ascii="GHEA Grapalat" w:hAnsi="GHEA Grapalat"/>
                <w:lang w:val="hy-AM"/>
              </w:rPr>
              <w:t>Օրենսդրական փոփոխության իրականացումը սահմանված ժամկետում իրականացնելը իրագործելի է:</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Համաձայն «Նորմատիվ իրավական ակտերի մասին» ՀՀ օրենքի 15-րդ հոդվածի 3-րդ մասի՝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Հիմք ընդունելով վերը նշվածն անհրաժեշտ է պարզաբանել Նախագծի N 1 հավելվածի 27-րդ կետի 1-ին ենթակետի 1-ին պարբերությամբ գործածված՝ «միայն մեկ անգամ», «թվային ըստ նախագծման», «առաջնահերթ թվային» եզրույթների սահմանումը:</w:t>
            </w:r>
          </w:p>
        </w:tc>
        <w:tc>
          <w:tcPr>
            <w:tcW w:w="3634" w:type="dxa"/>
          </w:tcPr>
          <w:p w:rsidR="0082370D" w:rsidRPr="00A63FA1" w:rsidRDefault="007764D9" w:rsidP="00A63FA1">
            <w:pPr>
              <w:spacing w:line="276" w:lineRule="auto"/>
              <w:jc w:val="both"/>
              <w:rPr>
                <w:rFonts w:ascii="GHEA Grapalat" w:hAnsi="GHEA Grapalat"/>
                <w:b/>
                <w:lang w:val="hy-AM"/>
              </w:rPr>
            </w:pPr>
            <w:r w:rsidRPr="00A63FA1">
              <w:rPr>
                <w:rFonts w:ascii="GHEA Grapalat" w:hAnsi="GHEA Grapalat"/>
                <w:b/>
                <w:lang w:val="hy-AM"/>
              </w:rPr>
              <w:t>Ընդունվել է ի գիտություն:</w:t>
            </w:r>
          </w:p>
          <w:p w:rsidR="007764D9" w:rsidRPr="00A63FA1" w:rsidRDefault="007764D9" w:rsidP="00A63FA1">
            <w:pPr>
              <w:spacing w:line="276" w:lineRule="auto"/>
              <w:jc w:val="both"/>
              <w:rPr>
                <w:rFonts w:ascii="GHEA Grapalat" w:hAnsi="GHEA Grapalat"/>
                <w:b/>
                <w:lang w:val="hy-AM"/>
              </w:rPr>
            </w:pPr>
          </w:p>
          <w:p w:rsidR="007764D9" w:rsidRPr="00A63FA1" w:rsidRDefault="007764D9" w:rsidP="00A63FA1">
            <w:pPr>
              <w:spacing w:line="276" w:lineRule="auto"/>
              <w:jc w:val="both"/>
              <w:rPr>
                <w:rFonts w:ascii="GHEA Grapalat" w:hAnsi="GHEA Grapalat"/>
                <w:color w:val="FF0000"/>
                <w:lang w:val="hy-AM"/>
              </w:rPr>
            </w:pPr>
            <w:r w:rsidRPr="00A63FA1">
              <w:rPr>
                <w:rFonts w:ascii="GHEA Grapalat" w:hAnsi="GHEA Grapalat"/>
                <w:lang w:val="hy-AM"/>
              </w:rPr>
              <w:t>Եզրույթները ենթակա են մեկնաբանման մշակվող օրենսդրության ու ծառայությունների ուղեցույցներում:</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Նախագծի N 1 հավելվածի 30-րդ կետի 6-րդ ենթակետում նշված է՝ «Գերատեսչության ղեկավարից ներքև մինչև քաղաքացիական ծառայության պաշտոններ առկա է, այսպես կոչված, «ավարի» համակարգը:», անհասկանալի է ««ավարի» համակարգը» եզրույթը, հիմք ընդունելով «Նորմատիվ իրավական ակտերի մասին» ՀՀ օրենքի 15-րդ հոդվածի 3-րդ մասը՝ անհրաժեշտ է տալ դրա հասկացությունը:</w:t>
            </w:r>
          </w:p>
        </w:tc>
        <w:tc>
          <w:tcPr>
            <w:tcW w:w="3634" w:type="dxa"/>
          </w:tcPr>
          <w:p w:rsidR="0082370D" w:rsidRPr="00A63FA1" w:rsidRDefault="00C37348" w:rsidP="00A63FA1">
            <w:pPr>
              <w:spacing w:line="276" w:lineRule="auto"/>
              <w:jc w:val="both"/>
              <w:rPr>
                <w:rFonts w:ascii="GHEA Grapalat" w:hAnsi="GHEA Grapalat"/>
                <w:b/>
                <w:lang w:val="hy-AM"/>
              </w:rPr>
            </w:pPr>
            <w:r w:rsidRPr="00A63FA1">
              <w:rPr>
                <w:rFonts w:ascii="GHEA Grapalat" w:hAnsi="GHEA Grapalat"/>
                <w:b/>
                <w:lang w:val="hy-AM"/>
              </w:rPr>
              <w:t>Ընդունվել է:</w:t>
            </w:r>
          </w:p>
          <w:p w:rsidR="00C37348" w:rsidRPr="00A63FA1" w:rsidRDefault="00C37348" w:rsidP="00A63FA1">
            <w:pPr>
              <w:spacing w:line="276" w:lineRule="auto"/>
              <w:jc w:val="both"/>
              <w:rPr>
                <w:rFonts w:ascii="GHEA Grapalat" w:hAnsi="GHEA Grapalat"/>
                <w:b/>
                <w:lang w:val="hy-AM"/>
              </w:rPr>
            </w:pPr>
          </w:p>
          <w:p w:rsidR="00C37348" w:rsidRPr="00A63FA1" w:rsidRDefault="00C37348" w:rsidP="00A63FA1">
            <w:pPr>
              <w:spacing w:line="276" w:lineRule="auto"/>
              <w:jc w:val="both"/>
              <w:rPr>
                <w:rFonts w:ascii="GHEA Grapalat" w:hAnsi="GHEA Grapalat"/>
                <w:lang w:val="hy-AM"/>
              </w:rPr>
            </w:pPr>
            <w:r w:rsidRPr="00A63FA1">
              <w:rPr>
                <w:rFonts w:ascii="GHEA Grapalat" w:hAnsi="GHEA Grapalat"/>
                <w:lang w:val="hy-AM"/>
              </w:rPr>
              <w:t>Կատարվել են համապատասխան լրացումներ:</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Նախագծի N 1 հավելվածի 30-րդ կետի 22-րդ ենթակետը վերաբերում է վերապատրաստման խնդիրներին, առաջարկում ենք նշված կետում անդրադարձ կատարել նաև օրենսդրական բացին, մասնավորապես՝ կարգավորված չէ, որ դեպքում աշխատակիցը կարող է մեկնել օտարերկրյա պետություն վերապատրաստման, ինչ ընթացակարգերով, աշխատավարձի պահպանման հարցը, բացակայում է նաև վերապատրաստման ուղարկելու լիազորող նորմը (օրինակ՝ ՀՀ կառավարության 2005 թվականի դեկտեմբերի 29-ի N2335-Ն որոշմամբ կարգավորված է միայն պաշտպանության նախարարության համակարգի զինծառայողների ուսման նպատակով օտարերկրյա պետություններ գործուղումները):</w:t>
            </w:r>
          </w:p>
        </w:tc>
        <w:tc>
          <w:tcPr>
            <w:tcW w:w="3634" w:type="dxa"/>
          </w:tcPr>
          <w:p w:rsidR="0082370D" w:rsidRPr="00A63FA1" w:rsidRDefault="007764D9" w:rsidP="00A63FA1">
            <w:pPr>
              <w:spacing w:line="276" w:lineRule="auto"/>
              <w:jc w:val="both"/>
              <w:rPr>
                <w:rFonts w:ascii="GHEA Grapalat" w:hAnsi="GHEA Grapalat"/>
                <w:b/>
                <w:lang w:val="hy-AM"/>
              </w:rPr>
            </w:pPr>
            <w:r w:rsidRPr="00A63FA1">
              <w:rPr>
                <w:rFonts w:ascii="GHEA Grapalat" w:hAnsi="GHEA Grapalat"/>
                <w:b/>
                <w:lang w:val="hy-AM"/>
              </w:rPr>
              <w:t>Ընդունվել է ի գիտություն:</w:t>
            </w:r>
          </w:p>
          <w:p w:rsidR="007764D9" w:rsidRPr="00A63FA1" w:rsidRDefault="007764D9" w:rsidP="00A63FA1">
            <w:pPr>
              <w:spacing w:line="276" w:lineRule="auto"/>
              <w:jc w:val="both"/>
              <w:rPr>
                <w:rFonts w:ascii="GHEA Grapalat" w:hAnsi="GHEA Grapalat"/>
                <w:b/>
                <w:lang w:val="hy-AM"/>
              </w:rPr>
            </w:pPr>
          </w:p>
          <w:p w:rsidR="007764D9" w:rsidRPr="00A63FA1" w:rsidRDefault="007764D9" w:rsidP="00A63FA1">
            <w:pPr>
              <w:spacing w:line="276" w:lineRule="auto"/>
              <w:jc w:val="both"/>
              <w:rPr>
                <w:rFonts w:ascii="GHEA Grapalat" w:hAnsi="GHEA Grapalat"/>
                <w:lang w:val="hy-AM"/>
              </w:rPr>
            </w:pPr>
            <w:r w:rsidRPr="00A63FA1">
              <w:rPr>
                <w:rFonts w:ascii="GHEA Grapalat" w:hAnsi="GHEA Grapalat"/>
                <w:lang w:val="hy-AM"/>
              </w:rPr>
              <w:t xml:space="preserve">Քանի որ ռազմավարության </w:t>
            </w:r>
            <w:r w:rsidR="001A5520" w:rsidRPr="00A63FA1">
              <w:rPr>
                <w:rFonts w:ascii="GHEA Grapalat" w:hAnsi="GHEA Grapalat"/>
                <w:lang w:val="hy-AM"/>
              </w:rPr>
              <w:t>մեջ</w:t>
            </w:r>
            <w:r w:rsidRPr="00A63FA1">
              <w:rPr>
                <w:rFonts w:ascii="GHEA Grapalat" w:hAnsi="GHEA Grapalat"/>
                <w:lang w:val="hy-AM"/>
              </w:rPr>
              <w:t xml:space="preserve"> </w:t>
            </w:r>
            <w:r w:rsidR="000776BF" w:rsidRPr="00A63FA1">
              <w:rPr>
                <w:rFonts w:ascii="GHEA Grapalat" w:hAnsi="GHEA Grapalat"/>
                <w:lang w:val="hy-AM"/>
              </w:rPr>
              <w:t>քննարկվում են առավել համակարգային հարցերը</w:t>
            </w:r>
            <w:r w:rsidR="001A5520" w:rsidRPr="00A63FA1">
              <w:rPr>
                <w:rFonts w:ascii="GHEA Grapalat" w:hAnsi="GHEA Grapalat"/>
                <w:lang w:val="hy-AM"/>
              </w:rPr>
              <w:t xml:space="preserve">, առաջարկը կդիտարկվի </w:t>
            </w:r>
            <w:r w:rsidR="000776BF" w:rsidRPr="00A63FA1">
              <w:rPr>
                <w:rFonts w:ascii="GHEA Grapalat" w:hAnsi="GHEA Grapalat"/>
                <w:lang w:val="hy-AM"/>
              </w:rPr>
              <w:t xml:space="preserve">ու կքննարկվի </w:t>
            </w:r>
            <w:r w:rsidR="001A5520" w:rsidRPr="00A63FA1">
              <w:rPr>
                <w:rFonts w:ascii="GHEA Grapalat" w:hAnsi="GHEA Grapalat"/>
                <w:lang w:val="hy-AM"/>
              </w:rPr>
              <w:t>ծրագրված աշխատանքների համատեքստում:</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Նախագծի N 1 հավելվածի 31-րդ կետի 3-րդ ենթակետի 1-ին պարբերության՝ անձնակազմի հավաքագրման և համալրման շրջանակներում, առաջարկում ենք քննարկման առարկա դարձնել նոր մեխանիզմի ներդնելու հարցը, մասնավորապես՝ պաշտոնի նշանակելու իրավասություն ունեցող պաշտոնատար անձի հայեցողությամբ մրցույթը հաղթահարած բոլոր մասնակիցներին փորձաշրջանի շրջանակներում հնարավորություն ընձեռել աշխատել պետական համակարգում, որի ընթացքում գործնականում կբացահայտվի աշխատակցի մասնագիտական ունակությունները, թիմային աշխատանքի հակվածությունը և այլ հատկանիշներ, որից հետո միայն լավագույնը կնշանակվի պաշտոնին:</w:t>
            </w:r>
          </w:p>
        </w:tc>
        <w:tc>
          <w:tcPr>
            <w:tcW w:w="3634" w:type="dxa"/>
          </w:tcPr>
          <w:p w:rsidR="000776BF" w:rsidRPr="00A63FA1" w:rsidRDefault="000776BF" w:rsidP="00A63FA1">
            <w:pPr>
              <w:spacing w:line="276" w:lineRule="auto"/>
              <w:jc w:val="both"/>
              <w:rPr>
                <w:rFonts w:ascii="GHEA Grapalat" w:hAnsi="GHEA Grapalat"/>
                <w:b/>
                <w:lang w:val="hy-AM"/>
              </w:rPr>
            </w:pPr>
            <w:r w:rsidRPr="00A63FA1">
              <w:rPr>
                <w:rFonts w:ascii="GHEA Grapalat" w:hAnsi="GHEA Grapalat"/>
                <w:b/>
                <w:lang w:val="hy-AM"/>
              </w:rPr>
              <w:t>Ընդունվել է ի գիտություն:</w:t>
            </w:r>
          </w:p>
          <w:p w:rsidR="000776BF" w:rsidRPr="00A63FA1" w:rsidRDefault="000776BF" w:rsidP="00A63FA1">
            <w:pPr>
              <w:spacing w:line="276" w:lineRule="auto"/>
              <w:jc w:val="both"/>
              <w:rPr>
                <w:rFonts w:ascii="GHEA Grapalat" w:hAnsi="GHEA Grapalat"/>
                <w:b/>
                <w:lang w:val="hy-AM"/>
              </w:rPr>
            </w:pPr>
          </w:p>
          <w:p w:rsidR="0082370D" w:rsidRPr="00A63FA1" w:rsidRDefault="000776BF" w:rsidP="00A63FA1">
            <w:pPr>
              <w:spacing w:line="276" w:lineRule="auto"/>
              <w:jc w:val="both"/>
              <w:rPr>
                <w:rFonts w:ascii="GHEA Grapalat" w:hAnsi="GHEA Grapalat"/>
                <w:b/>
                <w:lang w:val="hy-AM"/>
              </w:rPr>
            </w:pPr>
            <w:r w:rsidRPr="00A63FA1">
              <w:rPr>
                <w:rFonts w:ascii="GHEA Grapalat" w:hAnsi="GHEA Grapalat"/>
                <w:lang w:val="hy-AM"/>
              </w:rPr>
              <w:t>Քանի որ ռազմավարության մեջ քննարկվում են առավել համակարգային հարցերը, առաջարկը կդիտարկվի ու կքննարկվի ծրագրված աշխատանքների համատեքստում:</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b/>
                <w:lang w:val="hy-AM"/>
              </w:rPr>
            </w:pPr>
            <w:r w:rsidRPr="00A63FA1">
              <w:rPr>
                <w:rFonts w:ascii="GHEA Grapalat" w:hAnsi="GHEA Grapalat"/>
                <w:lang w:val="hy-AM"/>
              </w:rPr>
              <w:t>Նախագծի N 1 հավելվածի 36-րդ կետում «քաղաքական» բառն անհրաժեշտ է հանել, քանի որ «Հանրային ծառայության մասին» ՀՀ օրենքի 6-րդ հոդվածի 4-րդ մասի համաձայն Վարչապետի աշխատակազմի ղեկավարի պաշտոնը, ոչ թե քաղաքական այլ պետական վարչական պաշտոն է:</w:t>
            </w:r>
          </w:p>
        </w:tc>
        <w:tc>
          <w:tcPr>
            <w:tcW w:w="3634" w:type="dxa"/>
          </w:tcPr>
          <w:p w:rsidR="0082370D" w:rsidRPr="00A63FA1" w:rsidRDefault="00D83978" w:rsidP="00A63FA1">
            <w:pPr>
              <w:spacing w:line="276" w:lineRule="auto"/>
              <w:jc w:val="both"/>
              <w:rPr>
                <w:rFonts w:ascii="GHEA Grapalat" w:hAnsi="GHEA Grapalat"/>
                <w:b/>
                <w:lang w:val="hy-AM"/>
              </w:rPr>
            </w:pPr>
            <w:r w:rsidRPr="00A63FA1">
              <w:rPr>
                <w:rFonts w:ascii="GHEA Grapalat" w:hAnsi="GHEA Grapalat"/>
                <w:b/>
                <w:lang w:val="hy-AM"/>
              </w:rPr>
              <w:t>Չի ընդունվել:</w:t>
            </w:r>
          </w:p>
          <w:p w:rsidR="00D83978" w:rsidRPr="00A63FA1" w:rsidRDefault="00D83978" w:rsidP="00A63FA1">
            <w:pPr>
              <w:spacing w:line="276" w:lineRule="auto"/>
              <w:jc w:val="both"/>
              <w:rPr>
                <w:rFonts w:ascii="GHEA Grapalat" w:hAnsi="GHEA Grapalat"/>
                <w:b/>
                <w:lang w:val="hy-AM"/>
              </w:rPr>
            </w:pPr>
          </w:p>
          <w:p w:rsidR="00D83978" w:rsidRPr="00A63FA1" w:rsidRDefault="00D83978" w:rsidP="00A63FA1">
            <w:pPr>
              <w:spacing w:line="276" w:lineRule="auto"/>
              <w:jc w:val="both"/>
              <w:rPr>
                <w:rFonts w:ascii="GHEA Grapalat" w:hAnsi="GHEA Grapalat"/>
                <w:lang w:val="hy-AM"/>
              </w:rPr>
            </w:pPr>
            <w:r w:rsidRPr="00A63FA1">
              <w:rPr>
                <w:rFonts w:ascii="GHEA Grapalat" w:hAnsi="GHEA Grapalat"/>
                <w:lang w:val="hy-AM"/>
              </w:rPr>
              <w:t>«Բարձր քաղաքական ղեկավարմամբ» բառերը վերաբերում են ոչ թե պաշտոնի տեսակին, այլ ստանձնած հանձնառությանը:</w:t>
            </w:r>
          </w:p>
        </w:tc>
      </w:tr>
      <w:tr w:rsidR="0082370D" w:rsidRPr="00E57EDB" w:rsidTr="00392A2B">
        <w:tc>
          <w:tcPr>
            <w:tcW w:w="450" w:type="dxa"/>
          </w:tcPr>
          <w:p w:rsidR="0082370D" w:rsidRPr="00A63FA1" w:rsidRDefault="0082370D" w:rsidP="00A63FA1">
            <w:pPr>
              <w:pStyle w:val="ListParagraph"/>
              <w:numPr>
                <w:ilvl w:val="0"/>
                <w:numId w:val="13"/>
              </w:numPr>
              <w:spacing w:line="276" w:lineRule="auto"/>
              <w:jc w:val="both"/>
              <w:rPr>
                <w:rFonts w:ascii="GHEA Grapalat" w:hAnsi="GHEA Grapalat"/>
                <w:lang w:val="hy-AM"/>
              </w:rPr>
            </w:pPr>
          </w:p>
        </w:tc>
        <w:tc>
          <w:tcPr>
            <w:tcW w:w="6446" w:type="dxa"/>
          </w:tcPr>
          <w:p w:rsidR="0082370D" w:rsidRPr="00A63FA1" w:rsidRDefault="0082370D" w:rsidP="00A63FA1">
            <w:pPr>
              <w:spacing w:line="276" w:lineRule="auto"/>
              <w:jc w:val="both"/>
              <w:rPr>
                <w:rFonts w:ascii="GHEA Grapalat" w:hAnsi="GHEA Grapalat"/>
                <w:lang w:val="hy-AM"/>
              </w:rPr>
            </w:pPr>
            <w:r w:rsidRPr="00A63FA1">
              <w:rPr>
                <w:rFonts w:ascii="GHEA Grapalat" w:hAnsi="GHEA Grapalat"/>
                <w:lang w:val="hy-AM"/>
              </w:rPr>
              <w:t>Նախագծի N 2 հավելվածով սահմանված հանրային կառավարման բարեփոխումների ռազմավարության 2023-2025 թվականների ճանապարհային քարտեզի «գործողություն» սյունակում սահմանված միջոցառումները, որոնք ըստ էության, ընդհանրական բնույթ են կրում և հստակ չեն ձևակերպված (օրինակ՝ ԿԱԳ-ի հայեցակարգային ու իրավական բարելավում օրենսդրության լրամշակմամբ, այդ թվում՝ գնահատման ենթակա իրավական ակտերի շրջանակի հստակեցում, ընթացակարգերի լավարկում)՝ մասնավորապես հստակեցման կարիք ունի, թե ինչ գործողություն(ներ) պետք է կատարվեն, որոնց չափելի արդյունքային ցուցանիշներով հնարավոր կլինի ճշգրիտ գնահատել ճանապարհային քարտեզում ուրվագծված գործողությունների իրականացված վերջնարդյունքները։ Միաժամանակ, հարկ է նշել, որ հիշյալ միջոցառումների ոչ հստակ և ոչ չափելի լինելու պայմաններում հնարավոր չէ ողջամտորեն գնահատել դրանց համար նախատեսվող գումարային ծախսերի իրական չափը։</w:t>
            </w:r>
          </w:p>
        </w:tc>
        <w:tc>
          <w:tcPr>
            <w:tcW w:w="3634" w:type="dxa"/>
          </w:tcPr>
          <w:p w:rsidR="0082370D" w:rsidRPr="00A63FA1" w:rsidRDefault="00D83978" w:rsidP="00A63FA1">
            <w:pPr>
              <w:spacing w:line="276" w:lineRule="auto"/>
              <w:jc w:val="both"/>
              <w:rPr>
                <w:rFonts w:ascii="GHEA Grapalat" w:hAnsi="GHEA Grapalat"/>
                <w:b/>
                <w:lang w:val="hy-AM"/>
              </w:rPr>
            </w:pPr>
            <w:r w:rsidRPr="00A63FA1">
              <w:rPr>
                <w:rFonts w:ascii="GHEA Grapalat" w:hAnsi="GHEA Grapalat"/>
                <w:b/>
                <w:lang w:val="hy-AM"/>
              </w:rPr>
              <w:t>Չի ընդունվել:</w:t>
            </w:r>
          </w:p>
          <w:p w:rsidR="00D83978" w:rsidRPr="00A63FA1" w:rsidRDefault="00D83978" w:rsidP="00A63FA1">
            <w:pPr>
              <w:spacing w:line="276" w:lineRule="auto"/>
              <w:jc w:val="both"/>
              <w:rPr>
                <w:rFonts w:ascii="GHEA Grapalat" w:hAnsi="GHEA Grapalat"/>
                <w:b/>
                <w:lang w:val="hy-AM"/>
              </w:rPr>
            </w:pPr>
          </w:p>
          <w:p w:rsidR="00D83978" w:rsidRPr="00A63FA1" w:rsidRDefault="00D83978" w:rsidP="00A63FA1">
            <w:pPr>
              <w:spacing w:line="276" w:lineRule="auto"/>
              <w:jc w:val="both"/>
              <w:rPr>
                <w:rFonts w:ascii="GHEA Grapalat" w:hAnsi="GHEA Grapalat"/>
                <w:lang w:val="hy-AM"/>
              </w:rPr>
            </w:pPr>
            <w:r w:rsidRPr="00A63FA1">
              <w:rPr>
                <w:rFonts w:ascii="GHEA Grapalat" w:hAnsi="GHEA Grapalat"/>
                <w:lang w:val="hy-AM"/>
              </w:rPr>
              <w:t xml:space="preserve">Հավելված N 1-ում յուրաքանչյուր միջոցառման տակ նկարագրված են առաջարկվող միջամտությունները: Միաժամանակ, ծախսագնահատման վարժության իրականացման ժամանակ </w:t>
            </w:r>
            <w:r w:rsidR="00642C2F" w:rsidRPr="00A63FA1">
              <w:rPr>
                <w:rFonts w:ascii="GHEA Grapalat" w:hAnsi="GHEA Grapalat"/>
                <w:lang w:val="hy-AM"/>
              </w:rPr>
              <w:t>տրվել է յուրաքանչյուր միջոցառման ծրագրային բացվածքը:</w:t>
            </w:r>
          </w:p>
        </w:tc>
      </w:tr>
      <w:tr w:rsidR="00761156" w:rsidRPr="00A63FA1" w:rsidTr="00392A2B">
        <w:tc>
          <w:tcPr>
            <w:tcW w:w="6896" w:type="dxa"/>
            <w:gridSpan w:val="2"/>
            <w:vMerge w:val="restart"/>
            <w:shd w:val="clear" w:color="auto" w:fill="1F3864" w:themeFill="accent5" w:themeFillShade="80"/>
            <w:vAlign w:val="center"/>
          </w:tcPr>
          <w:p w:rsidR="00761156" w:rsidRPr="00A63FA1" w:rsidRDefault="00761156"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lastRenderedPageBreak/>
              <w:t>Տարածքային կառավարման և ենթակառուցվածքների նախարարություն</w:t>
            </w:r>
          </w:p>
        </w:tc>
        <w:tc>
          <w:tcPr>
            <w:tcW w:w="3634" w:type="dxa"/>
            <w:shd w:val="clear" w:color="auto" w:fill="1F3864" w:themeFill="accent5" w:themeFillShade="80"/>
            <w:vAlign w:val="center"/>
          </w:tcPr>
          <w:p w:rsidR="00761156" w:rsidRPr="00A63FA1" w:rsidRDefault="00761156" w:rsidP="00A63FA1">
            <w:pPr>
              <w:spacing w:line="276" w:lineRule="auto"/>
              <w:ind w:left="360"/>
              <w:jc w:val="center"/>
              <w:rPr>
                <w:rFonts w:ascii="GHEA Grapalat" w:hAnsi="GHEA Grapalat"/>
                <w:b/>
                <w:lang w:val="hy-AM"/>
              </w:rPr>
            </w:pPr>
            <w:r w:rsidRPr="00A63FA1">
              <w:rPr>
                <w:rFonts w:ascii="GHEA Grapalat" w:hAnsi="GHEA Grapalat"/>
                <w:b/>
                <w:lang w:val="hy-AM"/>
              </w:rPr>
              <w:t>22.06.2023</w:t>
            </w:r>
          </w:p>
        </w:tc>
      </w:tr>
      <w:tr w:rsidR="00761156" w:rsidRPr="00A63FA1" w:rsidTr="00392A2B">
        <w:tc>
          <w:tcPr>
            <w:tcW w:w="6896" w:type="dxa"/>
            <w:gridSpan w:val="2"/>
            <w:vMerge/>
            <w:shd w:val="clear" w:color="auto" w:fill="1F3864" w:themeFill="accent5" w:themeFillShade="80"/>
            <w:vAlign w:val="center"/>
          </w:tcPr>
          <w:p w:rsidR="00761156" w:rsidRPr="00A63FA1" w:rsidRDefault="00761156" w:rsidP="00A63FA1">
            <w:pPr>
              <w:pStyle w:val="ListParagraph"/>
              <w:numPr>
                <w:ilvl w:val="0"/>
                <w:numId w:val="5"/>
              </w:numPr>
              <w:spacing w:line="276" w:lineRule="auto"/>
              <w:jc w:val="center"/>
              <w:rPr>
                <w:rFonts w:ascii="GHEA Grapalat" w:hAnsi="GHEA Grapalat"/>
                <w:b/>
                <w:lang w:val="hy-AM"/>
              </w:rPr>
            </w:pPr>
          </w:p>
        </w:tc>
        <w:tc>
          <w:tcPr>
            <w:tcW w:w="3634" w:type="dxa"/>
            <w:shd w:val="clear" w:color="auto" w:fill="1F3864" w:themeFill="accent5" w:themeFillShade="80"/>
            <w:vAlign w:val="center"/>
          </w:tcPr>
          <w:p w:rsidR="00761156" w:rsidRPr="00A63FA1" w:rsidRDefault="00761156" w:rsidP="00A63FA1">
            <w:pPr>
              <w:spacing w:line="276" w:lineRule="auto"/>
              <w:ind w:left="360"/>
              <w:jc w:val="center"/>
              <w:rPr>
                <w:rFonts w:ascii="GHEA Grapalat" w:hAnsi="GHEA Grapalat"/>
                <w:b/>
                <w:lang w:val="hy-AM"/>
              </w:rPr>
            </w:pPr>
            <w:r w:rsidRPr="00A63FA1">
              <w:rPr>
                <w:rFonts w:ascii="GHEA Grapalat" w:hAnsi="GHEA Grapalat"/>
                <w:b/>
                <w:lang w:val="hy-AM"/>
              </w:rPr>
              <w:t>ԳՍ/15</w:t>
            </w:r>
            <w:r w:rsidRPr="00A63FA1">
              <w:rPr>
                <w:rFonts w:ascii="MS Gothic" w:eastAsia="MS Gothic" w:hAnsi="MS Gothic" w:cs="MS Gothic" w:hint="eastAsia"/>
                <w:b/>
                <w:lang w:val="hy-AM"/>
              </w:rPr>
              <w:t>․</w:t>
            </w:r>
            <w:r w:rsidRPr="00A63FA1">
              <w:rPr>
                <w:rFonts w:ascii="GHEA Grapalat" w:hAnsi="GHEA Grapalat"/>
                <w:b/>
                <w:lang w:val="hy-AM"/>
              </w:rPr>
              <w:t>2/18421-2023</w:t>
            </w:r>
          </w:p>
        </w:tc>
      </w:tr>
      <w:tr w:rsidR="00761156" w:rsidRPr="00E57EDB" w:rsidTr="00392A2B">
        <w:tc>
          <w:tcPr>
            <w:tcW w:w="450" w:type="dxa"/>
          </w:tcPr>
          <w:p w:rsidR="00761156" w:rsidRPr="00A63FA1" w:rsidRDefault="00761156" w:rsidP="00A63FA1">
            <w:pPr>
              <w:pStyle w:val="ListParagraph"/>
              <w:numPr>
                <w:ilvl w:val="0"/>
                <w:numId w:val="14"/>
              </w:numPr>
              <w:spacing w:line="276" w:lineRule="auto"/>
              <w:jc w:val="both"/>
              <w:rPr>
                <w:rFonts w:ascii="GHEA Grapalat" w:hAnsi="GHEA Grapalat"/>
                <w:lang w:val="hy-AM"/>
              </w:rPr>
            </w:pPr>
          </w:p>
        </w:tc>
        <w:tc>
          <w:tcPr>
            <w:tcW w:w="6446" w:type="dxa"/>
          </w:tcPr>
          <w:p w:rsidR="00761156" w:rsidRPr="00A63FA1" w:rsidRDefault="00761156" w:rsidP="00A63FA1">
            <w:pPr>
              <w:spacing w:line="276" w:lineRule="auto"/>
              <w:jc w:val="both"/>
              <w:rPr>
                <w:rFonts w:ascii="GHEA Grapalat" w:hAnsi="GHEA Grapalat"/>
                <w:b/>
                <w:lang w:val="hy-AM"/>
              </w:rPr>
            </w:pPr>
            <w:r w:rsidRPr="00A63FA1">
              <w:rPr>
                <w:rFonts w:ascii="GHEA Grapalat" w:hAnsi="GHEA Grapalat"/>
                <w:lang w:val="hy-AM"/>
              </w:rPr>
              <w:t>Նախագծի 2-րդ կետով հաստատվող ՀՀ հանրային կառավարման բարեփոխումների ռազմավարության (այսուհետ՝ Ռազմավարություն) 4.2 գլխի Հենասյուն 2-ում «քաղաքականության, որակի ասպարեզում առավել շոշափելի» բառերը փոխարինել «քաղաքականության ասպարեզում և որակի հետ կապված առավել շոշափելի բառերով»</w:t>
            </w:r>
            <w:r w:rsidRPr="00A63FA1">
              <w:rPr>
                <w:rFonts w:ascii="GHEA Grapalat" w:hAnsi="GHEA Grapalat" w:cs="Times New Roman"/>
                <w:lang w:val="hy-AM"/>
              </w:rPr>
              <w:t>:</w:t>
            </w:r>
          </w:p>
        </w:tc>
        <w:tc>
          <w:tcPr>
            <w:tcW w:w="3634" w:type="dxa"/>
          </w:tcPr>
          <w:p w:rsidR="00761156" w:rsidRPr="00A63FA1" w:rsidRDefault="00EE220F" w:rsidP="00A63FA1">
            <w:pPr>
              <w:spacing w:line="276" w:lineRule="auto"/>
              <w:jc w:val="both"/>
              <w:rPr>
                <w:rFonts w:ascii="GHEA Grapalat" w:hAnsi="GHEA Grapalat"/>
                <w:b/>
                <w:lang w:val="hy-AM"/>
              </w:rPr>
            </w:pPr>
            <w:r w:rsidRPr="00A63FA1">
              <w:rPr>
                <w:rFonts w:ascii="GHEA Grapalat" w:hAnsi="GHEA Grapalat"/>
                <w:b/>
                <w:lang w:val="hy-AM"/>
              </w:rPr>
              <w:t>Ընդունվել է մասամբ:</w:t>
            </w:r>
          </w:p>
          <w:p w:rsidR="00EE220F" w:rsidRPr="00A63FA1" w:rsidRDefault="00EE220F" w:rsidP="00A63FA1">
            <w:pPr>
              <w:spacing w:line="276" w:lineRule="auto"/>
              <w:jc w:val="both"/>
              <w:rPr>
                <w:rFonts w:ascii="GHEA Grapalat" w:hAnsi="GHEA Grapalat"/>
                <w:b/>
                <w:lang w:val="hy-AM"/>
              </w:rPr>
            </w:pPr>
          </w:p>
          <w:p w:rsidR="00EE220F" w:rsidRPr="00A63FA1" w:rsidRDefault="00EE220F" w:rsidP="00A63FA1">
            <w:pPr>
              <w:spacing w:line="276" w:lineRule="auto"/>
              <w:jc w:val="both"/>
              <w:rPr>
                <w:rFonts w:ascii="GHEA Grapalat" w:hAnsi="GHEA Grapalat"/>
                <w:lang w:val="hy-AM"/>
              </w:rPr>
            </w:pPr>
            <w:r w:rsidRPr="00A63FA1">
              <w:rPr>
                <w:rFonts w:ascii="GHEA Grapalat" w:hAnsi="GHEA Grapalat"/>
                <w:lang w:val="hy-AM"/>
              </w:rPr>
              <w:t>Խմբագրվել է հետևյալ կերպ՝ «քաղաքականության և որակի հետ կապված առավել շոշափելի»:</w:t>
            </w:r>
          </w:p>
        </w:tc>
      </w:tr>
      <w:tr w:rsidR="00761156" w:rsidRPr="00E57EDB" w:rsidTr="00392A2B">
        <w:tc>
          <w:tcPr>
            <w:tcW w:w="450" w:type="dxa"/>
          </w:tcPr>
          <w:p w:rsidR="00761156" w:rsidRPr="00A63FA1" w:rsidRDefault="00761156" w:rsidP="00A63FA1">
            <w:pPr>
              <w:pStyle w:val="ListParagraph"/>
              <w:numPr>
                <w:ilvl w:val="0"/>
                <w:numId w:val="14"/>
              </w:numPr>
              <w:spacing w:line="276" w:lineRule="auto"/>
              <w:jc w:val="both"/>
              <w:rPr>
                <w:rFonts w:ascii="GHEA Grapalat" w:hAnsi="GHEA Grapalat"/>
                <w:lang w:val="hy-AM"/>
              </w:rPr>
            </w:pPr>
          </w:p>
        </w:tc>
        <w:tc>
          <w:tcPr>
            <w:tcW w:w="6446" w:type="dxa"/>
          </w:tcPr>
          <w:p w:rsidR="00F555FE" w:rsidRPr="00A63FA1" w:rsidRDefault="00F555FE" w:rsidP="00A63FA1">
            <w:pPr>
              <w:spacing w:line="276" w:lineRule="auto"/>
              <w:jc w:val="both"/>
              <w:rPr>
                <w:rFonts w:ascii="GHEA Grapalat" w:hAnsi="GHEA Grapalat"/>
                <w:lang w:val="hy-AM"/>
              </w:rPr>
            </w:pPr>
            <w:r w:rsidRPr="00A63FA1">
              <w:rPr>
                <w:rFonts w:ascii="GHEA Grapalat" w:hAnsi="GHEA Grapalat"/>
                <w:lang w:val="hy-AM"/>
              </w:rPr>
              <w:t xml:space="preserve">Ռազմավարության 24-րդ կետում որպես ռազմավարությունների նպատակներին և  թիրախներին հասնելու համար ՀՀ պետական մի շարք մարմիններում ռազմավարական պլանավորման և մշտադիտարկման ստորաբաժանումների բացակայությունը։ </w:t>
            </w:r>
          </w:p>
          <w:p w:rsidR="00761156" w:rsidRPr="00A63FA1" w:rsidRDefault="00F555FE" w:rsidP="00A63FA1">
            <w:pPr>
              <w:spacing w:line="276" w:lineRule="auto"/>
              <w:jc w:val="both"/>
              <w:rPr>
                <w:rFonts w:ascii="GHEA Grapalat" w:hAnsi="GHEA Grapalat"/>
                <w:lang w:val="hy-AM"/>
              </w:rPr>
            </w:pPr>
            <w:r w:rsidRPr="00A63FA1">
              <w:rPr>
                <w:rFonts w:ascii="GHEA Grapalat" w:hAnsi="GHEA Grapalat"/>
                <w:lang w:val="hy-AM"/>
              </w:rPr>
              <w:t>Նշվածը պայմանավորված է նրանով, որ մի շարք նախարարություններ համակարգում են մեկից ավելի ոլորտների քաղաքականությունների մշակման և իրականացման գործընթացները, սակայն վերջիններիս կառուցվածքում բացակայում են համակարգող ոլորտների ռազմավարությունների իրականացումը համակարգող և մշտադիտարկող գործառույթների իրականացնող ստորաբաժանումները</w:t>
            </w:r>
            <w:r w:rsidRPr="00A63FA1">
              <w:rPr>
                <w:rFonts w:ascii="GHEA Grapalat" w:hAnsi="GHEA Grapalat" w:cs="Times New Roman"/>
                <w:lang w:val="hy-AM"/>
              </w:rPr>
              <w:t>:</w:t>
            </w:r>
          </w:p>
        </w:tc>
        <w:tc>
          <w:tcPr>
            <w:tcW w:w="3634" w:type="dxa"/>
          </w:tcPr>
          <w:p w:rsidR="00761156" w:rsidRPr="00A63FA1" w:rsidRDefault="00C425F5" w:rsidP="00A63FA1">
            <w:pPr>
              <w:spacing w:line="276" w:lineRule="auto"/>
              <w:jc w:val="both"/>
              <w:rPr>
                <w:rFonts w:ascii="GHEA Grapalat" w:hAnsi="GHEA Grapalat"/>
                <w:b/>
                <w:lang w:val="hy-AM"/>
              </w:rPr>
            </w:pPr>
            <w:r w:rsidRPr="00A63FA1">
              <w:rPr>
                <w:rFonts w:ascii="GHEA Grapalat" w:hAnsi="GHEA Grapalat"/>
                <w:b/>
                <w:lang w:val="hy-AM"/>
              </w:rPr>
              <w:t>Ընդունվել է ի գիտություն:</w:t>
            </w:r>
          </w:p>
          <w:p w:rsidR="002F0847" w:rsidRPr="00A63FA1" w:rsidRDefault="002F0847" w:rsidP="00A63FA1">
            <w:pPr>
              <w:spacing w:line="276" w:lineRule="auto"/>
              <w:jc w:val="both"/>
              <w:rPr>
                <w:rFonts w:ascii="GHEA Grapalat" w:hAnsi="GHEA Grapalat"/>
                <w:b/>
                <w:lang w:val="hy-AM"/>
              </w:rPr>
            </w:pPr>
          </w:p>
          <w:p w:rsidR="002F0847" w:rsidRPr="00A63FA1" w:rsidRDefault="00C425F5" w:rsidP="00A63FA1">
            <w:pPr>
              <w:spacing w:line="276" w:lineRule="auto"/>
              <w:jc w:val="both"/>
              <w:rPr>
                <w:rFonts w:ascii="GHEA Grapalat" w:hAnsi="GHEA Grapalat"/>
                <w:lang w:val="hy-AM"/>
              </w:rPr>
            </w:pPr>
            <w:r w:rsidRPr="00A63FA1">
              <w:rPr>
                <w:rFonts w:ascii="GHEA Grapalat" w:hAnsi="GHEA Grapalat"/>
                <w:lang w:val="hy-AM"/>
              </w:rPr>
              <w:t>Խնդրի մասին Հավելված N 1-ի 24-րդ կետում անդրադարձ առկա է:</w:t>
            </w:r>
          </w:p>
        </w:tc>
      </w:tr>
      <w:tr w:rsidR="00761156" w:rsidRPr="00E57EDB" w:rsidTr="00392A2B">
        <w:tc>
          <w:tcPr>
            <w:tcW w:w="450" w:type="dxa"/>
          </w:tcPr>
          <w:p w:rsidR="00761156" w:rsidRPr="00A63FA1" w:rsidRDefault="00761156" w:rsidP="00A63FA1">
            <w:pPr>
              <w:pStyle w:val="ListParagraph"/>
              <w:numPr>
                <w:ilvl w:val="0"/>
                <w:numId w:val="14"/>
              </w:numPr>
              <w:spacing w:line="276" w:lineRule="auto"/>
              <w:jc w:val="both"/>
              <w:rPr>
                <w:rFonts w:ascii="GHEA Grapalat" w:hAnsi="GHEA Grapalat"/>
                <w:lang w:val="hy-AM"/>
              </w:rPr>
            </w:pPr>
          </w:p>
        </w:tc>
        <w:tc>
          <w:tcPr>
            <w:tcW w:w="6446" w:type="dxa"/>
          </w:tcPr>
          <w:p w:rsidR="00761156" w:rsidRPr="00A63FA1" w:rsidRDefault="004B3C93" w:rsidP="00A63FA1">
            <w:pPr>
              <w:spacing w:line="276" w:lineRule="auto"/>
              <w:jc w:val="both"/>
              <w:rPr>
                <w:rFonts w:ascii="GHEA Grapalat" w:hAnsi="GHEA Grapalat"/>
                <w:b/>
                <w:lang w:val="hy-AM"/>
              </w:rPr>
            </w:pPr>
            <w:r w:rsidRPr="00A63FA1">
              <w:rPr>
                <w:rFonts w:ascii="GHEA Grapalat" w:hAnsi="GHEA Grapalat"/>
                <w:lang w:val="hy-AM"/>
              </w:rPr>
              <w:t>Ռազմավարության 25-րդ կետում և ըստ անհրաժեշտության Նախագծի 2-րդ և 3-րդ հավելվածներում որպես գործողություն ավելացնել քաղաքականությունների մշակման, ռազմավարական պլանավորման գործընթացների պատշաճ իրականացման, մշտադիտարկման և ռիսկերի կառավարման նպատակով պետական մարմիններում վերլուծությունների իրականացումը և ըստ անհրաժեշտության կառուցվածքային ստորաբաժանումների ձևավորումը։</w:t>
            </w:r>
          </w:p>
        </w:tc>
        <w:tc>
          <w:tcPr>
            <w:tcW w:w="3634" w:type="dxa"/>
          </w:tcPr>
          <w:p w:rsidR="00761156" w:rsidRPr="00A63FA1" w:rsidRDefault="00C425F5" w:rsidP="00A63FA1">
            <w:pPr>
              <w:spacing w:line="276" w:lineRule="auto"/>
              <w:jc w:val="both"/>
              <w:rPr>
                <w:rFonts w:ascii="GHEA Grapalat" w:hAnsi="GHEA Grapalat"/>
                <w:b/>
                <w:lang w:val="hy-AM"/>
              </w:rPr>
            </w:pPr>
            <w:r w:rsidRPr="00A63FA1">
              <w:rPr>
                <w:rFonts w:ascii="GHEA Grapalat" w:hAnsi="GHEA Grapalat"/>
                <w:b/>
                <w:lang w:val="hy-AM"/>
              </w:rPr>
              <w:t>Ընդունվել է ի գիտություն:</w:t>
            </w:r>
          </w:p>
          <w:p w:rsidR="00C425F5" w:rsidRPr="00A63FA1" w:rsidRDefault="00C425F5" w:rsidP="00A63FA1">
            <w:pPr>
              <w:spacing w:line="276" w:lineRule="auto"/>
              <w:jc w:val="both"/>
              <w:rPr>
                <w:rFonts w:ascii="GHEA Grapalat" w:hAnsi="GHEA Grapalat"/>
                <w:lang w:val="hy-AM"/>
              </w:rPr>
            </w:pPr>
          </w:p>
          <w:p w:rsidR="00C425F5" w:rsidRPr="00A63FA1" w:rsidRDefault="00C425F5" w:rsidP="00A63FA1">
            <w:pPr>
              <w:spacing w:line="276" w:lineRule="auto"/>
              <w:jc w:val="both"/>
              <w:rPr>
                <w:rFonts w:ascii="GHEA Grapalat" w:hAnsi="GHEA Grapalat"/>
                <w:b/>
                <w:lang w:val="hy-AM"/>
              </w:rPr>
            </w:pPr>
            <w:r w:rsidRPr="00A63FA1">
              <w:rPr>
                <w:rFonts w:ascii="GHEA Grapalat" w:hAnsi="GHEA Grapalat"/>
                <w:lang w:val="hy-AM"/>
              </w:rPr>
              <w:t xml:space="preserve">Հավելված NN 1-ում և 2-ում արդեն իսկ առկա են այդ միջոցառումները, մասնավորապես՝ </w:t>
            </w:r>
            <w:r w:rsidR="00C31B99" w:rsidRPr="00A63FA1">
              <w:rPr>
                <w:rFonts w:ascii="GHEA Grapalat" w:hAnsi="GHEA Grapalat"/>
                <w:lang w:val="hy-AM"/>
              </w:rPr>
              <w:t>Ճանապարհային քարտեզի 1.1-1.3-ը վերաբերում են նշված խնդրին:</w:t>
            </w:r>
          </w:p>
        </w:tc>
      </w:tr>
      <w:tr w:rsidR="00C31B99" w:rsidRPr="00A63FA1" w:rsidTr="00392A2B">
        <w:tc>
          <w:tcPr>
            <w:tcW w:w="6896" w:type="dxa"/>
            <w:gridSpan w:val="2"/>
            <w:vMerge w:val="restart"/>
            <w:shd w:val="clear" w:color="auto" w:fill="1F3864" w:themeFill="accent5" w:themeFillShade="80"/>
            <w:vAlign w:val="center"/>
          </w:tcPr>
          <w:p w:rsidR="00C31B99" w:rsidRPr="00A63FA1" w:rsidRDefault="00B56210"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Աշխատանքի և սոցիալական հարցերի նախարարություն</w:t>
            </w:r>
          </w:p>
        </w:tc>
        <w:tc>
          <w:tcPr>
            <w:tcW w:w="3634" w:type="dxa"/>
            <w:shd w:val="clear" w:color="auto" w:fill="1F3864" w:themeFill="accent5" w:themeFillShade="80"/>
            <w:vAlign w:val="center"/>
          </w:tcPr>
          <w:p w:rsidR="00C31B99" w:rsidRPr="00A63FA1" w:rsidRDefault="0088525F" w:rsidP="00A63FA1">
            <w:pPr>
              <w:spacing w:line="276" w:lineRule="auto"/>
              <w:jc w:val="center"/>
              <w:rPr>
                <w:rFonts w:ascii="GHEA Grapalat" w:hAnsi="GHEA Grapalat"/>
                <w:b/>
              </w:rPr>
            </w:pPr>
            <w:r w:rsidRPr="00A63FA1">
              <w:rPr>
                <w:rFonts w:ascii="GHEA Grapalat" w:hAnsi="GHEA Grapalat"/>
                <w:b/>
              </w:rPr>
              <w:t>22.06.2023</w:t>
            </w:r>
          </w:p>
        </w:tc>
      </w:tr>
      <w:tr w:rsidR="00C31B99" w:rsidRPr="00A63FA1" w:rsidTr="00392A2B">
        <w:tc>
          <w:tcPr>
            <w:tcW w:w="6896" w:type="dxa"/>
            <w:gridSpan w:val="2"/>
            <w:vMerge/>
            <w:shd w:val="clear" w:color="auto" w:fill="1F3864" w:themeFill="accent5" w:themeFillShade="80"/>
            <w:vAlign w:val="center"/>
          </w:tcPr>
          <w:p w:rsidR="00C31B99" w:rsidRPr="00A63FA1" w:rsidRDefault="00C31B99"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C31B99" w:rsidRPr="00A63FA1" w:rsidRDefault="0088525F" w:rsidP="00A63FA1">
            <w:pPr>
              <w:spacing w:line="276" w:lineRule="auto"/>
              <w:jc w:val="center"/>
              <w:rPr>
                <w:rFonts w:ascii="GHEA Grapalat" w:hAnsi="GHEA Grapalat"/>
                <w:b/>
                <w:lang w:val="hy-AM"/>
              </w:rPr>
            </w:pPr>
            <w:r w:rsidRPr="00A63FA1">
              <w:rPr>
                <w:rFonts w:ascii="GHEA Grapalat" w:hAnsi="GHEA Grapalat"/>
                <w:b/>
                <w:lang w:val="hy-AM"/>
              </w:rPr>
              <w:t>ՆՄ/ՀՄ-2-1/15448-2023</w:t>
            </w:r>
          </w:p>
        </w:tc>
      </w:tr>
      <w:tr w:rsidR="00761156" w:rsidRPr="00E57EDB" w:rsidTr="00392A2B">
        <w:tc>
          <w:tcPr>
            <w:tcW w:w="450" w:type="dxa"/>
          </w:tcPr>
          <w:p w:rsidR="00761156" w:rsidRPr="00A63FA1" w:rsidRDefault="00761156" w:rsidP="00A63FA1">
            <w:pPr>
              <w:pStyle w:val="ListParagraph"/>
              <w:numPr>
                <w:ilvl w:val="0"/>
                <w:numId w:val="17"/>
              </w:numPr>
              <w:spacing w:line="276" w:lineRule="auto"/>
              <w:jc w:val="both"/>
              <w:rPr>
                <w:rFonts w:ascii="GHEA Grapalat" w:hAnsi="GHEA Grapalat"/>
                <w:lang w:val="hy-AM"/>
              </w:rPr>
            </w:pPr>
          </w:p>
        </w:tc>
        <w:tc>
          <w:tcPr>
            <w:tcW w:w="6446" w:type="dxa"/>
          </w:tcPr>
          <w:p w:rsidR="00761156" w:rsidRPr="00A63FA1" w:rsidRDefault="008F13DE" w:rsidP="00A63FA1">
            <w:pPr>
              <w:spacing w:line="276" w:lineRule="auto"/>
              <w:jc w:val="both"/>
              <w:rPr>
                <w:rFonts w:ascii="GHEA Grapalat" w:hAnsi="GHEA Grapalat"/>
                <w:lang w:val="hy-AM"/>
              </w:rPr>
            </w:pPr>
            <w:r w:rsidRPr="00A63FA1">
              <w:rPr>
                <w:rFonts w:ascii="GHEA Grapalat" w:hAnsi="GHEA Grapalat" w:cs="Sylfaen"/>
                <w:lang w:val="hy-AM"/>
              </w:rPr>
              <w:t>Նախագծի</w:t>
            </w:r>
            <w:r w:rsidRPr="00A63FA1">
              <w:rPr>
                <w:rFonts w:ascii="GHEA Grapalat" w:hAnsi="GHEA Grapalat"/>
                <w:lang w:val="hy-AM"/>
              </w:rPr>
              <w:t xml:space="preserve"> </w:t>
            </w:r>
            <w:r w:rsidRPr="00A63FA1">
              <w:rPr>
                <w:rFonts w:ascii="GHEA Grapalat" w:hAnsi="GHEA Grapalat" w:cs="Sylfaen"/>
                <w:lang w:val="hy-AM"/>
              </w:rPr>
              <w:t>Հավելված</w:t>
            </w:r>
            <w:r w:rsidRPr="00A63FA1">
              <w:rPr>
                <w:rFonts w:ascii="GHEA Grapalat" w:hAnsi="GHEA Grapalat"/>
                <w:lang w:val="hy-AM"/>
              </w:rPr>
              <w:t xml:space="preserve"> N 1</w:t>
            </w:r>
            <w:r w:rsidRPr="00A63FA1">
              <w:rPr>
                <w:rFonts w:ascii="GHEA Grapalat" w:hAnsi="GHEA Grapalat" w:cs="Times New Roman"/>
                <w:lang w:val="hy-AM"/>
              </w:rPr>
              <w:t>-ի «</w:t>
            </w:r>
            <w:r w:rsidRPr="00A63FA1">
              <w:rPr>
                <w:rFonts w:ascii="GHEA Grapalat" w:hAnsi="GHEA Grapalat" w:cs="Sylfaen"/>
                <w:lang w:val="hy-AM"/>
              </w:rPr>
              <w:t>Հենասյուն</w:t>
            </w:r>
            <w:r w:rsidRPr="00A63FA1">
              <w:rPr>
                <w:rFonts w:ascii="GHEA Grapalat" w:hAnsi="GHEA Grapalat"/>
                <w:lang w:val="hy-AM"/>
              </w:rPr>
              <w:t xml:space="preserve"> 4. </w:t>
            </w:r>
            <w:r w:rsidRPr="00A63FA1">
              <w:rPr>
                <w:rFonts w:ascii="GHEA Grapalat" w:hAnsi="GHEA Grapalat" w:cs="Sylfaen"/>
                <w:lang w:val="hy-AM"/>
              </w:rPr>
              <w:t>Մարդկային</w:t>
            </w:r>
            <w:r w:rsidRPr="00A63FA1">
              <w:rPr>
                <w:rFonts w:ascii="GHEA Grapalat" w:hAnsi="GHEA Grapalat"/>
                <w:lang w:val="hy-AM"/>
              </w:rPr>
              <w:t xml:space="preserve"> </w:t>
            </w:r>
            <w:r w:rsidRPr="00A63FA1">
              <w:rPr>
                <w:rFonts w:ascii="GHEA Grapalat" w:hAnsi="GHEA Grapalat" w:cs="Sylfaen"/>
                <w:lang w:val="hy-AM"/>
              </w:rPr>
              <w:t>ռեսուրսների</w:t>
            </w:r>
            <w:r w:rsidRPr="00A63FA1">
              <w:rPr>
                <w:rFonts w:ascii="GHEA Grapalat" w:hAnsi="GHEA Grapalat"/>
                <w:lang w:val="hy-AM"/>
              </w:rPr>
              <w:t xml:space="preserve"> </w:t>
            </w:r>
            <w:r w:rsidRPr="00A63FA1">
              <w:rPr>
                <w:rFonts w:ascii="GHEA Grapalat" w:hAnsi="GHEA Grapalat" w:cs="Sylfaen"/>
                <w:lang w:val="hy-AM"/>
              </w:rPr>
              <w:t>կառավարում</w:t>
            </w:r>
            <w:r w:rsidRPr="00A63FA1">
              <w:rPr>
                <w:rFonts w:ascii="GHEA Grapalat" w:hAnsi="GHEA Grapalat"/>
                <w:lang w:val="hy-AM"/>
              </w:rPr>
              <w:t xml:space="preserve"> </w:t>
            </w:r>
            <w:r w:rsidRPr="00A63FA1">
              <w:rPr>
                <w:rFonts w:ascii="GHEA Grapalat" w:hAnsi="GHEA Grapalat" w:cs="Sylfaen"/>
                <w:lang w:val="hy-AM"/>
              </w:rPr>
              <w:t>և</w:t>
            </w:r>
            <w:r w:rsidRPr="00A63FA1">
              <w:rPr>
                <w:rFonts w:ascii="GHEA Grapalat" w:hAnsi="GHEA Grapalat"/>
                <w:lang w:val="hy-AM"/>
              </w:rPr>
              <w:t xml:space="preserve"> </w:t>
            </w:r>
            <w:r w:rsidRPr="00A63FA1">
              <w:rPr>
                <w:rFonts w:ascii="GHEA Grapalat" w:hAnsi="GHEA Grapalat" w:cs="Sylfaen"/>
                <w:lang w:val="hy-AM"/>
              </w:rPr>
              <w:t>հանրային</w:t>
            </w:r>
            <w:r w:rsidRPr="00A63FA1">
              <w:rPr>
                <w:rFonts w:ascii="GHEA Grapalat" w:hAnsi="GHEA Grapalat"/>
                <w:lang w:val="hy-AM"/>
              </w:rPr>
              <w:t xml:space="preserve"> </w:t>
            </w:r>
            <w:r w:rsidRPr="00A63FA1">
              <w:rPr>
                <w:rFonts w:ascii="GHEA Grapalat" w:hAnsi="GHEA Grapalat" w:cs="Sylfaen"/>
                <w:lang w:val="hy-AM"/>
              </w:rPr>
              <w:t>ծառայություն</w:t>
            </w:r>
            <w:r w:rsidRPr="00A63FA1">
              <w:rPr>
                <w:rFonts w:ascii="GHEA Grapalat" w:hAnsi="GHEA Grapalat" w:cs="Times New Roman"/>
                <w:lang w:val="hy-AM"/>
              </w:rPr>
              <w:t>»</w:t>
            </w:r>
            <w:r w:rsidRPr="00A63FA1">
              <w:rPr>
                <w:rFonts w:ascii="GHEA Grapalat" w:hAnsi="GHEA Grapalat"/>
                <w:lang w:val="hy-AM"/>
              </w:rPr>
              <w:t xml:space="preserve"> </w:t>
            </w:r>
            <w:r w:rsidRPr="00A63FA1">
              <w:rPr>
                <w:rFonts w:ascii="GHEA Grapalat" w:hAnsi="GHEA Grapalat" w:cs="Sylfaen"/>
                <w:lang w:val="hy-AM"/>
              </w:rPr>
              <w:t>բաժնի</w:t>
            </w:r>
            <w:r w:rsidRPr="00A63FA1">
              <w:rPr>
                <w:rFonts w:ascii="GHEA Grapalat" w:hAnsi="GHEA Grapalat"/>
                <w:lang w:val="hy-AM"/>
              </w:rPr>
              <w:t xml:space="preserve"> 30-</w:t>
            </w:r>
            <w:r w:rsidRPr="00A63FA1">
              <w:rPr>
                <w:rFonts w:ascii="GHEA Grapalat" w:hAnsi="GHEA Grapalat" w:cs="Sylfaen"/>
                <w:lang w:val="hy-AM"/>
              </w:rPr>
              <w:t>րդ</w:t>
            </w:r>
            <w:r w:rsidRPr="00A63FA1">
              <w:rPr>
                <w:rFonts w:ascii="GHEA Grapalat" w:hAnsi="GHEA Grapalat"/>
                <w:lang w:val="hy-AM"/>
              </w:rPr>
              <w:t xml:space="preserve"> </w:t>
            </w:r>
            <w:r w:rsidRPr="00A63FA1">
              <w:rPr>
                <w:rFonts w:ascii="GHEA Grapalat" w:hAnsi="GHEA Grapalat" w:cs="Sylfaen"/>
                <w:lang w:val="hy-AM"/>
              </w:rPr>
              <w:t>կետի</w:t>
            </w:r>
            <w:r w:rsidRPr="00A63FA1">
              <w:rPr>
                <w:rFonts w:ascii="GHEA Grapalat" w:hAnsi="GHEA Grapalat"/>
                <w:lang w:val="hy-AM"/>
              </w:rPr>
              <w:t xml:space="preserve"> </w:t>
            </w:r>
            <w:r w:rsidRPr="00A63FA1">
              <w:rPr>
                <w:rFonts w:ascii="GHEA Grapalat" w:hAnsi="GHEA Grapalat" w:cs="Times New Roman"/>
                <w:lang w:val="hy-AM"/>
              </w:rPr>
              <w:t>«</w:t>
            </w:r>
            <w:r w:rsidRPr="00A63FA1">
              <w:rPr>
                <w:rFonts w:ascii="GHEA Grapalat" w:hAnsi="GHEA Grapalat" w:cs="Sylfaen"/>
                <w:lang w:val="hy-AM"/>
              </w:rPr>
              <w:t>Աշխատավարձի</w:t>
            </w:r>
            <w:r w:rsidRPr="00A63FA1">
              <w:rPr>
                <w:rFonts w:ascii="GHEA Grapalat" w:hAnsi="GHEA Grapalat"/>
                <w:lang w:val="hy-AM"/>
              </w:rPr>
              <w:t xml:space="preserve"> </w:t>
            </w:r>
            <w:r w:rsidRPr="00A63FA1">
              <w:rPr>
                <w:rFonts w:ascii="GHEA Grapalat" w:hAnsi="GHEA Grapalat" w:cs="Sylfaen"/>
                <w:lang w:val="hy-AM"/>
              </w:rPr>
              <w:t>համակարգի</w:t>
            </w:r>
            <w:r w:rsidRPr="00A63FA1">
              <w:rPr>
                <w:rFonts w:ascii="GHEA Grapalat" w:hAnsi="GHEA Grapalat"/>
                <w:lang w:val="hy-AM"/>
              </w:rPr>
              <w:t xml:space="preserve"> </w:t>
            </w:r>
            <w:r w:rsidRPr="00A63FA1">
              <w:rPr>
                <w:rFonts w:ascii="GHEA Grapalat" w:hAnsi="GHEA Grapalat" w:cs="Sylfaen"/>
                <w:lang w:val="hy-AM"/>
              </w:rPr>
              <w:t>և</w:t>
            </w:r>
            <w:r w:rsidRPr="00A63FA1">
              <w:rPr>
                <w:rFonts w:ascii="GHEA Grapalat" w:hAnsi="GHEA Grapalat"/>
                <w:lang w:val="hy-AM"/>
              </w:rPr>
              <w:t xml:space="preserve"> </w:t>
            </w:r>
            <w:r w:rsidRPr="00A63FA1">
              <w:rPr>
                <w:rFonts w:ascii="GHEA Grapalat" w:hAnsi="GHEA Grapalat" w:cs="Sylfaen"/>
                <w:lang w:val="hy-AM"/>
              </w:rPr>
              <w:t>մակարդակի</w:t>
            </w:r>
            <w:r w:rsidRPr="00A63FA1">
              <w:rPr>
                <w:rFonts w:ascii="GHEA Grapalat" w:hAnsi="GHEA Grapalat"/>
                <w:lang w:val="hy-AM"/>
              </w:rPr>
              <w:t xml:space="preserve"> </w:t>
            </w:r>
            <w:r w:rsidRPr="00A63FA1">
              <w:rPr>
                <w:rFonts w:ascii="GHEA Grapalat" w:hAnsi="GHEA Grapalat" w:cs="Sylfaen"/>
                <w:lang w:val="hy-AM"/>
              </w:rPr>
              <w:t>խնդիրները</w:t>
            </w:r>
            <w:r w:rsidRPr="00A63FA1">
              <w:rPr>
                <w:rFonts w:ascii="GHEA Grapalat" w:hAnsi="GHEA Grapalat" w:cs="Times New Roman"/>
                <w:lang w:val="hy-AM"/>
              </w:rPr>
              <w:t>»</w:t>
            </w:r>
            <w:r w:rsidRPr="00A63FA1">
              <w:rPr>
                <w:rFonts w:ascii="GHEA Grapalat" w:hAnsi="GHEA Grapalat"/>
                <w:lang w:val="hy-AM"/>
              </w:rPr>
              <w:t xml:space="preserve"> </w:t>
            </w:r>
            <w:r w:rsidRPr="00A63FA1">
              <w:rPr>
                <w:rFonts w:ascii="GHEA Grapalat" w:hAnsi="GHEA Grapalat" w:cs="Sylfaen"/>
                <w:lang w:val="hy-AM"/>
              </w:rPr>
              <w:t>հատվածից</w:t>
            </w:r>
            <w:r w:rsidRPr="00A63FA1">
              <w:rPr>
                <w:rFonts w:ascii="GHEA Grapalat" w:hAnsi="GHEA Grapalat"/>
                <w:lang w:val="hy-AM"/>
              </w:rPr>
              <w:t xml:space="preserve"> (22-</w:t>
            </w:r>
            <w:r w:rsidRPr="00A63FA1">
              <w:rPr>
                <w:rFonts w:ascii="GHEA Grapalat" w:hAnsi="GHEA Grapalat" w:cs="Sylfaen"/>
                <w:lang w:val="hy-AM"/>
              </w:rPr>
              <w:t>րդ</w:t>
            </w:r>
            <w:r w:rsidRPr="00A63FA1">
              <w:rPr>
                <w:rFonts w:ascii="GHEA Grapalat" w:hAnsi="GHEA Grapalat"/>
                <w:lang w:val="hy-AM"/>
              </w:rPr>
              <w:t xml:space="preserve"> </w:t>
            </w:r>
            <w:r w:rsidRPr="00A63FA1">
              <w:rPr>
                <w:rFonts w:ascii="GHEA Grapalat" w:hAnsi="GHEA Grapalat" w:cs="Sylfaen"/>
                <w:lang w:val="hy-AM"/>
              </w:rPr>
              <w:t>էջ</w:t>
            </w:r>
            <w:r w:rsidRPr="00A63FA1">
              <w:rPr>
                <w:rFonts w:ascii="GHEA Grapalat" w:hAnsi="GHEA Grapalat"/>
                <w:lang w:val="hy-AM"/>
              </w:rPr>
              <w:t xml:space="preserve">) </w:t>
            </w:r>
            <w:r w:rsidRPr="00A63FA1">
              <w:rPr>
                <w:rFonts w:ascii="GHEA Grapalat" w:hAnsi="GHEA Grapalat" w:cs="Sylfaen"/>
                <w:lang w:val="hy-AM"/>
              </w:rPr>
              <w:t>հանել</w:t>
            </w:r>
            <w:r w:rsidRPr="00A63FA1">
              <w:rPr>
                <w:rFonts w:ascii="GHEA Grapalat" w:hAnsi="GHEA Grapalat"/>
                <w:lang w:val="hy-AM"/>
              </w:rPr>
              <w:t xml:space="preserve"> «</w:t>
            </w:r>
            <w:r w:rsidRPr="00A63FA1">
              <w:rPr>
                <w:rFonts w:ascii="GHEA Grapalat" w:hAnsi="GHEA Grapalat" w:cs="Sylfaen"/>
                <w:lang w:val="hy-AM"/>
              </w:rPr>
              <w:t>բազային</w:t>
            </w:r>
            <w:r w:rsidRPr="00A63FA1">
              <w:rPr>
                <w:rFonts w:ascii="GHEA Grapalat" w:hAnsi="GHEA Grapalat"/>
                <w:lang w:val="hy-AM"/>
              </w:rPr>
              <w:t xml:space="preserve"> </w:t>
            </w:r>
            <w:r w:rsidRPr="00A63FA1">
              <w:rPr>
                <w:rFonts w:ascii="GHEA Grapalat" w:hAnsi="GHEA Grapalat" w:cs="Sylfaen"/>
                <w:lang w:val="hy-AM"/>
              </w:rPr>
              <w:lastRenderedPageBreak/>
              <w:t>աշխատավարձի</w:t>
            </w:r>
            <w:r w:rsidRPr="00A63FA1">
              <w:rPr>
                <w:rFonts w:ascii="GHEA Grapalat" w:hAnsi="GHEA Grapalat"/>
                <w:lang w:val="hy-AM"/>
              </w:rPr>
              <w:t xml:space="preserve"> </w:t>
            </w:r>
            <w:r w:rsidRPr="00A63FA1">
              <w:rPr>
                <w:rFonts w:ascii="GHEA Grapalat" w:hAnsi="GHEA Grapalat" w:cs="Sylfaen"/>
                <w:lang w:val="hy-AM"/>
              </w:rPr>
              <w:t>համակարգային</w:t>
            </w:r>
            <w:r w:rsidRPr="00A63FA1">
              <w:rPr>
                <w:rFonts w:ascii="GHEA Grapalat" w:hAnsi="GHEA Grapalat"/>
                <w:lang w:val="hy-AM"/>
              </w:rPr>
              <w:t xml:space="preserve"> </w:t>
            </w:r>
            <w:r w:rsidRPr="00A63FA1">
              <w:rPr>
                <w:rFonts w:ascii="GHEA Grapalat" w:hAnsi="GHEA Grapalat" w:cs="Sylfaen"/>
                <w:lang w:val="hy-AM"/>
              </w:rPr>
              <w:t>բարձրացում</w:t>
            </w:r>
            <w:r w:rsidRPr="00A63FA1">
              <w:rPr>
                <w:rFonts w:ascii="GHEA Grapalat" w:hAnsi="GHEA Grapalat"/>
                <w:lang w:val="hy-AM"/>
              </w:rPr>
              <w:t xml:space="preserve"> </w:t>
            </w:r>
            <w:r w:rsidRPr="00A63FA1">
              <w:rPr>
                <w:rFonts w:ascii="GHEA Grapalat" w:hAnsi="GHEA Grapalat" w:cs="Sylfaen"/>
                <w:lang w:val="hy-AM"/>
              </w:rPr>
              <w:t>վերջին</w:t>
            </w:r>
            <w:r w:rsidRPr="00A63FA1">
              <w:rPr>
                <w:rFonts w:ascii="GHEA Grapalat" w:hAnsi="GHEA Grapalat"/>
                <w:lang w:val="hy-AM"/>
              </w:rPr>
              <w:t xml:space="preserve"> </w:t>
            </w:r>
            <w:r w:rsidRPr="00A63FA1">
              <w:rPr>
                <w:rFonts w:ascii="GHEA Grapalat" w:hAnsi="GHEA Grapalat" w:cs="Sylfaen"/>
                <w:lang w:val="hy-AM"/>
              </w:rPr>
              <w:t>տարիներին</w:t>
            </w:r>
            <w:r w:rsidRPr="00A63FA1">
              <w:rPr>
                <w:rFonts w:ascii="GHEA Grapalat" w:hAnsi="GHEA Grapalat"/>
                <w:lang w:val="hy-AM"/>
              </w:rPr>
              <w:t xml:space="preserve"> </w:t>
            </w:r>
            <w:r w:rsidRPr="00A63FA1">
              <w:rPr>
                <w:rFonts w:ascii="GHEA Grapalat" w:hAnsi="GHEA Grapalat" w:cs="Sylfaen"/>
                <w:lang w:val="hy-AM"/>
              </w:rPr>
              <w:t>տեղի</w:t>
            </w:r>
            <w:r w:rsidRPr="00A63FA1">
              <w:rPr>
                <w:rFonts w:ascii="GHEA Grapalat" w:hAnsi="GHEA Grapalat"/>
                <w:lang w:val="hy-AM"/>
              </w:rPr>
              <w:t xml:space="preserve"> </w:t>
            </w:r>
            <w:r w:rsidRPr="00A63FA1">
              <w:rPr>
                <w:rFonts w:ascii="GHEA Grapalat" w:hAnsi="GHEA Grapalat" w:cs="Sylfaen"/>
                <w:lang w:val="hy-AM"/>
              </w:rPr>
              <w:t>չի</w:t>
            </w:r>
            <w:r w:rsidRPr="00A63FA1">
              <w:rPr>
                <w:rFonts w:ascii="GHEA Grapalat" w:hAnsi="GHEA Grapalat"/>
                <w:lang w:val="hy-AM"/>
              </w:rPr>
              <w:t xml:space="preserve"> </w:t>
            </w:r>
            <w:r w:rsidRPr="00A63FA1">
              <w:rPr>
                <w:rFonts w:ascii="GHEA Grapalat" w:hAnsi="GHEA Grapalat" w:cs="Sylfaen"/>
                <w:lang w:val="hy-AM"/>
              </w:rPr>
              <w:t>ունեցել</w:t>
            </w:r>
            <w:r w:rsidRPr="00A63FA1">
              <w:rPr>
                <w:rFonts w:ascii="GHEA Grapalat" w:hAnsi="GHEA Grapalat"/>
                <w:lang w:val="hy-AM"/>
              </w:rPr>
              <w:t xml:space="preserve">, </w:t>
            </w:r>
            <w:r w:rsidRPr="00A63FA1">
              <w:rPr>
                <w:rFonts w:ascii="GHEA Grapalat" w:hAnsi="GHEA Grapalat" w:cs="Sylfaen"/>
                <w:lang w:val="hy-AM"/>
              </w:rPr>
              <w:t>ինչը</w:t>
            </w:r>
            <w:r w:rsidRPr="00A63FA1">
              <w:rPr>
                <w:rFonts w:ascii="GHEA Grapalat" w:hAnsi="GHEA Grapalat"/>
                <w:lang w:val="hy-AM"/>
              </w:rPr>
              <w:t xml:space="preserve"> </w:t>
            </w:r>
            <w:r w:rsidRPr="00A63FA1">
              <w:rPr>
                <w:rFonts w:ascii="GHEA Grapalat" w:hAnsi="GHEA Grapalat" w:cs="Sylfaen"/>
                <w:lang w:val="hy-AM"/>
              </w:rPr>
              <w:t>փորձ</w:t>
            </w:r>
            <w:r w:rsidRPr="00A63FA1">
              <w:rPr>
                <w:rFonts w:ascii="GHEA Grapalat" w:hAnsi="GHEA Grapalat"/>
                <w:lang w:val="hy-AM"/>
              </w:rPr>
              <w:t xml:space="preserve"> </w:t>
            </w:r>
            <w:r w:rsidRPr="00A63FA1">
              <w:rPr>
                <w:rFonts w:ascii="GHEA Grapalat" w:hAnsi="GHEA Grapalat" w:cs="Sylfaen"/>
                <w:lang w:val="hy-AM"/>
              </w:rPr>
              <w:t>է</w:t>
            </w:r>
            <w:r w:rsidRPr="00A63FA1">
              <w:rPr>
                <w:rFonts w:ascii="GHEA Grapalat" w:hAnsi="GHEA Grapalat"/>
                <w:lang w:val="hy-AM"/>
              </w:rPr>
              <w:t xml:space="preserve"> </w:t>
            </w:r>
            <w:r w:rsidRPr="00A63FA1">
              <w:rPr>
                <w:rFonts w:ascii="GHEA Grapalat" w:hAnsi="GHEA Grapalat" w:cs="Sylfaen"/>
                <w:lang w:val="hy-AM"/>
              </w:rPr>
              <w:t>արվում</w:t>
            </w:r>
            <w:r w:rsidRPr="00A63FA1">
              <w:rPr>
                <w:rFonts w:ascii="GHEA Grapalat" w:hAnsi="GHEA Grapalat"/>
                <w:lang w:val="hy-AM"/>
              </w:rPr>
              <w:t xml:space="preserve"> </w:t>
            </w:r>
            <w:r w:rsidRPr="00A63FA1">
              <w:rPr>
                <w:rFonts w:ascii="GHEA Grapalat" w:hAnsi="GHEA Grapalat" w:cs="Sylfaen"/>
                <w:lang w:val="hy-AM"/>
              </w:rPr>
              <w:t>որոշակիորեն</w:t>
            </w:r>
            <w:r w:rsidRPr="00A63FA1">
              <w:rPr>
                <w:rFonts w:ascii="GHEA Grapalat" w:hAnsi="GHEA Grapalat"/>
                <w:lang w:val="hy-AM"/>
              </w:rPr>
              <w:t xml:space="preserve"> </w:t>
            </w:r>
            <w:r w:rsidRPr="00A63FA1">
              <w:rPr>
                <w:rFonts w:ascii="GHEA Grapalat" w:hAnsi="GHEA Grapalat" w:cs="Sylfaen"/>
                <w:lang w:val="hy-AM"/>
              </w:rPr>
              <w:t>փոխհատուցել</w:t>
            </w:r>
            <w:r w:rsidRPr="00A63FA1">
              <w:rPr>
                <w:rFonts w:ascii="GHEA Grapalat" w:hAnsi="GHEA Grapalat"/>
                <w:lang w:val="hy-AM"/>
              </w:rPr>
              <w:t xml:space="preserve"> </w:t>
            </w:r>
            <w:r w:rsidRPr="00A63FA1">
              <w:rPr>
                <w:rFonts w:ascii="GHEA Grapalat" w:hAnsi="GHEA Grapalat" w:cs="Sylfaen"/>
                <w:lang w:val="hy-AM"/>
              </w:rPr>
              <w:t>պարգևատրումների</w:t>
            </w:r>
            <w:r w:rsidRPr="00A63FA1">
              <w:rPr>
                <w:rFonts w:ascii="GHEA Grapalat" w:hAnsi="GHEA Grapalat"/>
                <w:lang w:val="hy-AM"/>
              </w:rPr>
              <w:t xml:space="preserve"> </w:t>
            </w:r>
            <w:r w:rsidRPr="00A63FA1">
              <w:rPr>
                <w:rFonts w:ascii="GHEA Grapalat" w:hAnsi="GHEA Grapalat" w:cs="Sylfaen"/>
                <w:lang w:val="hy-AM"/>
              </w:rPr>
              <w:t>կամ</w:t>
            </w:r>
            <w:r w:rsidRPr="00A63FA1">
              <w:rPr>
                <w:rFonts w:ascii="GHEA Grapalat" w:hAnsi="GHEA Grapalat"/>
                <w:lang w:val="hy-AM"/>
              </w:rPr>
              <w:t xml:space="preserve"> </w:t>
            </w:r>
            <w:r w:rsidRPr="00A63FA1">
              <w:rPr>
                <w:rFonts w:ascii="GHEA Grapalat" w:hAnsi="GHEA Grapalat" w:cs="Sylfaen"/>
                <w:lang w:val="hy-AM"/>
              </w:rPr>
              <w:t>լրացուցիչ</w:t>
            </w:r>
            <w:r w:rsidRPr="00A63FA1">
              <w:rPr>
                <w:rFonts w:ascii="GHEA Grapalat" w:hAnsi="GHEA Grapalat"/>
                <w:lang w:val="hy-AM"/>
              </w:rPr>
              <w:t xml:space="preserve"> </w:t>
            </w:r>
            <w:r w:rsidRPr="00A63FA1">
              <w:rPr>
                <w:rFonts w:ascii="GHEA Grapalat" w:hAnsi="GHEA Grapalat" w:cs="Sylfaen"/>
                <w:lang w:val="hy-AM"/>
              </w:rPr>
              <w:t>աշխատավարձի</w:t>
            </w:r>
            <w:r w:rsidRPr="00A63FA1">
              <w:rPr>
                <w:rFonts w:ascii="GHEA Grapalat" w:hAnsi="GHEA Grapalat"/>
                <w:lang w:val="hy-AM"/>
              </w:rPr>
              <w:t xml:space="preserve"> </w:t>
            </w:r>
            <w:r w:rsidRPr="00A63FA1">
              <w:rPr>
                <w:rFonts w:ascii="GHEA Grapalat" w:hAnsi="GHEA Grapalat" w:cs="Sylfaen"/>
                <w:lang w:val="hy-AM"/>
              </w:rPr>
              <w:t>միջոցով.</w:t>
            </w:r>
            <w:r w:rsidRPr="00A63FA1">
              <w:rPr>
                <w:rFonts w:ascii="GHEA Grapalat" w:hAnsi="GHEA Grapalat" w:cs="Times New Roman"/>
                <w:lang w:val="hy-AM"/>
              </w:rPr>
              <w:t>»</w:t>
            </w:r>
            <w:r w:rsidRPr="00A63FA1">
              <w:rPr>
                <w:rFonts w:ascii="GHEA Grapalat" w:hAnsi="GHEA Grapalat"/>
                <w:lang w:val="hy-AM"/>
              </w:rPr>
              <w:t xml:space="preserve"> </w:t>
            </w:r>
            <w:r w:rsidRPr="00A63FA1">
              <w:rPr>
                <w:rFonts w:ascii="GHEA Grapalat" w:hAnsi="GHEA Grapalat" w:cs="Sylfaen"/>
                <w:lang w:val="hy-AM"/>
              </w:rPr>
              <w:t>պարբերությունը</w:t>
            </w:r>
            <w:r w:rsidRPr="00A63FA1">
              <w:rPr>
                <w:rFonts w:ascii="GHEA Grapalat" w:hAnsi="GHEA Grapalat"/>
                <w:lang w:val="hy-AM"/>
              </w:rPr>
              <w:t xml:space="preserve"> (</w:t>
            </w:r>
            <w:r w:rsidRPr="00A63FA1">
              <w:rPr>
                <w:rFonts w:ascii="GHEA Grapalat" w:hAnsi="GHEA Grapalat" w:cs="Sylfaen"/>
                <w:lang w:val="hy-AM"/>
              </w:rPr>
              <w:t>կամ</w:t>
            </w:r>
            <w:r w:rsidRPr="00A63FA1">
              <w:rPr>
                <w:rFonts w:ascii="GHEA Grapalat" w:hAnsi="GHEA Grapalat"/>
                <w:lang w:val="hy-AM"/>
              </w:rPr>
              <w:t xml:space="preserve"> </w:t>
            </w:r>
            <w:r w:rsidRPr="00A63FA1">
              <w:rPr>
                <w:rFonts w:ascii="GHEA Grapalat" w:hAnsi="GHEA Grapalat" w:cs="Sylfaen"/>
                <w:lang w:val="hy-AM"/>
              </w:rPr>
              <w:t>խնդիրը</w:t>
            </w:r>
            <w:r w:rsidRPr="00A63FA1">
              <w:rPr>
                <w:rFonts w:ascii="GHEA Grapalat" w:hAnsi="GHEA Grapalat"/>
                <w:lang w:val="hy-AM"/>
              </w:rPr>
              <w:t xml:space="preserve"> </w:t>
            </w:r>
            <w:r w:rsidRPr="00A63FA1">
              <w:rPr>
                <w:rFonts w:ascii="GHEA Grapalat" w:hAnsi="GHEA Grapalat" w:cs="Sylfaen"/>
                <w:lang w:val="hy-AM"/>
              </w:rPr>
              <w:t>ձևակերպել</w:t>
            </w:r>
            <w:r w:rsidRPr="00A63FA1">
              <w:rPr>
                <w:rFonts w:ascii="GHEA Grapalat" w:hAnsi="GHEA Grapalat"/>
                <w:lang w:val="hy-AM"/>
              </w:rPr>
              <w:t xml:space="preserve"> </w:t>
            </w:r>
            <w:r w:rsidRPr="00A63FA1">
              <w:rPr>
                <w:rFonts w:ascii="GHEA Grapalat" w:hAnsi="GHEA Grapalat" w:cs="Sylfaen"/>
                <w:lang w:val="hy-AM"/>
              </w:rPr>
              <w:t>այլ</w:t>
            </w:r>
            <w:r w:rsidRPr="00A63FA1">
              <w:rPr>
                <w:rFonts w:ascii="GHEA Grapalat" w:hAnsi="GHEA Grapalat"/>
                <w:lang w:val="hy-AM"/>
              </w:rPr>
              <w:t xml:space="preserve"> </w:t>
            </w:r>
            <w:r w:rsidRPr="00A63FA1">
              <w:rPr>
                <w:rFonts w:ascii="GHEA Grapalat" w:hAnsi="GHEA Grapalat" w:cs="Sylfaen"/>
                <w:lang w:val="hy-AM"/>
              </w:rPr>
              <w:t>բովանդակությամբ</w:t>
            </w:r>
            <w:r w:rsidRPr="00A63FA1">
              <w:rPr>
                <w:rFonts w:ascii="GHEA Grapalat" w:hAnsi="GHEA Grapalat"/>
                <w:lang w:val="hy-AM"/>
              </w:rPr>
              <w:t>)</w:t>
            </w:r>
            <w:r w:rsidRPr="00A63FA1">
              <w:rPr>
                <w:rFonts w:ascii="GHEA Grapalat" w:hAnsi="GHEA Grapalat" w:cs="Sylfaen"/>
                <w:lang w:val="hy-AM"/>
              </w:rPr>
              <w:t>՝</w:t>
            </w:r>
            <w:r w:rsidRPr="00A63FA1">
              <w:rPr>
                <w:rFonts w:ascii="GHEA Grapalat" w:hAnsi="GHEA Grapalat"/>
                <w:lang w:val="hy-AM"/>
              </w:rPr>
              <w:t xml:space="preserve"> </w:t>
            </w:r>
            <w:r w:rsidRPr="00A63FA1">
              <w:rPr>
                <w:rFonts w:ascii="GHEA Grapalat" w:hAnsi="GHEA Grapalat" w:cs="Sylfaen"/>
                <w:lang w:val="hy-AM"/>
              </w:rPr>
              <w:t>հաշվի</w:t>
            </w:r>
            <w:r w:rsidRPr="00A63FA1">
              <w:rPr>
                <w:rFonts w:ascii="GHEA Grapalat" w:hAnsi="GHEA Grapalat"/>
                <w:lang w:val="hy-AM"/>
              </w:rPr>
              <w:t xml:space="preserve"> </w:t>
            </w:r>
            <w:r w:rsidRPr="00A63FA1">
              <w:rPr>
                <w:rFonts w:ascii="GHEA Grapalat" w:hAnsi="GHEA Grapalat" w:cs="Sylfaen"/>
                <w:lang w:val="hy-AM"/>
              </w:rPr>
              <w:t>առնելով</w:t>
            </w:r>
            <w:r w:rsidRPr="00A63FA1">
              <w:rPr>
                <w:rFonts w:ascii="GHEA Grapalat" w:hAnsi="GHEA Grapalat"/>
                <w:lang w:val="hy-AM"/>
              </w:rPr>
              <w:t xml:space="preserve"> 2023 </w:t>
            </w:r>
            <w:r w:rsidRPr="00A63FA1">
              <w:rPr>
                <w:rFonts w:ascii="GHEA Grapalat" w:hAnsi="GHEA Grapalat" w:cs="Sylfaen"/>
                <w:lang w:val="hy-AM"/>
              </w:rPr>
              <w:t>թվականի</w:t>
            </w:r>
            <w:r w:rsidRPr="00A63FA1">
              <w:rPr>
                <w:rFonts w:ascii="GHEA Grapalat" w:hAnsi="GHEA Grapalat"/>
                <w:lang w:val="hy-AM"/>
              </w:rPr>
              <w:t xml:space="preserve"> </w:t>
            </w:r>
            <w:r w:rsidRPr="00A63FA1">
              <w:rPr>
                <w:rFonts w:ascii="GHEA Grapalat" w:hAnsi="GHEA Grapalat" w:cs="Sylfaen"/>
                <w:lang w:val="hy-AM"/>
              </w:rPr>
              <w:t>հունվարի</w:t>
            </w:r>
            <w:r w:rsidRPr="00A63FA1">
              <w:rPr>
                <w:rFonts w:ascii="GHEA Grapalat" w:hAnsi="GHEA Grapalat"/>
                <w:lang w:val="hy-AM"/>
              </w:rPr>
              <w:t xml:space="preserve"> 1-</w:t>
            </w:r>
            <w:r w:rsidRPr="00A63FA1">
              <w:rPr>
                <w:rFonts w:ascii="GHEA Grapalat" w:hAnsi="GHEA Grapalat" w:cs="Sylfaen"/>
                <w:lang w:val="hy-AM"/>
              </w:rPr>
              <w:t>ից</w:t>
            </w:r>
            <w:r w:rsidRPr="00A63FA1">
              <w:rPr>
                <w:rFonts w:ascii="GHEA Grapalat" w:hAnsi="GHEA Grapalat"/>
                <w:lang w:val="hy-AM"/>
              </w:rPr>
              <w:t xml:space="preserve"> </w:t>
            </w:r>
            <w:r w:rsidRPr="00A63FA1">
              <w:rPr>
                <w:rFonts w:ascii="GHEA Grapalat" w:hAnsi="GHEA Grapalat" w:cs="Sylfaen"/>
                <w:lang w:val="hy-AM"/>
              </w:rPr>
              <w:t>հետո</w:t>
            </w:r>
            <w:r w:rsidRPr="00A63FA1">
              <w:rPr>
                <w:rFonts w:ascii="GHEA Grapalat" w:hAnsi="GHEA Grapalat"/>
                <w:lang w:val="hy-AM"/>
              </w:rPr>
              <w:t xml:space="preserve"> </w:t>
            </w:r>
            <w:r w:rsidRPr="00A63FA1">
              <w:rPr>
                <w:rFonts w:ascii="GHEA Grapalat" w:hAnsi="GHEA Grapalat" w:cs="Sylfaen"/>
                <w:lang w:val="hy-AM"/>
              </w:rPr>
              <w:t>բազային</w:t>
            </w:r>
            <w:r w:rsidRPr="00A63FA1">
              <w:rPr>
                <w:rFonts w:ascii="GHEA Grapalat" w:hAnsi="GHEA Grapalat"/>
                <w:lang w:val="hy-AM"/>
              </w:rPr>
              <w:t xml:space="preserve"> </w:t>
            </w:r>
            <w:r w:rsidRPr="00A63FA1">
              <w:rPr>
                <w:rFonts w:ascii="GHEA Grapalat" w:hAnsi="GHEA Grapalat" w:cs="Sylfaen"/>
                <w:lang w:val="hy-AM"/>
              </w:rPr>
              <w:t>աշխատավարձի</w:t>
            </w:r>
            <w:r w:rsidRPr="00A63FA1">
              <w:rPr>
                <w:rFonts w:ascii="GHEA Grapalat" w:hAnsi="GHEA Grapalat"/>
                <w:lang w:val="hy-AM"/>
              </w:rPr>
              <w:t xml:space="preserve"> 25.79 </w:t>
            </w:r>
            <w:r w:rsidRPr="00A63FA1">
              <w:rPr>
                <w:rFonts w:ascii="GHEA Grapalat" w:hAnsi="GHEA Grapalat" w:cs="Sylfaen"/>
                <w:lang w:val="hy-AM"/>
              </w:rPr>
              <w:t>տոկոսով</w:t>
            </w:r>
            <w:r w:rsidRPr="00A63FA1">
              <w:rPr>
                <w:rFonts w:ascii="GHEA Grapalat" w:hAnsi="GHEA Grapalat"/>
                <w:lang w:val="hy-AM"/>
              </w:rPr>
              <w:t xml:space="preserve"> </w:t>
            </w:r>
            <w:r w:rsidRPr="00A63FA1">
              <w:rPr>
                <w:rFonts w:ascii="GHEA Grapalat" w:hAnsi="GHEA Grapalat" w:cs="Sylfaen"/>
                <w:lang w:val="hy-AM"/>
              </w:rPr>
              <w:t>բարձրացումը։</w:t>
            </w:r>
            <w:r w:rsidRPr="00A63FA1">
              <w:rPr>
                <w:rFonts w:ascii="GHEA Grapalat" w:hAnsi="GHEA Grapalat"/>
                <w:lang w:val="hy-AM"/>
              </w:rPr>
              <w:t xml:space="preserve"> </w:t>
            </w:r>
          </w:p>
        </w:tc>
        <w:tc>
          <w:tcPr>
            <w:tcW w:w="3634" w:type="dxa"/>
          </w:tcPr>
          <w:p w:rsidR="00761156" w:rsidRPr="00A63FA1" w:rsidRDefault="00E95411" w:rsidP="00A63FA1">
            <w:pPr>
              <w:spacing w:line="276" w:lineRule="auto"/>
              <w:jc w:val="both"/>
              <w:rPr>
                <w:rFonts w:ascii="GHEA Grapalat" w:hAnsi="GHEA Grapalat"/>
                <w:b/>
                <w:lang w:val="hy-AM"/>
              </w:rPr>
            </w:pPr>
            <w:r w:rsidRPr="00A63FA1">
              <w:rPr>
                <w:rFonts w:ascii="GHEA Grapalat" w:hAnsi="GHEA Grapalat"/>
                <w:b/>
                <w:lang w:val="hy-AM"/>
              </w:rPr>
              <w:lastRenderedPageBreak/>
              <w:t>Ընդունվել է:</w:t>
            </w:r>
          </w:p>
          <w:p w:rsidR="00E95411" w:rsidRPr="00A63FA1" w:rsidRDefault="00E95411" w:rsidP="00A63FA1">
            <w:pPr>
              <w:spacing w:line="276" w:lineRule="auto"/>
              <w:jc w:val="both"/>
              <w:rPr>
                <w:rFonts w:ascii="GHEA Grapalat" w:hAnsi="GHEA Grapalat"/>
                <w:b/>
                <w:lang w:val="hy-AM"/>
              </w:rPr>
            </w:pPr>
          </w:p>
          <w:p w:rsidR="00E95411" w:rsidRPr="00A63FA1" w:rsidRDefault="00E95411" w:rsidP="00A63FA1">
            <w:pPr>
              <w:spacing w:line="276" w:lineRule="auto"/>
              <w:jc w:val="both"/>
              <w:rPr>
                <w:rFonts w:ascii="GHEA Grapalat" w:hAnsi="GHEA Grapalat"/>
                <w:lang w:val="hy-AM"/>
              </w:rPr>
            </w:pPr>
            <w:r w:rsidRPr="00A63FA1">
              <w:rPr>
                <w:rFonts w:ascii="GHEA Grapalat" w:hAnsi="GHEA Grapalat"/>
                <w:lang w:val="hy-AM"/>
              </w:rPr>
              <w:t xml:space="preserve">Կատարվել են համապատասխան </w:t>
            </w:r>
            <w:r w:rsidR="00322175" w:rsidRPr="00A63FA1">
              <w:rPr>
                <w:rFonts w:ascii="GHEA Grapalat" w:hAnsi="GHEA Grapalat"/>
                <w:lang w:val="hy-AM"/>
              </w:rPr>
              <w:t>փոփոխությունները:</w:t>
            </w:r>
          </w:p>
        </w:tc>
      </w:tr>
      <w:tr w:rsidR="00761156" w:rsidRPr="00E57EDB" w:rsidTr="00392A2B">
        <w:tc>
          <w:tcPr>
            <w:tcW w:w="450" w:type="dxa"/>
          </w:tcPr>
          <w:p w:rsidR="00761156" w:rsidRPr="00A63FA1" w:rsidRDefault="00761156" w:rsidP="00A63FA1">
            <w:pPr>
              <w:pStyle w:val="ListParagraph"/>
              <w:numPr>
                <w:ilvl w:val="0"/>
                <w:numId w:val="17"/>
              </w:numPr>
              <w:spacing w:line="276" w:lineRule="auto"/>
              <w:jc w:val="both"/>
              <w:rPr>
                <w:rFonts w:ascii="GHEA Grapalat" w:hAnsi="GHEA Grapalat"/>
                <w:lang w:val="hy-AM"/>
              </w:rPr>
            </w:pPr>
          </w:p>
        </w:tc>
        <w:tc>
          <w:tcPr>
            <w:tcW w:w="6446" w:type="dxa"/>
          </w:tcPr>
          <w:p w:rsidR="008F13DE" w:rsidRPr="00A63FA1" w:rsidRDefault="008F13DE" w:rsidP="00A63FA1">
            <w:pPr>
              <w:spacing w:line="276" w:lineRule="auto"/>
              <w:jc w:val="both"/>
              <w:rPr>
                <w:rFonts w:ascii="GHEA Grapalat" w:hAnsi="GHEA Grapalat" w:cs="Sylfaen"/>
                <w:lang w:val="hy-AM"/>
              </w:rPr>
            </w:pPr>
            <w:r w:rsidRPr="00A63FA1">
              <w:rPr>
                <w:rFonts w:ascii="GHEA Grapalat" w:hAnsi="GHEA Grapalat" w:cs="Sylfaen"/>
                <w:lang w:val="hy-AM"/>
              </w:rPr>
              <w:t xml:space="preserve">Մյուս կողմից, նույն բաժնի 31-րդ կետի 2-րդ ենթակետի «Կներդրվի նոր չափորոշիչների հիման վրա պարգևատրման համակարգ, որի հիմնական նպատակը բացառիկ աշխատանքի համար աշխատակիցների խրախուսումն է։ Պարգևավճարը աշխատանքային պարտականությունների շրջանակներում հատուկ առաջադրանքը, ծրագրերում, նախագծերում ու աշխատանքային թիմերում մասնակցությունը գնահատելու նյութական խրախուսում է:» պարբերությունն շարադրել հետևյալ խմբագրությամբ, այն է՝ «Կներդրվի նոր չափորոշիչների հիման վրա պարգևատրման համակարգ, որի հիմնական նպատակը շահադրդումն է։ Պարգևավճարը աշխատանքային պարտականությունների շրջանակներում հատուկ առաջադրանքը, ծրագրերում, նախագծերում ու աշխատանքային թիմերում մասնակցությունը գնահատելու նյութական խրախուսում է: Պարգևատրումը փոխկապակցվում է արդյունքների և կատարողականի հետ։»։ Սույն ձևակերպումը Կառավարության 13.05.2022 N 691-Լ որոշման N 1 հավելվածի համապատասխան կարգավորման (33-րդ կետի 5-րդ ենթակետ) գործող տարբերակն է և առաջարկվում է այն չփոփոխել։ Հարկ է նկատել, որ գործող տարբերակն առավել ընդգրկուն է խնդիրը ներկայացնում, քան միայն «բացառիկ աշխատանքի համար խրախուսման» համակարգ ներդնելը։ Չէ որ նախագծի՝ ռազմավարական տեսլականով սահմանվում են ապագայի պետության 7 բնութագրիչներ՝ մարդակենտրոն, արդար, կայուն, պատասխանատու, դինամիկ, նորարար, օպտիմալ (նախագծի Հավելված N 1-ի 2-րդ էջ): </w:t>
            </w:r>
          </w:p>
          <w:p w:rsidR="00761156" w:rsidRPr="00A63FA1" w:rsidRDefault="00034E05" w:rsidP="00A63FA1">
            <w:pPr>
              <w:spacing w:line="276" w:lineRule="auto"/>
              <w:jc w:val="both"/>
              <w:rPr>
                <w:rFonts w:ascii="GHEA Grapalat" w:hAnsi="GHEA Grapalat" w:cs="Sylfaen"/>
                <w:lang w:val="hy-AM"/>
              </w:rPr>
            </w:pPr>
            <w:r w:rsidRPr="00A63FA1">
              <w:rPr>
                <w:rFonts w:ascii="GHEA Grapalat" w:hAnsi="GHEA Grapalat" w:cs="Sylfaen"/>
                <w:lang w:val="hy-AM"/>
              </w:rPr>
              <w:t xml:space="preserve">Միաժամանակ, նախագծով Հավելված N 1-ի 18-րդ կետով բարեփոխումների լիարժեքության համար էապես կարևոր 5 հենասյուների մեջ կարևորվել է գործողությունների 3 </w:t>
            </w:r>
            <w:r w:rsidRPr="00A63FA1">
              <w:rPr>
                <w:rFonts w:ascii="GHEA Grapalat" w:hAnsi="GHEA Grapalat" w:cs="Sylfaen"/>
                <w:lang w:val="hy-AM"/>
              </w:rPr>
              <w:lastRenderedPageBreak/>
              <w:t>հորիզոնական ուղղություն, որոնցից առաջինով («կարողությունների զարգացում») նախատեսվել է, որ «մարդկային կապիտալի զարգացումը բարեփոխումների արյունատար անոթն է, և օրակարգային խնդիր է պետական հատվածում որակյալ մարդկային կապիտալի պահպանմանը նպաստող համակարգի կայացումը:»։ Հարկ է նշել, որ որակյալ մարդկային կապիտալի պահպանման հարցում կարևոր դերակատարում ունի որակյալ աշխատանքի խրախուսումը և ոչ միայն բացառիկ աշխատանքների կատարման տեսանկյունից։</w:t>
            </w:r>
          </w:p>
        </w:tc>
        <w:tc>
          <w:tcPr>
            <w:tcW w:w="3634" w:type="dxa"/>
          </w:tcPr>
          <w:p w:rsidR="00761156" w:rsidRPr="00A63FA1" w:rsidRDefault="00322175" w:rsidP="00A63FA1">
            <w:pPr>
              <w:spacing w:line="276" w:lineRule="auto"/>
              <w:jc w:val="both"/>
              <w:rPr>
                <w:rFonts w:ascii="GHEA Grapalat" w:hAnsi="GHEA Grapalat"/>
                <w:b/>
                <w:lang w:val="hy-AM"/>
              </w:rPr>
            </w:pPr>
            <w:r w:rsidRPr="00A63FA1">
              <w:rPr>
                <w:rFonts w:ascii="GHEA Grapalat" w:hAnsi="GHEA Grapalat"/>
                <w:b/>
                <w:lang w:val="hy-AM"/>
              </w:rPr>
              <w:lastRenderedPageBreak/>
              <w:t>Չի ընդունվել:</w:t>
            </w:r>
          </w:p>
          <w:p w:rsidR="00322175" w:rsidRPr="00A63FA1" w:rsidRDefault="00322175" w:rsidP="00A63FA1">
            <w:pPr>
              <w:spacing w:line="276" w:lineRule="auto"/>
              <w:jc w:val="both"/>
              <w:rPr>
                <w:rFonts w:ascii="GHEA Grapalat" w:hAnsi="GHEA Grapalat"/>
                <w:b/>
                <w:lang w:val="hy-AM"/>
              </w:rPr>
            </w:pPr>
          </w:p>
          <w:p w:rsidR="00322175" w:rsidRPr="00A63FA1" w:rsidRDefault="008209B2" w:rsidP="00A63FA1">
            <w:pPr>
              <w:spacing w:line="276" w:lineRule="auto"/>
              <w:jc w:val="both"/>
              <w:rPr>
                <w:rFonts w:ascii="GHEA Grapalat" w:hAnsi="GHEA Grapalat"/>
                <w:lang w:val="hy-AM"/>
              </w:rPr>
            </w:pPr>
            <w:r w:rsidRPr="00A63FA1">
              <w:rPr>
                <w:rFonts w:ascii="GHEA Grapalat" w:hAnsi="GHEA Grapalat"/>
                <w:lang w:val="hy-AM"/>
              </w:rPr>
              <w:t>Առաջարկի հիմնավորումը և դրա կապը ապագայի պետության բնութագրիչների հետ հասկանալի չեն:</w:t>
            </w:r>
          </w:p>
          <w:p w:rsidR="00485AE4" w:rsidRPr="00A63FA1" w:rsidRDefault="00E61A4C" w:rsidP="00A63FA1">
            <w:pPr>
              <w:spacing w:line="276" w:lineRule="auto"/>
              <w:jc w:val="both"/>
              <w:rPr>
                <w:rFonts w:ascii="GHEA Grapalat" w:hAnsi="GHEA Grapalat"/>
                <w:lang w:val="hy-AM"/>
              </w:rPr>
            </w:pPr>
            <w:r w:rsidRPr="00A63FA1">
              <w:rPr>
                <w:rFonts w:ascii="GHEA Grapalat" w:hAnsi="GHEA Grapalat"/>
                <w:lang w:val="hy-AM"/>
              </w:rPr>
              <w:t>Բարեփոխումների ողջ օրակարգը կառուցված է այն տրամաբանությամբ</w:t>
            </w:r>
            <w:r w:rsidR="00485AE4" w:rsidRPr="00A63FA1">
              <w:rPr>
                <w:rFonts w:ascii="GHEA Grapalat" w:hAnsi="GHEA Grapalat"/>
                <w:lang w:val="hy-AM"/>
              </w:rPr>
              <w:t xml:space="preserve">, որ որակյալ աշխատանքի դիմաց </w:t>
            </w:r>
            <w:r w:rsidRPr="00A63FA1">
              <w:rPr>
                <w:rFonts w:ascii="GHEA Grapalat" w:hAnsi="GHEA Grapalat"/>
                <w:lang w:val="hy-AM"/>
              </w:rPr>
              <w:t>անհրաժեշտ է</w:t>
            </w:r>
            <w:r w:rsidR="00485AE4" w:rsidRPr="00A63FA1">
              <w:rPr>
                <w:rFonts w:ascii="GHEA Grapalat" w:hAnsi="GHEA Grapalat"/>
                <w:lang w:val="hy-AM"/>
              </w:rPr>
              <w:t xml:space="preserve"> վճարել մրցունակ աշխատավարձ, </w:t>
            </w:r>
            <w:r w:rsidRPr="00A63FA1">
              <w:rPr>
                <w:rFonts w:ascii="GHEA Grapalat" w:hAnsi="GHEA Grapalat"/>
                <w:lang w:val="hy-AM"/>
              </w:rPr>
              <w:t>իսկ</w:t>
            </w:r>
            <w:r w:rsidR="00485AE4" w:rsidRPr="00A63FA1">
              <w:rPr>
                <w:rFonts w:ascii="GHEA Grapalat" w:hAnsi="GHEA Grapalat"/>
                <w:lang w:val="hy-AM"/>
              </w:rPr>
              <w:t xml:space="preserve"> պարգևատրումը դիտարկել իբրև բացառիկ </w:t>
            </w:r>
            <w:r w:rsidRPr="00A63FA1">
              <w:rPr>
                <w:rFonts w:ascii="GHEA Grapalat" w:hAnsi="GHEA Grapalat"/>
                <w:lang w:val="hy-AM"/>
              </w:rPr>
              <w:t>աշխատանքի դիմաց խրախուսում:</w:t>
            </w:r>
          </w:p>
        </w:tc>
      </w:tr>
      <w:tr w:rsidR="00DD4897" w:rsidRPr="00A63FA1" w:rsidTr="00392A2B">
        <w:tc>
          <w:tcPr>
            <w:tcW w:w="6896" w:type="dxa"/>
            <w:gridSpan w:val="2"/>
            <w:vMerge w:val="restart"/>
            <w:shd w:val="clear" w:color="auto" w:fill="1F3864" w:themeFill="accent5" w:themeFillShade="80"/>
            <w:vAlign w:val="center"/>
          </w:tcPr>
          <w:p w:rsidR="00DD4897" w:rsidRPr="00A63FA1" w:rsidRDefault="00DD4897"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lastRenderedPageBreak/>
              <w:t>Պետական եկամուտների կոմիտե</w:t>
            </w:r>
          </w:p>
        </w:tc>
        <w:tc>
          <w:tcPr>
            <w:tcW w:w="3634" w:type="dxa"/>
            <w:shd w:val="clear" w:color="auto" w:fill="1F3864" w:themeFill="accent5" w:themeFillShade="80"/>
            <w:vAlign w:val="center"/>
          </w:tcPr>
          <w:p w:rsidR="00DD4897" w:rsidRPr="00A63FA1" w:rsidRDefault="007639E0" w:rsidP="00A63FA1">
            <w:pPr>
              <w:spacing w:line="276" w:lineRule="auto"/>
              <w:jc w:val="center"/>
              <w:rPr>
                <w:rFonts w:ascii="GHEA Grapalat" w:hAnsi="GHEA Grapalat"/>
                <w:b/>
                <w:lang w:val="hy-AM"/>
              </w:rPr>
            </w:pPr>
            <w:r w:rsidRPr="00A63FA1">
              <w:rPr>
                <w:rFonts w:ascii="GHEA Grapalat" w:hAnsi="GHEA Grapalat"/>
                <w:b/>
                <w:lang w:val="hy-AM"/>
              </w:rPr>
              <w:t>22.06.2023</w:t>
            </w:r>
          </w:p>
        </w:tc>
      </w:tr>
      <w:tr w:rsidR="00DD4897" w:rsidRPr="00A63FA1" w:rsidTr="00392A2B">
        <w:tc>
          <w:tcPr>
            <w:tcW w:w="6896" w:type="dxa"/>
            <w:gridSpan w:val="2"/>
            <w:vMerge/>
            <w:shd w:val="clear" w:color="auto" w:fill="1F3864" w:themeFill="accent5" w:themeFillShade="80"/>
            <w:vAlign w:val="center"/>
          </w:tcPr>
          <w:p w:rsidR="00DD4897" w:rsidRPr="00A63FA1" w:rsidRDefault="00DD4897"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DD4897" w:rsidRPr="00A63FA1" w:rsidRDefault="00DD4897" w:rsidP="00A63FA1">
            <w:pPr>
              <w:spacing w:line="276" w:lineRule="auto"/>
              <w:jc w:val="center"/>
              <w:rPr>
                <w:rFonts w:ascii="GHEA Grapalat" w:hAnsi="GHEA Grapalat"/>
                <w:b/>
                <w:lang w:val="hy-AM"/>
              </w:rPr>
            </w:pPr>
            <w:r w:rsidRPr="00A63FA1">
              <w:rPr>
                <w:rFonts w:ascii="GHEA Grapalat" w:hAnsi="GHEA Grapalat"/>
                <w:b/>
                <w:lang w:val="hy-AM"/>
              </w:rPr>
              <w:t>/11-1/37845-2023</w:t>
            </w:r>
          </w:p>
        </w:tc>
      </w:tr>
      <w:tr w:rsidR="007639E0" w:rsidRPr="00A63FA1" w:rsidTr="00392A2B">
        <w:tc>
          <w:tcPr>
            <w:tcW w:w="450" w:type="dxa"/>
          </w:tcPr>
          <w:p w:rsidR="007639E0" w:rsidRPr="00A63FA1" w:rsidRDefault="007639E0" w:rsidP="00A63FA1">
            <w:pPr>
              <w:pStyle w:val="ListParagraph"/>
              <w:numPr>
                <w:ilvl w:val="0"/>
                <w:numId w:val="18"/>
              </w:numPr>
              <w:spacing w:line="276" w:lineRule="auto"/>
              <w:jc w:val="both"/>
              <w:rPr>
                <w:rFonts w:ascii="GHEA Grapalat" w:hAnsi="GHEA Grapalat"/>
                <w:lang w:val="hy-AM"/>
              </w:rPr>
            </w:pPr>
          </w:p>
        </w:tc>
        <w:tc>
          <w:tcPr>
            <w:tcW w:w="6446" w:type="dxa"/>
          </w:tcPr>
          <w:p w:rsidR="007639E0" w:rsidRPr="00A63FA1" w:rsidRDefault="007639E0"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7639E0" w:rsidRPr="00A63FA1" w:rsidRDefault="007639E0" w:rsidP="00A63FA1">
            <w:pPr>
              <w:spacing w:line="276" w:lineRule="auto"/>
              <w:jc w:val="center"/>
              <w:rPr>
                <w:rFonts w:ascii="GHEA Grapalat" w:hAnsi="GHEA Grapalat"/>
                <w:b/>
                <w:lang w:val="hy-AM"/>
              </w:rPr>
            </w:pPr>
            <w:r w:rsidRPr="00A63FA1">
              <w:rPr>
                <w:rFonts w:ascii="GHEA Grapalat" w:hAnsi="GHEA Grapalat"/>
                <w:b/>
                <w:lang w:val="hy-AM"/>
              </w:rPr>
              <w:t>-</w:t>
            </w:r>
          </w:p>
        </w:tc>
      </w:tr>
      <w:tr w:rsidR="007639E0" w:rsidRPr="00A63FA1" w:rsidTr="00392A2B">
        <w:tc>
          <w:tcPr>
            <w:tcW w:w="6896" w:type="dxa"/>
            <w:gridSpan w:val="2"/>
            <w:vMerge w:val="restart"/>
            <w:shd w:val="clear" w:color="auto" w:fill="1F3864" w:themeFill="accent5" w:themeFillShade="80"/>
            <w:vAlign w:val="center"/>
          </w:tcPr>
          <w:p w:rsidR="007639E0" w:rsidRPr="00A63FA1" w:rsidRDefault="001E7986"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Բ</w:t>
            </w:r>
            <w:r w:rsidR="00374C17" w:rsidRPr="00A63FA1">
              <w:rPr>
                <w:rFonts w:ascii="GHEA Grapalat" w:hAnsi="GHEA Grapalat"/>
                <w:b/>
                <w:lang w:val="hy-AM"/>
              </w:rPr>
              <w:t>արձր տեխնոլոգիական արդյունաբերության նախարարություն</w:t>
            </w:r>
          </w:p>
        </w:tc>
        <w:tc>
          <w:tcPr>
            <w:tcW w:w="3634" w:type="dxa"/>
            <w:shd w:val="clear" w:color="auto" w:fill="1F3864" w:themeFill="accent5" w:themeFillShade="80"/>
            <w:vAlign w:val="center"/>
          </w:tcPr>
          <w:p w:rsidR="007639E0" w:rsidRPr="00A63FA1" w:rsidRDefault="00374C17" w:rsidP="00A63FA1">
            <w:pPr>
              <w:spacing w:line="276" w:lineRule="auto"/>
              <w:jc w:val="center"/>
              <w:rPr>
                <w:rFonts w:ascii="GHEA Grapalat" w:hAnsi="GHEA Grapalat"/>
                <w:b/>
                <w:lang w:val="hy-AM"/>
              </w:rPr>
            </w:pPr>
            <w:r w:rsidRPr="00A63FA1">
              <w:rPr>
                <w:rFonts w:ascii="GHEA Grapalat" w:hAnsi="GHEA Grapalat"/>
                <w:b/>
                <w:lang w:val="hy-AM"/>
              </w:rPr>
              <w:t>23.06.2023</w:t>
            </w:r>
          </w:p>
        </w:tc>
      </w:tr>
      <w:tr w:rsidR="007639E0" w:rsidRPr="00A63FA1" w:rsidTr="00392A2B">
        <w:tc>
          <w:tcPr>
            <w:tcW w:w="6896" w:type="dxa"/>
            <w:gridSpan w:val="2"/>
            <w:vMerge/>
            <w:shd w:val="clear" w:color="auto" w:fill="1F3864" w:themeFill="accent5" w:themeFillShade="80"/>
            <w:vAlign w:val="center"/>
          </w:tcPr>
          <w:p w:rsidR="007639E0" w:rsidRPr="00A63FA1" w:rsidRDefault="007639E0" w:rsidP="00A63FA1">
            <w:pPr>
              <w:spacing w:line="276" w:lineRule="auto"/>
              <w:jc w:val="center"/>
              <w:rPr>
                <w:rFonts w:ascii="GHEA Grapalat" w:hAnsi="GHEA Grapalat"/>
                <w:b/>
                <w:lang w:val="hy-AM"/>
              </w:rPr>
            </w:pPr>
          </w:p>
        </w:tc>
        <w:tc>
          <w:tcPr>
            <w:tcW w:w="3634" w:type="dxa"/>
            <w:shd w:val="clear" w:color="auto" w:fill="1F3864" w:themeFill="accent5" w:themeFillShade="80"/>
            <w:vAlign w:val="center"/>
          </w:tcPr>
          <w:p w:rsidR="007639E0" w:rsidRPr="00A63FA1" w:rsidRDefault="00374C17" w:rsidP="00A63FA1">
            <w:pPr>
              <w:spacing w:line="276" w:lineRule="auto"/>
              <w:jc w:val="center"/>
              <w:rPr>
                <w:rFonts w:ascii="GHEA Grapalat" w:hAnsi="GHEA Grapalat"/>
                <w:b/>
                <w:lang w:val="hy-AM"/>
              </w:rPr>
            </w:pPr>
            <w:r w:rsidRPr="00A63FA1">
              <w:rPr>
                <w:rFonts w:ascii="GHEA Grapalat" w:hAnsi="GHEA Grapalat"/>
                <w:b/>
                <w:lang w:val="hy-AM"/>
              </w:rPr>
              <w:t>01/10/6002-2023</w:t>
            </w:r>
          </w:p>
        </w:tc>
      </w:tr>
      <w:tr w:rsidR="00374C17" w:rsidRPr="00A63FA1" w:rsidTr="00392A2B">
        <w:tc>
          <w:tcPr>
            <w:tcW w:w="450" w:type="dxa"/>
          </w:tcPr>
          <w:p w:rsidR="00374C17" w:rsidRPr="00A63FA1" w:rsidRDefault="00374C17" w:rsidP="00A63FA1">
            <w:pPr>
              <w:pStyle w:val="ListParagraph"/>
              <w:numPr>
                <w:ilvl w:val="0"/>
                <w:numId w:val="19"/>
              </w:numPr>
              <w:spacing w:line="276" w:lineRule="auto"/>
              <w:jc w:val="both"/>
              <w:rPr>
                <w:rFonts w:ascii="GHEA Grapalat" w:hAnsi="GHEA Grapalat"/>
                <w:lang w:val="hy-AM"/>
              </w:rPr>
            </w:pPr>
          </w:p>
        </w:tc>
        <w:tc>
          <w:tcPr>
            <w:tcW w:w="6446" w:type="dxa"/>
          </w:tcPr>
          <w:p w:rsidR="00374C17" w:rsidRPr="00A63FA1" w:rsidRDefault="00374C17" w:rsidP="00A63FA1">
            <w:pPr>
              <w:spacing w:line="276" w:lineRule="auto"/>
              <w:jc w:val="both"/>
              <w:rPr>
                <w:rFonts w:ascii="GHEA Grapalat" w:hAnsi="GHEA Grapalat"/>
                <w:lang w:val="hy-AM"/>
              </w:rPr>
            </w:pPr>
            <w:r w:rsidRPr="00A63FA1">
              <w:rPr>
                <w:rFonts w:ascii="GHEA Grapalat" w:hAnsi="GHEA Grapalat"/>
                <w:lang w:val="hy-AM"/>
              </w:rPr>
              <w:t>Դիտողություններ և առաջարկություններ չկան:</w:t>
            </w:r>
          </w:p>
        </w:tc>
        <w:tc>
          <w:tcPr>
            <w:tcW w:w="3634" w:type="dxa"/>
            <w:vAlign w:val="center"/>
          </w:tcPr>
          <w:p w:rsidR="00374C17" w:rsidRPr="00A63FA1" w:rsidRDefault="00374C17" w:rsidP="00A63FA1">
            <w:pPr>
              <w:spacing w:line="276" w:lineRule="auto"/>
              <w:jc w:val="center"/>
              <w:rPr>
                <w:rFonts w:ascii="GHEA Grapalat" w:hAnsi="GHEA Grapalat"/>
                <w:b/>
                <w:lang w:val="hy-AM"/>
              </w:rPr>
            </w:pPr>
            <w:r w:rsidRPr="00A63FA1">
              <w:rPr>
                <w:rFonts w:ascii="GHEA Grapalat" w:hAnsi="GHEA Grapalat"/>
                <w:b/>
                <w:lang w:val="hy-AM"/>
              </w:rPr>
              <w:t>-</w:t>
            </w:r>
          </w:p>
        </w:tc>
      </w:tr>
      <w:tr w:rsidR="001D1100" w:rsidRPr="00A63FA1" w:rsidTr="00392A2B">
        <w:tc>
          <w:tcPr>
            <w:tcW w:w="6896" w:type="dxa"/>
            <w:gridSpan w:val="2"/>
            <w:vMerge w:val="restart"/>
            <w:shd w:val="clear" w:color="auto" w:fill="1F3864" w:themeFill="accent5" w:themeFillShade="80"/>
            <w:vAlign w:val="center"/>
          </w:tcPr>
          <w:p w:rsidR="001D1100" w:rsidRPr="00A63FA1" w:rsidRDefault="001D1100"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t>Առողջապահության նախարարություն</w:t>
            </w:r>
          </w:p>
        </w:tc>
        <w:tc>
          <w:tcPr>
            <w:tcW w:w="3634" w:type="dxa"/>
            <w:shd w:val="clear" w:color="auto" w:fill="1F3864" w:themeFill="accent5" w:themeFillShade="80"/>
            <w:vAlign w:val="center"/>
          </w:tcPr>
          <w:p w:rsidR="001D1100" w:rsidRPr="00A63FA1" w:rsidRDefault="001D1100" w:rsidP="00A63FA1">
            <w:pPr>
              <w:pStyle w:val="NormalWeb"/>
              <w:spacing w:before="0" w:beforeAutospacing="0" w:after="0" w:afterAutospacing="0" w:line="276" w:lineRule="auto"/>
              <w:jc w:val="center"/>
              <w:rPr>
                <w:rFonts w:ascii="GHEA Grapalat" w:hAnsi="GHEA Grapalat"/>
                <w:sz w:val="22"/>
                <w:szCs w:val="22"/>
              </w:rPr>
            </w:pPr>
            <w:r w:rsidRPr="00A63FA1">
              <w:rPr>
                <w:rFonts w:ascii="GHEA Grapalat" w:hAnsi="GHEA Grapalat"/>
                <w:b/>
                <w:bCs/>
                <w:color w:val="FFFFFF"/>
                <w:sz w:val="22"/>
                <w:szCs w:val="22"/>
              </w:rPr>
              <w:t>23.06.2023</w:t>
            </w:r>
          </w:p>
        </w:tc>
      </w:tr>
      <w:tr w:rsidR="001D1100" w:rsidRPr="00A63FA1" w:rsidTr="00392A2B">
        <w:tc>
          <w:tcPr>
            <w:tcW w:w="6896" w:type="dxa"/>
            <w:gridSpan w:val="2"/>
            <w:vMerge/>
            <w:shd w:val="clear" w:color="auto" w:fill="1F3864" w:themeFill="accent5" w:themeFillShade="80"/>
          </w:tcPr>
          <w:p w:rsidR="001D1100" w:rsidRPr="00A63FA1" w:rsidRDefault="001D1100" w:rsidP="00A63FA1">
            <w:pPr>
              <w:spacing w:line="276" w:lineRule="auto"/>
              <w:jc w:val="both"/>
              <w:rPr>
                <w:rFonts w:ascii="GHEA Grapalat" w:hAnsi="GHEA Grapalat"/>
                <w:b/>
                <w:lang w:val="hy-AM"/>
              </w:rPr>
            </w:pPr>
          </w:p>
        </w:tc>
        <w:tc>
          <w:tcPr>
            <w:tcW w:w="3634" w:type="dxa"/>
            <w:shd w:val="clear" w:color="auto" w:fill="1F3864" w:themeFill="accent5" w:themeFillShade="80"/>
            <w:vAlign w:val="center"/>
          </w:tcPr>
          <w:p w:rsidR="001D1100" w:rsidRPr="00A63FA1" w:rsidRDefault="001D1100" w:rsidP="00A63FA1">
            <w:pPr>
              <w:pStyle w:val="NormalWeb"/>
              <w:spacing w:before="0" w:beforeAutospacing="0" w:after="0" w:afterAutospacing="0" w:line="276" w:lineRule="auto"/>
              <w:jc w:val="center"/>
              <w:rPr>
                <w:rFonts w:ascii="GHEA Grapalat" w:hAnsi="GHEA Grapalat"/>
                <w:sz w:val="22"/>
                <w:szCs w:val="22"/>
              </w:rPr>
            </w:pPr>
            <w:r w:rsidRPr="00A63FA1">
              <w:rPr>
                <w:rFonts w:ascii="GHEA Grapalat" w:hAnsi="GHEA Grapalat"/>
                <w:b/>
                <w:bCs/>
                <w:color w:val="FFFFFF"/>
                <w:sz w:val="22"/>
                <w:szCs w:val="22"/>
              </w:rPr>
              <w:t>ԼՆ/05/14157-2023</w:t>
            </w:r>
          </w:p>
        </w:tc>
      </w:tr>
      <w:tr w:rsidR="00A62CAB" w:rsidRPr="00E57EDB" w:rsidTr="00392A2B">
        <w:tc>
          <w:tcPr>
            <w:tcW w:w="450" w:type="dxa"/>
          </w:tcPr>
          <w:p w:rsidR="00A62CAB" w:rsidRPr="00A63FA1" w:rsidRDefault="00A62CAB" w:rsidP="00A63FA1">
            <w:pPr>
              <w:pStyle w:val="ListParagraph"/>
              <w:numPr>
                <w:ilvl w:val="0"/>
                <w:numId w:val="21"/>
              </w:numPr>
              <w:spacing w:line="276" w:lineRule="auto"/>
              <w:jc w:val="both"/>
              <w:rPr>
                <w:rFonts w:ascii="GHEA Grapalat" w:hAnsi="GHEA Grapalat"/>
                <w:lang w:val="hy-AM"/>
              </w:rPr>
            </w:pPr>
          </w:p>
        </w:tc>
        <w:tc>
          <w:tcPr>
            <w:tcW w:w="6446" w:type="dxa"/>
          </w:tcPr>
          <w:p w:rsidR="00130DF9" w:rsidRPr="00A63FA1" w:rsidRDefault="00130DF9" w:rsidP="00A63FA1">
            <w:pPr>
              <w:pStyle w:val="NormalWeb"/>
              <w:spacing w:before="240" w:beforeAutospacing="0" w:after="0" w:afterAutospacing="0" w:line="276" w:lineRule="auto"/>
              <w:jc w:val="both"/>
              <w:rPr>
                <w:rFonts w:ascii="GHEA Grapalat" w:eastAsiaTheme="minorHAnsi" w:hAnsi="GHEA Grapalat" w:cs="Sylfaen"/>
                <w:sz w:val="22"/>
                <w:szCs w:val="22"/>
                <w:lang w:val="hy-AM"/>
              </w:rPr>
            </w:pPr>
            <w:r w:rsidRPr="00A63FA1">
              <w:rPr>
                <w:rFonts w:ascii="GHEA Grapalat" w:eastAsiaTheme="minorHAnsi" w:hAnsi="GHEA Grapalat" w:cs="Sylfaen"/>
                <w:sz w:val="22"/>
                <w:szCs w:val="22"/>
                <w:lang w:val="hy-AM"/>
              </w:rPr>
              <w:t>Հավելված N 1-ի 31-րդ կետի 1-ին ենթակետում ավելացնել հետևյալը՝</w:t>
            </w:r>
          </w:p>
          <w:p w:rsidR="00A62CAB" w:rsidRPr="00A63FA1" w:rsidRDefault="00130DF9" w:rsidP="00A63FA1">
            <w:pPr>
              <w:pStyle w:val="NormalWeb"/>
              <w:spacing w:before="240" w:beforeAutospacing="0" w:after="0" w:afterAutospacing="0" w:line="276" w:lineRule="auto"/>
              <w:jc w:val="both"/>
              <w:rPr>
                <w:rFonts w:ascii="GHEA Grapalat" w:eastAsiaTheme="minorHAnsi" w:hAnsi="GHEA Grapalat" w:cs="Sylfaen"/>
                <w:sz w:val="22"/>
                <w:szCs w:val="22"/>
                <w:lang w:val="hy-AM"/>
              </w:rPr>
            </w:pPr>
            <w:r w:rsidRPr="00A63FA1">
              <w:rPr>
                <w:rFonts w:ascii="GHEA Grapalat" w:eastAsiaTheme="minorHAnsi" w:hAnsi="GHEA Grapalat" w:cs="Sylfaen"/>
                <w:sz w:val="22"/>
                <w:szCs w:val="22"/>
                <w:lang w:val="hy-AM"/>
              </w:rPr>
              <w:t>Պետական կառավարման համակարգի մարմիններում ներդնել ներքին գնահատման մեխանիզմ, պարբերաբար իրականացնել հանրային ծառայողների գնահատում` հանրային ծառայողի մասնագիտական գիտելիքների և կոմպետենցիաների տիրապետման բարելավման նպատակով, որը կնպաստի ղեկավարին բացահայտել հանրային ծառայողի թերացումները և կազմակերպել վերջիններիս համապատասխան կատարելագործման, թիմերի ստեղծմանը և հաղորդակցության բարելավմանը:</w:t>
            </w:r>
          </w:p>
        </w:tc>
        <w:tc>
          <w:tcPr>
            <w:tcW w:w="3634" w:type="dxa"/>
          </w:tcPr>
          <w:p w:rsidR="00A62CAB" w:rsidRPr="00A63FA1" w:rsidRDefault="00A62CAB" w:rsidP="00A63FA1">
            <w:pPr>
              <w:spacing w:line="276" w:lineRule="auto"/>
              <w:jc w:val="both"/>
              <w:rPr>
                <w:rFonts w:ascii="GHEA Grapalat" w:hAnsi="GHEA Grapalat" w:cs="Sylfaen"/>
                <w:b/>
                <w:lang w:val="hy-AM"/>
              </w:rPr>
            </w:pPr>
            <w:r w:rsidRPr="00A63FA1">
              <w:rPr>
                <w:rFonts w:ascii="GHEA Grapalat" w:hAnsi="GHEA Grapalat" w:cs="Sylfaen"/>
                <w:b/>
                <w:lang w:val="hy-AM"/>
              </w:rPr>
              <w:t>Ընդունվել է ի գիտություն:</w:t>
            </w:r>
          </w:p>
          <w:p w:rsidR="00A62CAB" w:rsidRPr="00A63FA1" w:rsidRDefault="00A62CAB" w:rsidP="00A63FA1">
            <w:pPr>
              <w:spacing w:line="276" w:lineRule="auto"/>
              <w:jc w:val="both"/>
              <w:rPr>
                <w:rFonts w:ascii="GHEA Grapalat" w:hAnsi="GHEA Grapalat" w:cs="Sylfaen"/>
                <w:lang w:val="hy-AM"/>
              </w:rPr>
            </w:pPr>
          </w:p>
          <w:p w:rsidR="00A62CAB" w:rsidRPr="00A63FA1" w:rsidRDefault="00A62CAB" w:rsidP="00A63FA1">
            <w:pPr>
              <w:spacing w:line="276" w:lineRule="auto"/>
              <w:jc w:val="both"/>
              <w:rPr>
                <w:rFonts w:ascii="GHEA Grapalat" w:hAnsi="GHEA Grapalat" w:cs="Sylfaen"/>
                <w:lang w:val="hy-AM"/>
              </w:rPr>
            </w:pPr>
            <w:r w:rsidRPr="00A63FA1">
              <w:rPr>
                <w:rFonts w:ascii="GHEA Grapalat" w:hAnsi="GHEA Grapalat" w:cs="Sylfaen"/>
                <w:lang w:val="hy-AM"/>
              </w:rPr>
              <w:t>Քանի որ ռազմավարության մեջ քննարկվում են առավել համակարգային հարցերը, առաջարկը կդիտարկվի ու կքննարկվի ծրագրված աշխատանքների համատեքստում:</w:t>
            </w:r>
          </w:p>
        </w:tc>
      </w:tr>
      <w:tr w:rsidR="00A62CAB" w:rsidRPr="00E57EDB" w:rsidTr="00392A2B">
        <w:tc>
          <w:tcPr>
            <w:tcW w:w="450" w:type="dxa"/>
          </w:tcPr>
          <w:p w:rsidR="00A62CAB" w:rsidRPr="00A63FA1" w:rsidRDefault="00A62CAB" w:rsidP="00A63FA1">
            <w:pPr>
              <w:pStyle w:val="ListParagraph"/>
              <w:numPr>
                <w:ilvl w:val="0"/>
                <w:numId w:val="21"/>
              </w:numPr>
              <w:spacing w:line="276" w:lineRule="auto"/>
              <w:jc w:val="both"/>
              <w:rPr>
                <w:rFonts w:ascii="GHEA Grapalat" w:hAnsi="GHEA Grapalat"/>
                <w:lang w:val="hy-AM"/>
              </w:rPr>
            </w:pPr>
          </w:p>
        </w:tc>
        <w:tc>
          <w:tcPr>
            <w:tcW w:w="6446" w:type="dxa"/>
          </w:tcPr>
          <w:p w:rsidR="00A62CAB" w:rsidRPr="00A63FA1" w:rsidRDefault="0098560B" w:rsidP="00A63FA1">
            <w:pPr>
              <w:pStyle w:val="NormalWeb"/>
              <w:spacing w:before="240" w:beforeAutospacing="0" w:after="0" w:afterAutospacing="0" w:line="276" w:lineRule="auto"/>
              <w:jc w:val="both"/>
              <w:rPr>
                <w:rFonts w:ascii="GHEA Grapalat" w:hAnsi="GHEA Grapalat"/>
                <w:b/>
                <w:sz w:val="22"/>
                <w:szCs w:val="22"/>
                <w:lang w:val="hy-AM"/>
              </w:rPr>
            </w:pPr>
            <w:r w:rsidRPr="00A63FA1">
              <w:rPr>
                <w:rFonts w:ascii="GHEA Grapalat" w:eastAsiaTheme="minorHAnsi" w:hAnsi="GHEA Grapalat" w:cs="Sylfaen"/>
                <w:sz w:val="22"/>
                <w:szCs w:val="22"/>
                <w:lang w:val="hy-AM"/>
              </w:rPr>
              <w:t xml:space="preserve">Նախատեսել հանրային կառավարման բարեփոխումների 2023-2025 թվականների ռազմավարության կատարումն ապահովող իրավական միջոցառումների ծրագիր, որով կսահմանվի իրավական ակտերի ցանկը, ընդունման ժամկետները, պատասխանատու կատարողները, </w:t>
            </w:r>
            <w:r w:rsidRPr="00A63FA1">
              <w:rPr>
                <w:rFonts w:ascii="GHEA Grapalat" w:eastAsiaTheme="minorHAnsi" w:hAnsi="GHEA Grapalat" w:cs="Sylfaen"/>
                <w:sz w:val="22"/>
                <w:szCs w:val="22"/>
                <w:lang w:val="hy-AM"/>
              </w:rPr>
              <w:lastRenderedPageBreak/>
              <w:t>ֆինանսավորման աղբյուրները։ Այդ առումով կարևորում ենք ներկայացված փոփոխությունների իրավական բաղադրիչը, քանի որ միայն այդ ձևով կարելի է ճիշտ պլանավորել իրականացվող միջոցառումների հաջորդականությունը և ապահովել բարեփոխումների արդյունավետությունը:</w:t>
            </w:r>
          </w:p>
        </w:tc>
        <w:tc>
          <w:tcPr>
            <w:tcW w:w="3634" w:type="dxa"/>
          </w:tcPr>
          <w:p w:rsidR="0098560B" w:rsidRPr="00A63FA1" w:rsidRDefault="0098560B" w:rsidP="00A63FA1">
            <w:pPr>
              <w:spacing w:line="276" w:lineRule="auto"/>
              <w:rPr>
                <w:rFonts w:ascii="GHEA Grapalat" w:eastAsia="Times New Roman" w:hAnsi="GHEA Grapalat" w:cs="Times New Roman"/>
                <w:lang w:val="hy-AM"/>
              </w:rPr>
            </w:pPr>
            <w:r w:rsidRPr="00A63FA1">
              <w:rPr>
                <w:rFonts w:ascii="GHEA Grapalat" w:eastAsia="Times New Roman" w:hAnsi="GHEA Grapalat" w:cs="Times New Roman"/>
                <w:b/>
                <w:bCs/>
                <w:color w:val="000000"/>
                <w:lang w:val="hy-AM"/>
              </w:rPr>
              <w:lastRenderedPageBreak/>
              <w:t>Չի ընդունվել:</w:t>
            </w:r>
          </w:p>
          <w:p w:rsidR="0098560B" w:rsidRPr="00A63FA1" w:rsidRDefault="0098560B" w:rsidP="00A63FA1">
            <w:pPr>
              <w:spacing w:line="276" w:lineRule="auto"/>
              <w:rPr>
                <w:rFonts w:ascii="GHEA Grapalat" w:eastAsia="Times New Roman" w:hAnsi="GHEA Grapalat" w:cs="Times New Roman"/>
                <w:lang w:val="hy-AM"/>
              </w:rPr>
            </w:pPr>
          </w:p>
          <w:p w:rsidR="0098560B" w:rsidRPr="00A63FA1" w:rsidRDefault="0098560B" w:rsidP="00A63FA1">
            <w:pPr>
              <w:spacing w:line="276" w:lineRule="auto"/>
              <w:rPr>
                <w:rFonts w:ascii="GHEA Grapalat" w:eastAsia="Times New Roman" w:hAnsi="GHEA Grapalat" w:cs="Times New Roman"/>
                <w:lang w:val="hy-AM"/>
              </w:rPr>
            </w:pPr>
            <w:r w:rsidRPr="00A63FA1">
              <w:rPr>
                <w:rFonts w:ascii="GHEA Grapalat" w:eastAsia="Times New Roman" w:hAnsi="GHEA Grapalat" w:cs="Times New Roman"/>
                <w:color w:val="000000"/>
                <w:lang w:val="hy-AM"/>
              </w:rPr>
              <w:t xml:space="preserve">Ռազմավարության միջոցառումների վերաբերյալ այն հատվածներում, որտեղ անհրաժեշտ է իրավական </w:t>
            </w:r>
            <w:r w:rsidRPr="00A63FA1">
              <w:rPr>
                <w:rFonts w:ascii="GHEA Grapalat" w:eastAsia="Times New Roman" w:hAnsi="GHEA Grapalat" w:cs="Times New Roman"/>
                <w:color w:val="000000"/>
                <w:lang w:val="hy-AM"/>
              </w:rPr>
              <w:lastRenderedPageBreak/>
              <w:t>ակտերի ընդունում, շեշտադրում արված է:</w:t>
            </w:r>
          </w:p>
          <w:p w:rsidR="00A62CAB" w:rsidRPr="00A63FA1" w:rsidRDefault="00A62CAB" w:rsidP="00A63FA1">
            <w:pPr>
              <w:spacing w:line="276" w:lineRule="auto"/>
              <w:jc w:val="both"/>
              <w:rPr>
                <w:rFonts w:ascii="GHEA Grapalat" w:hAnsi="GHEA Grapalat" w:cs="Sylfaen"/>
                <w:lang w:val="hy-AM"/>
              </w:rPr>
            </w:pPr>
          </w:p>
        </w:tc>
      </w:tr>
      <w:tr w:rsidR="007F5C6C" w:rsidRPr="00A63FA1" w:rsidTr="00392A2B">
        <w:tc>
          <w:tcPr>
            <w:tcW w:w="6896" w:type="dxa"/>
            <w:gridSpan w:val="2"/>
            <w:vMerge w:val="restart"/>
            <w:shd w:val="clear" w:color="auto" w:fill="1F3864" w:themeFill="accent5" w:themeFillShade="80"/>
          </w:tcPr>
          <w:p w:rsidR="007F5C6C" w:rsidRPr="00A63FA1" w:rsidRDefault="007F5C6C" w:rsidP="00A63FA1">
            <w:pPr>
              <w:pStyle w:val="ListParagraph"/>
              <w:numPr>
                <w:ilvl w:val="0"/>
                <w:numId w:val="5"/>
              </w:numPr>
              <w:spacing w:line="276" w:lineRule="auto"/>
              <w:jc w:val="center"/>
              <w:rPr>
                <w:rFonts w:ascii="GHEA Grapalat" w:hAnsi="GHEA Grapalat"/>
                <w:b/>
                <w:lang w:val="hy-AM"/>
              </w:rPr>
            </w:pPr>
            <w:r w:rsidRPr="00A63FA1">
              <w:rPr>
                <w:rFonts w:ascii="GHEA Grapalat" w:hAnsi="GHEA Grapalat"/>
                <w:b/>
                <w:lang w:val="hy-AM"/>
              </w:rPr>
              <w:lastRenderedPageBreak/>
              <w:t>«Հայաստանի տեղեկատվական համակարգերի գործակալություն» հիմնադրամ</w:t>
            </w:r>
          </w:p>
        </w:tc>
        <w:tc>
          <w:tcPr>
            <w:tcW w:w="3634" w:type="dxa"/>
            <w:shd w:val="clear" w:color="auto" w:fill="1F3864" w:themeFill="accent5" w:themeFillShade="80"/>
            <w:vAlign w:val="center"/>
          </w:tcPr>
          <w:p w:rsidR="007F5C6C" w:rsidRPr="00A63FA1" w:rsidRDefault="00F07E3A" w:rsidP="00A63FA1">
            <w:pPr>
              <w:spacing w:line="276" w:lineRule="auto"/>
              <w:jc w:val="center"/>
              <w:rPr>
                <w:rFonts w:ascii="GHEA Grapalat" w:hAnsi="GHEA Grapalat" w:cs="Sylfaen"/>
                <w:lang w:val="hy-AM"/>
              </w:rPr>
            </w:pPr>
            <w:r w:rsidRPr="00A63FA1">
              <w:rPr>
                <w:rFonts w:ascii="GHEA Grapalat" w:hAnsi="GHEA Grapalat" w:cs="Arial"/>
                <w:b/>
                <w:lang w:val="hy-AM"/>
              </w:rPr>
              <w:t>ՀՏՀԳ</w:t>
            </w:r>
            <w:r w:rsidRPr="00A63FA1">
              <w:rPr>
                <w:rFonts w:ascii="GHEA Grapalat" w:hAnsi="GHEA Grapalat"/>
                <w:b/>
                <w:lang w:val="hy-AM"/>
              </w:rPr>
              <w:t>/1.24/06-2023</w:t>
            </w:r>
          </w:p>
        </w:tc>
      </w:tr>
      <w:tr w:rsidR="007F5C6C" w:rsidRPr="00A63FA1" w:rsidTr="00392A2B">
        <w:tc>
          <w:tcPr>
            <w:tcW w:w="6896" w:type="dxa"/>
            <w:gridSpan w:val="2"/>
            <w:vMerge/>
            <w:shd w:val="clear" w:color="auto" w:fill="1F3864" w:themeFill="accent5" w:themeFillShade="80"/>
          </w:tcPr>
          <w:p w:rsidR="007F5C6C" w:rsidRPr="00A63FA1" w:rsidRDefault="007F5C6C" w:rsidP="00A63FA1">
            <w:pPr>
              <w:spacing w:line="276" w:lineRule="auto"/>
              <w:jc w:val="both"/>
              <w:rPr>
                <w:rFonts w:ascii="GHEA Grapalat" w:hAnsi="GHEA Grapalat"/>
                <w:b/>
                <w:lang w:val="hy-AM"/>
              </w:rPr>
            </w:pPr>
          </w:p>
        </w:tc>
        <w:tc>
          <w:tcPr>
            <w:tcW w:w="3634" w:type="dxa"/>
            <w:shd w:val="clear" w:color="auto" w:fill="1F3864" w:themeFill="accent5" w:themeFillShade="80"/>
            <w:vAlign w:val="center"/>
          </w:tcPr>
          <w:p w:rsidR="007F5C6C" w:rsidRPr="00A63FA1" w:rsidRDefault="00F07E3A" w:rsidP="00A63FA1">
            <w:pPr>
              <w:pStyle w:val="NormalWeb"/>
              <w:spacing w:line="276" w:lineRule="auto"/>
              <w:jc w:val="center"/>
              <w:rPr>
                <w:rFonts w:ascii="GHEA Grapalat" w:hAnsi="GHEA Grapalat"/>
                <w:sz w:val="22"/>
                <w:szCs w:val="22"/>
              </w:rPr>
            </w:pPr>
            <w:r w:rsidRPr="00A63FA1">
              <w:rPr>
                <w:rFonts w:ascii="GHEA Grapalat" w:hAnsi="GHEA Grapalat"/>
                <w:b/>
                <w:bCs/>
                <w:color w:val="FFFFFF"/>
                <w:sz w:val="22"/>
                <w:szCs w:val="22"/>
              </w:rPr>
              <w:t>21.06.2023</w:t>
            </w:r>
          </w:p>
        </w:tc>
      </w:tr>
      <w:tr w:rsidR="00641AAC" w:rsidRPr="00E57EDB" w:rsidTr="00392A2B">
        <w:tc>
          <w:tcPr>
            <w:tcW w:w="450" w:type="dxa"/>
          </w:tcPr>
          <w:p w:rsidR="00641AAC" w:rsidRPr="00A63FA1" w:rsidRDefault="00641AAC" w:rsidP="00A63FA1">
            <w:pPr>
              <w:pStyle w:val="ListParagraph"/>
              <w:numPr>
                <w:ilvl w:val="0"/>
                <w:numId w:val="22"/>
              </w:numPr>
              <w:spacing w:line="276" w:lineRule="auto"/>
              <w:jc w:val="both"/>
              <w:rPr>
                <w:rFonts w:ascii="GHEA Grapalat" w:hAnsi="GHEA Grapalat"/>
                <w:lang w:val="hy-AM"/>
              </w:rPr>
            </w:pPr>
          </w:p>
        </w:tc>
        <w:tc>
          <w:tcPr>
            <w:tcW w:w="6446" w:type="dxa"/>
          </w:tcPr>
          <w:p w:rsidR="00641AAC" w:rsidRPr="00A63FA1" w:rsidRDefault="00641AAC"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eastAsiaTheme="minorHAnsi" w:hAnsi="GHEA Grapalat" w:cs="Sylfaen"/>
                <w:sz w:val="22"/>
                <w:szCs w:val="22"/>
                <w:lang w:val="hy-AM"/>
              </w:rPr>
              <w:t>Հաշվի առնելով, որ նախագծով փոփոխության է ենթարկվում բարեփոխումների համակարգման տրամաբանությունը՝ առաջարկում ենք վերնագրում արտացոլել այդ փոփոխությունները և վերնագրից հանել</w:t>
            </w:r>
            <w:r w:rsidR="00502249" w:rsidRPr="00A63FA1">
              <w:rPr>
                <w:rFonts w:ascii="GHEA Grapalat" w:eastAsiaTheme="minorHAnsi" w:hAnsi="GHEA Grapalat" w:cs="Sylfaen"/>
                <w:sz w:val="22"/>
                <w:szCs w:val="22"/>
                <w:lang w:val="hy-AM"/>
              </w:rPr>
              <w:t xml:space="preserve"> «</w:t>
            </w:r>
            <w:r w:rsidRPr="00A63FA1">
              <w:rPr>
                <w:rFonts w:ascii="GHEA Grapalat" w:eastAsiaTheme="minorHAnsi" w:hAnsi="GHEA Grapalat" w:cs="Sylfaen"/>
                <w:sz w:val="22"/>
                <w:szCs w:val="22"/>
                <w:lang w:val="hy-AM"/>
              </w:rPr>
              <w:t>շրջանակը</w:t>
            </w:r>
            <w:r w:rsidR="00502249" w:rsidRPr="00A63FA1">
              <w:rPr>
                <w:rFonts w:ascii="GHEA Grapalat" w:eastAsiaTheme="minorHAnsi" w:hAnsi="GHEA Grapalat" w:cs="Sylfaen"/>
                <w:sz w:val="22"/>
                <w:szCs w:val="22"/>
                <w:lang w:val="hy-AM"/>
              </w:rPr>
              <w:t>»</w:t>
            </w:r>
            <w:r w:rsidRPr="00A63FA1">
              <w:rPr>
                <w:rFonts w:ascii="GHEA Grapalat" w:eastAsiaTheme="minorHAnsi" w:hAnsi="GHEA Grapalat" w:cs="Sylfaen"/>
                <w:sz w:val="22"/>
                <w:szCs w:val="22"/>
                <w:lang w:val="hy-AM"/>
              </w:rPr>
              <w:t xml:space="preserve"> բառից հետո ընկած հատվածը։</w:t>
            </w:r>
          </w:p>
        </w:tc>
        <w:tc>
          <w:tcPr>
            <w:tcW w:w="3634" w:type="dxa"/>
          </w:tcPr>
          <w:p w:rsidR="00641AAC" w:rsidRPr="00A63FA1" w:rsidRDefault="00641AAC"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641AAC" w:rsidRPr="00A63FA1" w:rsidRDefault="00641AAC" w:rsidP="00A63FA1">
            <w:pPr>
              <w:spacing w:line="276" w:lineRule="auto"/>
              <w:rPr>
                <w:rFonts w:ascii="GHEA Grapalat" w:hAnsi="GHEA Grapalat"/>
                <w:lang w:val="hy-AM"/>
              </w:rPr>
            </w:pPr>
          </w:p>
          <w:p w:rsidR="00641AAC" w:rsidRPr="00A63FA1" w:rsidRDefault="00641AAC"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Կատարվել են համապատասխան խմբագրումները:</w:t>
            </w:r>
          </w:p>
        </w:tc>
      </w:tr>
      <w:tr w:rsidR="004C797B" w:rsidRPr="00A63FA1" w:rsidTr="00392A2B">
        <w:tc>
          <w:tcPr>
            <w:tcW w:w="450" w:type="dxa"/>
          </w:tcPr>
          <w:p w:rsidR="004C797B" w:rsidRPr="00A63FA1" w:rsidRDefault="004C797B" w:rsidP="00A63FA1">
            <w:pPr>
              <w:pStyle w:val="ListParagraph"/>
              <w:numPr>
                <w:ilvl w:val="0"/>
                <w:numId w:val="22"/>
              </w:numPr>
              <w:spacing w:line="276" w:lineRule="auto"/>
              <w:jc w:val="both"/>
              <w:rPr>
                <w:rFonts w:ascii="GHEA Grapalat" w:hAnsi="GHEA Grapalat"/>
                <w:lang w:val="hy-AM"/>
              </w:rPr>
            </w:pPr>
          </w:p>
        </w:tc>
        <w:tc>
          <w:tcPr>
            <w:tcW w:w="6446" w:type="dxa"/>
          </w:tcPr>
          <w:p w:rsidR="004C797B" w:rsidRPr="00A63FA1" w:rsidRDefault="004C797B"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իրականացման ժամանակային հորիզոնի հետ կապված՝ տեղեկացնում ենք, որ մասնավորապես ծառայությունների և թվայնացման հետ կապված ներկայումս իրականացվող գործընթացների դինամիկան հիմքեր են տալիս որոշակի ռիսկեր արձանագրել։</w:t>
            </w:r>
            <w:r w:rsidRPr="00A63FA1">
              <w:rPr>
                <w:rFonts w:ascii="Calibri" w:hAnsi="Calibri" w:cs="Calibri"/>
                <w:color w:val="000000"/>
                <w:sz w:val="22"/>
                <w:szCs w:val="22"/>
                <w:lang w:val="hy-AM"/>
              </w:rPr>
              <w:t> </w:t>
            </w:r>
          </w:p>
        </w:tc>
        <w:tc>
          <w:tcPr>
            <w:tcW w:w="3634" w:type="dxa"/>
          </w:tcPr>
          <w:p w:rsidR="004C797B" w:rsidRPr="00A63FA1" w:rsidRDefault="004C797B"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b/>
                <w:bCs/>
                <w:color w:val="000000"/>
                <w:sz w:val="22"/>
                <w:szCs w:val="22"/>
              </w:rPr>
              <w:t>Ընդունվել է ի գիտություն:</w:t>
            </w:r>
          </w:p>
        </w:tc>
      </w:tr>
      <w:tr w:rsidR="004C797B" w:rsidRPr="00E57EDB" w:rsidTr="00392A2B">
        <w:tc>
          <w:tcPr>
            <w:tcW w:w="450" w:type="dxa"/>
          </w:tcPr>
          <w:p w:rsidR="004C797B" w:rsidRPr="00A63FA1" w:rsidRDefault="004C797B" w:rsidP="00A63FA1">
            <w:pPr>
              <w:pStyle w:val="ListParagraph"/>
              <w:numPr>
                <w:ilvl w:val="0"/>
                <w:numId w:val="22"/>
              </w:numPr>
              <w:spacing w:line="276" w:lineRule="auto"/>
              <w:jc w:val="both"/>
              <w:rPr>
                <w:rFonts w:ascii="GHEA Grapalat" w:hAnsi="GHEA Grapalat"/>
                <w:lang w:val="hy-AM"/>
              </w:rPr>
            </w:pPr>
          </w:p>
        </w:tc>
        <w:tc>
          <w:tcPr>
            <w:tcW w:w="6446" w:type="dxa"/>
          </w:tcPr>
          <w:p w:rsidR="004C797B" w:rsidRPr="00A63FA1" w:rsidRDefault="004C797B"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Ըստ էության վերանայվում են ոչ միայն ժամկետները, այլև՝ որոշակի փոփոխություններ են արվում նաև գործողությունների մեջ, հետևաբար՝ առաջարկվում է հիմնավորմամբ արտացոլել փոփոխությունների բնույթը։</w:t>
            </w:r>
          </w:p>
        </w:tc>
        <w:tc>
          <w:tcPr>
            <w:tcW w:w="3634" w:type="dxa"/>
          </w:tcPr>
          <w:p w:rsidR="004C797B" w:rsidRPr="00A63FA1" w:rsidRDefault="004C797B"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4C797B" w:rsidRPr="00A63FA1" w:rsidRDefault="004C797B" w:rsidP="00A63FA1">
            <w:pPr>
              <w:spacing w:line="276" w:lineRule="auto"/>
              <w:rPr>
                <w:rFonts w:ascii="GHEA Grapalat" w:hAnsi="GHEA Grapalat"/>
                <w:lang w:val="hy-AM"/>
              </w:rPr>
            </w:pPr>
          </w:p>
          <w:p w:rsidR="004C797B" w:rsidRPr="00A63FA1" w:rsidRDefault="009179F8"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 xml:space="preserve">Հանվել է </w:t>
            </w:r>
            <w:r w:rsidR="004C797B" w:rsidRPr="00A63FA1">
              <w:rPr>
                <w:rFonts w:ascii="GHEA Grapalat" w:hAnsi="GHEA Grapalat" w:cs="Sylfaen"/>
                <w:sz w:val="22"/>
                <w:szCs w:val="22"/>
                <w:lang w:val="hy-AM"/>
              </w:rPr>
              <w:t>«</w:t>
            </w:r>
            <w:r w:rsidR="004C797B" w:rsidRPr="00A63FA1">
              <w:rPr>
                <w:rFonts w:ascii="GHEA Grapalat" w:hAnsi="GHEA Grapalat"/>
                <w:color w:val="000000"/>
                <w:sz w:val="22"/>
                <w:szCs w:val="22"/>
                <w:lang w:val="hy-AM"/>
              </w:rPr>
              <w:t>ժամկետները</w:t>
            </w:r>
            <w:r w:rsidR="004C797B" w:rsidRPr="00A63FA1">
              <w:rPr>
                <w:rFonts w:ascii="GHEA Grapalat" w:hAnsi="GHEA Grapalat" w:cs="Sylfaen"/>
                <w:sz w:val="22"/>
                <w:szCs w:val="22"/>
                <w:lang w:val="hy-AM"/>
              </w:rPr>
              <w:t>»</w:t>
            </w:r>
            <w:r w:rsidR="004C797B" w:rsidRPr="00A63FA1">
              <w:rPr>
                <w:rFonts w:ascii="GHEA Grapalat" w:hAnsi="GHEA Grapalat"/>
                <w:color w:val="000000"/>
                <w:sz w:val="22"/>
                <w:szCs w:val="22"/>
                <w:lang w:val="hy-AM"/>
              </w:rPr>
              <w:t xml:space="preserve"> բառը:</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Առաջարկվում է ավելացնել դրույթ հետևյալ շարադրմամբ</w:t>
            </w:r>
            <w:r w:rsidRPr="00A63FA1">
              <w:rPr>
                <w:rFonts w:ascii="MS Gothic" w:eastAsia="MS Gothic" w:hAnsi="MS Gothic" w:cs="MS Gothic" w:hint="eastAsia"/>
                <w:color w:val="000000"/>
                <w:sz w:val="22"/>
                <w:szCs w:val="22"/>
                <w:lang w:val="hy-AM"/>
              </w:rPr>
              <w:t>․</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«ա</w:t>
            </w:r>
            <w:r w:rsidRPr="00A63FA1">
              <w:rPr>
                <w:rFonts w:ascii="MS Gothic" w:eastAsia="MS Gothic" w:hAnsi="MS Gothic" w:cs="MS Gothic" w:hint="eastAsia"/>
                <w:color w:val="000000"/>
                <w:sz w:val="22"/>
                <w:szCs w:val="22"/>
                <w:lang w:val="hy-AM"/>
              </w:rPr>
              <w:t>․</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ռազմավարության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ընդունումից</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հետո</w:t>
            </w:r>
            <w:r w:rsidRPr="00A63FA1">
              <w:rPr>
                <w:rFonts w:ascii="Calibri" w:hAnsi="Calibri" w:cs="Calibri"/>
                <w:color w:val="000000"/>
                <w:sz w:val="22"/>
                <w:szCs w:val="22"/>
                <w:lang w:val="hy-AM"/>
              </w:rPr>
              <w:t> </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ճանապարհային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քարտեզով</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նախատեսված</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միջոցառումների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իրագործման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մեկնարկը</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հետաձգվել</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է՝</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կապված</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ընթացիկ</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տարում</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Կառավարության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առաջնահերթությունների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տեղաշարժերով</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և</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իրագործման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ձևա</w:t>
            </w:r>
            <w:r w:rsidRPr="00A63FA1">
              <w:rPr>
                <w:rFonts w:ascii="GHEA Grapalat" w:hAnsi="GHEA Grapalat"/>
                <w:color w:val="000000"/>
                <w:sz w:val="22"/>
                <w:szCs w:val="22"/>
                <w:lang w:val="hy-AM"/>
              </w:rPr>
              <w:t>չափերի փոփոխություններով՝ արդյունքում ռիսկեր առաջացնելով նախատեսված ժամկետներում գործողություններն ամբողջ ծավալով ապահովելու</w:t>
            </w:r>
            <w:r w:rsidRPr="00A63FA1">
              <w:rPr>
                <w:rFonts w:ascii="Calibri" w:hAnsi="Calibri" w:cs="Calibri"/>
                <w:color w:val="000000"/>
                <w:sz w:val="22"/>
                <w:szCs w:val="22"/>
                <w:lang w:val="hy-AM"/>
              </w:rPr>
              <w:t> </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իրատեսականության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հետ</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կապված</w:t>
            </w:r>
            <w:r w:rsidRPr="00A63FA1">
              <w:rPr>
                <w:rFonts w:ascii="GHEA Grapalat" w:hAnsi="GHEA Grapalat"/>
                <w:color w:val="000000"/>
                <w:sz w:val="22"/>
                <w:szCs w:val="22"/>
                <w:lang w:val="hy-AM"/>
              </w:rPr>
              <w:t>»</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Calibri" w:hAnsi="Calibri" w:cs="Calibri"/>
                <w:b/>
                <w:bCs/>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Պարբերությունն ավելացվել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Հաշվի առնելով, որ Ռազմավարությամբ արդեն իսկ առաջնահերթություններ սահմանված են և ըստ այդմ նախանշվել են միջոցառումները, առաջարկում ենք այդ դրույթը վերաձևակերպել հետևյալ կերպ</w:t>
            </w:r>
            <w:r w:rsidRPr="00A63FA1">
              <w:rPr>
                <w:rFonts w:ascii="MS Gothic" w:eastAsia="MS Gothic" w:hAnsi="MS Gothic" w:cs="MS Gothic" w:hint="eastAsia"/>
                <w:color w:val="000000"/>
                <w:sz w:val="22"/>
                <w:szCs w:val="22"/>
                <w:lang w:val="hy-AM"/>
              </w:rPr>
              <w:t>․</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lastRenderedPageBreak/>
              <w:t>«ելնելով պետական կառավարման համակարգի ներկայիս մարտահրավերներից, պետության ընդհանուր գերակայություններից և ըստ այդմ՝ ռեսուրսների հասանելիությունից՝ առկա է միջոցառումների շրջանակն առաջին փուլում հստակեցնելու անհրաժեշտություն»</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lastRenderedPageBreak/>
              <w:t>Ընդունվել է:</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Calibri" w:hAnsi="Calibri" w:cs="Calibri"/>
                <w:b/>
                <w:bCs/>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Պարբերությունը խմբագրվել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Առաջարկվում է ավելացնել՝</w:t>
            </w:r>
            <w:r w:rsidRPr="00A63FA1">
              <w:rPr>
                <w:rFonts w:ascii="Calibri" w:hAnsi="Calibri" w:cs="Calibri"/>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«գ</w:t>
            </w:r>
            <w:r w:rsidRPr="00A63FA1">
              <w:rPr>
                <w:rFonts w:ascii="MS Gothic" w:eastAsia="MS Gothic" w:hAnsi="MS Gothic" w:cs="MS Gothic" w:hint="eastAsia"/>
                <w:color w:val="000000"/>
                <w:sz w:val="22"/>
                <w:szCs w:val="22"/>
                <w:lang w:val="hy-AM"/>
              </w:rPr>
              <w:t>․</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ռազմավարության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իրականացման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ներկա</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փուլում</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հստակեցվել</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է</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առանձին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ուղղություններով</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համակարգման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ինստիտուցիոնալ</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պատասխանատվությունը</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ինչպես</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նաև՝</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ձևավորվել</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է</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«Հայաստանի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տեղեկատվական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համակարգերի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գործակալություն»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հիմնադրամը</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որպես</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կարևոր</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դերակատար»</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և</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այս</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իրողու</w:t>
            </w:r>
            <w:r w:rsidRPr="00A63FA1">
              <w:rPr>
                <w:rFonts w:ascii="GHEA Grapalat" w:hAnsi="GHEA Grapalat"/>
                <w:color w:val="000000"/>
                <w:sz w:val="22"/>
                <w:szCs w:val="22"/>
                <w:lang w:val="hy-AM"/>
              </w:rPr>
              <w:t>թյուններն անհրաժեշտ է արտացոլել նաև միջոցառումների համար պատասխանատուների շրջանակում։</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Calibri" w:hAnsi="Calibri" w:cs="Calibri"/>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Դ</w:t>
            </w:r>
            <w:r w:rsidRPr="00A63FA1">
              <w:rPr>
                <w:rFonts w:ascii="MS Gothic" w:eastAsia="MS Gothic" w:hAnsi="MS Gothic" w:cs="MS Gothic" w:hint="eastAsia"/>
                <w:color w:val="000000"/>
                <w:sz w:val="22"/>
                <w:szCs w:val="22"/>
                <w:lang w:val="hy-AM"/>
              </w:rPr>
              <w:t>․</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ռազմավարության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ընդունումից</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հետո</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մեկնարկել</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են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բարեփոխումների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շրջանակին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առնչվող՝</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միջազգային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ֆինանսական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և</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զարգացման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գործընկերների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հետ</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համագործակցությամբ</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շարք</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ծրագրեր</w:t>
            </w:r>
            <w:r w:rsidRPr="00A63FA1">
              <w:rPr>
                <w:rFonts w:ascii="GHEA Grapalat" w:hAnsi="GHEA Grapalat"/>
                <w:color w:val="000000"/>
                <w:sz w:val="22"/>
                <w:szCs w:val="22"/>
                <w:lang w:val="hy-AM"/>
              </w:rPr>
              <w:t>, որոնց մասով ռեսուրսային շրջանակը կարիք կա արտացոլելու ճանապարհային քարտեզում»</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Calibri" w:hAnsi="Calibri" w:cs="Calibri"/>
                <w:b/>
                <w:bCs/>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Պարբերությունը խմբագրվել է:</w:t>
            </w:r>
          </w:p>
        </w:tc>
      </w:tr>
      <w:tr w:rsidR="00ED24FA" w:rsidRPr="00A63FA1"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color w:val="000000"/>
                <w:sz w:val="22"/>
                <w:szCs w:val="22"/>
                <w:lang w:val="hy-AM"/>
              </w:rPr>
              <w:t xml:space="preserve">Ռազմավարությամբ նախատեսված է, որ ճանապարհային քարտեզը կարող է վերանայվել տարեկան առաջընթացի արդյունքները հիմք ընդունելով։ </w:t>
            </w:r>
            <w:r w:rsidRPr="00A63FA1">
              <w:rPr>
                <w:rFonts w:ascii="GHEA Grapalat" w:hAnsi="GHEA Grapalat"/>
                <w:color w:val="000000"/>
                <w:sz w:val="22"/>
                <w:szCs w:val="22"/>
              </w:rPr>
              <w:t>Առաջարկում ենք հղում տալ հենց ռազմավարությամբ սահմանված կառուցակարգերին։</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b/>
                <w:bCs/>
                <w:color w:val="000000"/>
                <w:sz w:val="22"/>
                <w:szCs w:val="22"/>
              </w:rPr>
              <w:t>Ընդունվել է:</w:t>
            </w:r>
          </w:p>
          <w:p w:rsidR="00ED24FA" w:rsidRPr="00A63FA1" w:rsidRDefault="00ED24FA" w:rsidP="00A63FA1">
            <w:pPr>
              <w:spacing w:line="276" w:lineRule="auto"/>
              <w:rPr>
                <w:rFonts w:ascii="GHEA Grapalat" w:hAnsi="GHEA Grapalat"/>
              </w:rPr>
            </w:pPr>
          </w:p>
          <w:p w:rsidR="00ED24FA" w:rsidRPr="00A63FA1" w:rsidRDefault="00ED24FA"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color w:val="000000"/>
                <w:sz w:val="22"/>
                <w:szCs w:val="22"/>
              </w:rPr>
              <w:t>Ձևակերպումն ավելացվել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Հաշվի առնելով, որ աշխարհի առաջատարների մոտ գոհունակության միջին ցուցիչը, համաձայն վերջին զեկույցների, լավագույն դեպքում հասնում է 60 %-ի՝ առաջարկում ենք 75 %-ի փոխարեն սահմանել 65 %, իսկ 2030 թվականի համար՝ 75 %:</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r w:rsidR="00715D65" w:rsidRPr="00A63FA1">
              <w:rPr>
                <w:rFonts w:ascii="GHEA Grapalat" w:hAnsi="GHEA Grapalat"/>
                <w:b/>
                <w:bCs/>
                <w:color w:val="000000"/>
                <w:sz w:val="22"/>
                <w:szCs w:val="22"/>
                <w:lang w:val="hy-AM"/>
              </w:rPr>
              <w:t xml:space="preserve"> ի գիտություն</w:t>
            </w:r>
            <w:r w:rsidRPr="00A63FA1">
              <w:rPr>
                <w:rFonts w:ascii="GHEA Grapalat" w:hAnsi="GHEA Grapalat"/>
                <w:b/>
                <w:bCs/>
                <w:color w:val="000000"/>
                <w:sz w:val="22"/>
                <w:szCs w:val="22"/>
                <w:lang w:val="hy-AM"/>
              </w:rPr>
              <w:t>:</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 xml:space="preserve">Ցուցանիշների արժեքները </w:t>
            </w:r>
            <w:r w:rsidR="00715D65" w:rsidRPr="00A63FA1">
              <w:rPr>
                <w:rFonts w:ascii="GHEA Grapalat" w:hAnsi="GHEA Grapalat"/>
                <w:color w:val="000000"/>
                <w:sz w:val="22"/>
                <w:szCs w:val="22"/>
                <w:lang w:val="hy-AM"/>
              </w:rPr>
              <w:t>վերանայվել են՝ հիմք ընդունելով միջազգային միտումները:</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"Պետական ծառայությունների արդիականացում" ցուցանիշի փոխարեն առաջարկում ենք ներառել "Հանրային թվային ծառայությունների օգտագործում" ցուցանիշը (2026 թ</w:t>
            </w:r>
            <w:r w:rsidRPr="00A63FA1">
              <w:rPr>
                <w:rFonts w:ascii="MS Gothic" w:eastAsia="MS Gothic" w:hAnsi="MS Gothic" w:cs="MS Gothic" w:hint="eastAsia"/>
                <w:color w:val="000000"/>
                <w:sz w:val="22"/>
                <w:szCs w:val="22"/>
                <w:lang w:val="hy-AM"/>
              </w:rPr>
              <w:t>․</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համար՝</w:t>
            </w:r>
            <w:r w:rsidRPr="00A63FA1">
              <w:rPr>
                <w:rFonts w:ascii="GHEA Grapalat" w:hAnsi="GHEA Grapalat"/>
                <w:color w:val="000000"/>
                <w:sz w:val="22"/>
                <w:szCs w:val="22"/>
                <w:lang w:val="hy-AM"/>
              </w:rPr>
              <w:t xml:space="preserve"> 50 %, 2030 </w:t>
            </w:r>
            <w:r w:rsidRPr="00A63FA1">
              <w:rPr>
                <w:rFonts w:ascii="GHEA Grapalat" w:hAnsi="GHEA Grapalat" w:cs="GHEA Grapalat"/>
                <w:color w:val="000000"/>
                <w:sz w:val="22"/>
                <w:szCs w:val="22"/>
                <w:lang w:val="hy-AM"/>
              </w:rPr>
              <w:t>թ</w:t>
            </w:r>
            <w:r w:rsidRPr="00A63FA1">
              <w:rPr>
                <w:rFonts w:ascii="MS Gothic" w:eastAsia="MS Gothic" w:hAnsi="MS Gothic" w:cs="MS Gothic" w:hint="eastAsia"/>
                <w:color w:val="000000"/>
                <w:sz w:val="22"/>
                <w:szCs w:val="22"/>
                <w:lang w:val="hy-AM"/>
              </w:rPr>
              <w:t>․</w:t>
            </w:r>
            <w:r w:rsidRPr="00A63FA1">
              <w:rPr>
                <w:rFonts w:ascii="GHEA Grapalat" w:hAnsi="GHEA Grapalat" w:cs="GHEA Grapalat"/>
                <w:color w:val="000000"/>
                <w:sz w:val="22"/>
                <w:szCs w:val="22"/>
                <w:lang w:val="hy-AM"/>
              </w:rPr>
              <w:t>համար՝</w:t>
            </w:r>
            <w:r w:rsidRPr="00A63FA1">
              <w:rPr>
                <w:rFonts w:ascii="GHEA Grapalat" w:hAnsi="GHEA Grapalat"/>
                <w:color w:val="000000"/>
                <w:sz w:val="22"/>
                <w:szCs w:val="22"/>
                <w:lang w:val="hy-AM"/>
              </w:rPr>
              <w:t xml:space="preserve"> 85 %), </w:t>
            </w:r>
            <w:r w:rsidRPr="00A63FA1">
              <w:rPr>
                <w:rFonts w:ascii="GHEA Grapalat" w:hAnsi="GHEA Grapalat" w:cs="GHEA Grapalat"/>
                <w:color w:val="000000"/>
                <w:sz w:val="22"/>
                <w:szCs w:val="22"/>
                <w:lang w:val="hy-AM"/>
              </w:rPr>
              <w:t>իսկ</w:t>
            </w:r>
            <w:r w:rsidRPr="00A63FA1">
              <w:rPr>
                <w:rFonts w:ascii="GHEA Grapalat" w:hAnsi="GHEA Grapalat"/>
                <w:color w:val="000000"/>
                <w:sz w:val="22"/>
                <w:szCs w:val="22"/>
                <w:lang w:val="hy-AM"/>
              </w:rPr>
              <w:t xml:space="preserve"> "Պետական ծառայությունների արդիականացում" ցուցանիշը ներառել </w:t>
            </w:r>
            <w:r w:rsidRPr="00A63FA1">
              <w:rPr>
                <w:rFonts w:ascii="GHEA Grapalat" w:hAnsi="GHEA Grapalat"/>
                <w:color w:val="000000"/>
                <w:sz w:val="22"/>
                <w:szCs w:val="22"/>
                <w:lang w:val="hy-AM"/>
              </w:rPr>
              <w:lastRenderedPageBreak/>
              <w:t>արդյունքային շրջանակի մեջ՝ որպես գործառնական մակարդակի ցուցիչ։</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lastRenderedPageBreak/>
              <w:t>Ընդունվել է:</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Calibri" w:hAnsi="Calibri" w:cs="Calibri"/>
                <w:b/>
                <w:bCs/>
                <w:color w:val="000000"/>
                <w:sz w:val="22"/>
                <w:szCs w:val="22"/>
                <w:lang w:val="hy-AM"/>
              </w:rPr>
              <w:t> </w:t>
            </w: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Ցուցանիշը խմբագրվել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27-րդ հոդվածի վերաբերյալ՝</w:t>
            </w:r>
            <w:r w:rsidRPr="00A63FA1">
              <w:rPr>
                <w:rFonts w:ascii="Calibri" w:hAnsi="Calibri" w:cs="Calibri"/>
                <w:color w:val="000000"/>
                <w:sz w:val="22"/>
                <w:szCs w:val="22"/>
                <w:lang w:val="hy-AM"/>
              </w:rPr>
              <w:t> </w:t>
            </w:r>
          </w:p>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Կարծում ենք՝ կարևոր է այս հատվածում նաև ձևակերպել հանրային ծառայությունների մատուցման խողովակների մասով հստակ և միանշանակ ռազմավարական դիրքորոշումը՝ հետագայում տարբեր նախաձեռնությունների մասով համակարգված գործելու նպատակով։ Մասնավորապես՝ խոսքը գնում է ծառայությունների մատուցման գրասենյակների/ֆիզիկական ենթակառուցվածքների հետ կապված կոնցեպտուալ մոտեցումների սահմանմանը։</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Դիտարկումն ավելացվել է:</w:t>
            </w:r>
          </w:p>
        </w:tc>
      </w:tr>
      <w:tr w:rsidR="00ED24FA" w:rsidRPr="00A63FA1"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27-րդ հոդվածի վերաբերյալ՝</w:t>
            </w:r>
          </w:p>
          <w:p w:rsidR="00ED24FA" w:rsidRPr="00A63FA1" w:rsidRDefault="00ED24FA" w:rsidP="00A63FA1">
            <w:pPr>
              <w:pStyle w:val="NormalWeb"/>
              <w:spacing w:before="240" w:beforeAutospacing="0" w:after="240" w:afterAutospacing="0" w:line="276" w:lineRule="auto"/>
              <w:rPr>
                <w:rFonts w:ascii="GHEA Grapalat" w:hAnsi="GHEA Grapalat"/>
                <w:sz w:val="22"/>
                <w:szCs w:val="22"/>
              </w:rPr>
            </w:pPr>
            <w:r w:rsidRPr="00A63FA1">
              <w:rPr>
                <w:rFonts w:ascii="GHEA Grapalat" w:hAnsi="GHEA Grapalat"/>
                <w:color w:val="000000"/>
                <w:sz w:val="22"/>
                <w:szCs w:val="22"/>
                <w:lang w:val="hy-AM"/>
              </w:rPr>
              <w:t>«Հանրային ծառայությունների արդիականացման քաղաքականությունը հենվելու է «առանջահերթ թվային» և «թվային ըստ նախագծման» սկզբունքների համատարած կիրառման վրա։ Ծառայությունների մատուցման ոչ թվային խողովակների և ենթակառուցվածքների ստեղծման և այդ ուղղությամբ հանրային ներդրումները կներդաշնակեցվեն ծառայությունների թվայնացման գործընթացների հետ։</w:t>
            </w:r>
            <w:r w:rsidRPr="00A63FA1">
              <w:rPr>
                <w:rFonts w:ascii="GHEA Grapalat" w:hAnsi="GHEA Grapalat"/>
                <w:color w:val="000000"/>
                <w:sz w:val="22"/>
                <w:szCs w:val="22"/>
              </w:rPr>
              <w:t>»</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b/>
                <w:bCs/>
                <w:color w:val="000000"/>
                <w:sz w:val="22"/>
                <w:szCs w:val="22"/>
              </w:rPr>
              <w:t>Ընդունվել է:</w:t>
            </w:r>
          </w:p>
          <w:p w:rsidR="00ED24FA" w:rsidRPr="00A63FA1" w:rsidRDefault="00ED24FA" w:rsidP="00A63FA1">
            <w:pPr>
              <w:spacing w:line="276" w:lineRule="auto"/>
              <w:rPr>
                <w:rFonts w:ascii="GHEA Grapalat" w:hAnsi="GHEA Grapalat"/>
              </w:rPr>
            </w:pPr>
          </w:p>
          <w:p w:rsidR="00ED24FA" w:rsidRPr="00A63FA1" w:rsidRDefault="00ED24FA" w:rsidP="00A63FA1">
            <w:pPr>
              <w:pStyle w:val="NormalWeb"/>
              <w:spacing w:before="0" w:beforeAutospacing="0" w:after="0" w:afterAutospacing="0" w:line="276" w:lineRule="auto"/>
              <w:rPr>
                <w:rFonts w:ascii="GHEA Grapalat" w:hAnsi="GHEA Grapalat"/>
                <w:sz w:val="22"/>
                <w:szCs w:val="22"/>
              </w:rPr>
            </w:pPr>
            <w:r w:rsidRPr="00A63FA1">
              <w:rPr>
                <w:rFonts w:ascii="GHEA Grapalat" w:hAnsi="GHEA Grapalat"/>
                <w:color w:val="000000"/>
                <w:sz w:val="22"/>
                <w:szCs w:val="22"/>
              </w:rPr>
              <w:t>Պարբերությունն ավելացվել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27-րդ հոդվածում ավելացնել հետևյալ պարբերությունը՝</w:t>
            </w:r>
            <w:r w:rsidRPr="00A63FA1">
              <w:rPr>
                <w:rFonts w:ascii="Calibri" w:hAnsi="Calibri" w:cs="Calibri"/>
                <w:color w:val="000000"/>
                <w:sz w:val="22"/>
                <w:szCs w:val="22"/>
                <w:lang w:val="hy-AM"/>
              </w:rPr>
              <w:t> </w:t>
            </w:r>
          </w:p>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 xml:space="preserve">Ծառայությունների օգտագործողակենտրոն սկզբունքով թվային հասանելիությունն ապահովելու նպատակով կգործարկվի Հայաստանի ծառայությունների ազգային հարթակը։ Վերջինս ծառայելու է որպես է քաղաքացու ու բիզնեսի փորձառություններն ապահովող պետական, համայնքային ու մասնավոր հատվածի կողմից մատուցվող ծառայությունների միասնական թվային միջավայր: Հարթակում առաջնահերթ կերպով հասանելի կլինի կյանքի փորձառությունների կատալոգների տրամաբանությամբ </w:t>
            </w:r>
            <w:r w:rsidRPr="00A63FA1">
              <w:rPr>
                <w:rFonts w:ascii="GHEA Grapalat" w:hAnsi="GHEA Grapalat"/>
                <w:color w:val="000000"/>
                <w:sz w:val="22"/>
                <w:szCs w:val="22"/>
                <w:lang w:val="hy-AM"/>
              </w:rPr>
              <w:lastRenderedPageBreak/>
              <w:t>կառուցված՝ հանրային ծառայությունների վերաբերյալ հիմնարար (ստանդարտացված և քաղաքացու համար մատչելի տեքստային նախագծմամբ) տեղեկատվությունը՝ որպես ծառայություն՝ անկախ այդ պահին դրանց թվային հասանելի լինելու հանգամանքից:</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lastRenderedPageBreak/>
              <w:t>Ընդունվել է:</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Պարբերությունն ավելացվել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27-րդ հոդվածում ավելացնել հետևյալ պարբերությունը՝</w:t>
            </w:r>
            <w:r w:rsidRPr="00A63FA1">
              <w:rPr>
                <w:rFonts w:ascii="Calibri" w:hAnsi="Calibri" w:cs="Calibri"/>
                <w:color w:val="000000"/>
                <w:sz w:val="22"/>
                <w:szCs w:val="22"/>
                <w:lang w:val="hy-AM"/>
              </w:rPr>
              <w:t> </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120" w:afterAutospacing="0" w:line="276" w:lineRule="auto"/>
              <w:jc w:val="both"/>
              <w:rPr>
                <w:rFonts w:ascii="GHEA Grapalat" w:hAnsi="GHEA Grapalat"/>
                <w:sz w:val="22"/>
                <w:szCs w:val="22"/>
                <w:lang w:val="hy-AM"/>
              </w:rPr>
            </w:pPr>
            <w:r w:rsidRPr="00A63FA1">
              <w:rPr>
                <w:rFonts w:ascii="GHEA Grapalat" w:hAnsi="GHEA Grapalat"/>
                <w:color w:val="000000"/>
                <w:sz w:val="22"/>
                <w:szCs w:val="22"/>
                <w:lang w:val="hy-AM"/>
              </w:rPr>
              <w:t>Ծառայությունների վերակառուցման և թվայնացման գործընթացների կառավարումը կապահովվի ինստիտուցիոնալ պատասխանատվության և միջգերատեսչական փոխգործակցության մոդելով։ Այդ նպատակով յուրաքանչյուր կյանքի փորձառության համար կնշանակվեն առաջատար պատասախանատու պետական գերատեսչությունները և կձևավորվեն աշխատանքային թիմեր մյուս առնչվող մարմինների ներկայացուցիչներից՝ որպես տվյալ կյանքի փորձառության համար օժանդակողներ։ Առաջատար պետական մարմինները պատասխանատվություն են ստանձնում կյանքի փորձառությունների ծայրից ծայր վերակառուցման, թվայնացման և հասանելի դարձնելու համար։</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Պարբերությունն ավելացվել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715D65"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Խնդրում ենք բոլոր դաշտերում «</w:t>
            </w:r>
            <w:r w:rsidR="00ED24FA" w:rsidRPr="00A63FA1">
              <w:rPr>
                <w:rFonts w:ascii="GHEA Grapalat" w:hAnsi="GHEA Grapalat"/>
                <w:color w:val="000000"/>
                <w:sz w:val="22"/>
                <w:szCs w:val="22"/>
                <w:lang w:val="hy-AM"/>
              </w:rPr>
              <w:t>Հայաստանի տեղեկատվա</w:t>
            </w:r>
            <w:r w:rsidRPr="00A63FA1">
              <w:rPr>
                <w:rFonts w:ascii="GHEA Grapalat" w:hAnsi="GHEA Grapalat"/>
                <w:color w:val="000000"/>
                <w:sz w:val="22"/>
                <w:szCs w:val="22"/>
                <w:lang w:val="hy-AM"/>
              </w:rPr>
              <w:t>կան համակարգերի գործակալություն»</w:t>
            </w:r>
            <w:r w:rsidR="00ED24FA" w:rsidRPr="00A63FA1">
              <w:rPr>
                <w:rFonts w:ascii="GHEA Grapalat" w:hAnsi="GHEA Grapalat"/>
                <w:color w:val="000000"/>
                <w:sz w:val="22"/>
                <w:szCs w:val="22"/>
                <w:lang w:val="hy-AM"/>
              </w:rPr>
              <w:t xml:space="preserve"> հիմնադրամի փոխարեն նշել՝ Հայաստանի տեղեկատվական համակարգերի գործակալություն</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ED24FA" w:rsidRPr="00E57EDB" w:rsidTr="00392A2B">
        <w:tc>
          <w:tcPr>
            <w:tcW w:w="450" w:type="dxa"/>
          </w:tcPr>
          <w:p w:rsidR="00ED24FA" w:rsidRPr="00A63FA1" w:rsidRDefault="00ED24FA" w:rsidP="00A63FA1">
            <w:pPr>
              <w:pStyle w:val="ListParagraph"/>
              <w:numPr>
                <w:ilvl w:val="0"/>
                <w:numId w:val="22"/>
              </w:numPr>
              <w:spacing w:line="276" w:lineRule="auto"/>
              <w:jc w:val="both"/>
              <w:rPr>
                <w:rFonts w:ascii="GHEA Grapalat" w:hAnsi="GHEA Grapalat"/>
                <w:lang w:val="hy-AM"/>
              </w:rPr>
            </w:pPr>
          </w:p>
        </w:tc>
        <w:tc>
          <w:tcPr>
            <w:tcW w:w="6446" w:type="dxa"/>
          </w:tcPr>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27-րդ հոդվածում ավելացնել հետևյալ պարբերությունը՝</w:t>
            </w:r>
            <w:r w:rsidRPr="00A63FA1">
              <w:rPr>
                <w:rFonts w:ascii="Calibri" w:hAnsi="Calibri" w:cs="Calibri"/>
                <w:color w:val="000000"/>
                <w:sz w:val="22"/>
                <w:szCs w:val="22"/>
                <w:lang w:val="hy-AM"/>
              </w:rPr>
              <w:t> </w:t>
            </w:r>
          </w:p>
          <w:p w:rsidR="00ED24FA" w:rsidRPr="00A63FA1" w:rsidRDefault="00ED24FA"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 xml:space="preserve">Ծառայությունների օգտագործողակենտրոն սկզբունքով թվային հասանելիությունն ապահովելու նպատակով կգործարկվի Հայաստանի ծառայությունների ազգային հարթակը։ Վերջինս ծառայելու է որպես է քաղաքացու ու բիզնեսի փորձառություններն ապահովող պետական, համայնքային ու մասնավոր հատվածի կողմից մատուցվող ծառայությունների միասնական թվային միջավայր: </w:t>
            </w:r>
            <w:r w:rsidRPr="00A63FA1">
              <w:rPr>
                <w:rFonts w:ascii="GHEA Grapalat" w:hAnsi="GHEA Grapalat"/>
                <w:color w:val="000000"/>
                <w:sz w:val="22"/>
                <w:szCs w:val="22"/>
                <w:lang w:val="hy-AM"/>
              </w:rPr>
              <w:lastRenderedPageBreak/>
              <w:t>Հարթակում առաջնահերթ կերպով հասանելի կլինի կյանքի փորձառությունների կատալոգների տրամաբանությամբ կառուցված՝ հանրային ծառայությունների վերաբերյալ հիմնարար (ստանդարտացված և քաղաքացու համար մատչելի տեքստային նախագծմամբ) տեղեկատվությունը՝ որպես ծառայություն՝ անկախ այդ պահին դրանց թվային հասանելի լինելու հանգամանքից:</w:t>
            </w:r>
          </w:p>
        </w:tc>
        <w:tc>
          <w:tcPr>
            <w:tcW w:w="3634" w:type="dxa"/>
          </w:tcPr>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lastRenderedPageBreak/>
              <w:t>Ընդունվել է:</w:t>
            </w:r>
          </w:p>
          <w:p w:rsidR="00ED24FA" w:rsidRPr="00A63FA1" w:rsidRDefault="00ED24FA" w:rsidP="00A63FA1">
            <w:pPr>
              <w:spacing w:line="276" w:lineRule="auto"/>
              <w:rPr>
                <w:rFonts w:ascii="GHEA Grapalat" w:hAnsi="GHEA Grapalat"/>
                <w:lang w:val="hy-AM"/>
              </w:rPr>
            </w:pPr>
          </w:p>
          <w:p w:rsidR="00ED24FA" w:rsidRPr="00A63FA1" w:rsidRDefault="00ED24FA"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Պարբերությունն ավելացվել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1.1.2 միջոցառման մեջ առաջարկում ենք նախատեսել թվային համակարգի մշակումը, ներդրումը և գործարկումը, որը նաև կնախատեսի համակարգի կենսացիկլի ծախսերը։ Այս տեսանկյունից՝ իրականացման ժամկետները կարող են որոշակիորեն հետաձգվել, օրինակ՝ 2025 թվականի հունիս, ինչպես նաև՝ պահանջվող ֆինանսավորումը վերանայվել։</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2.1 միջոցառման մասով՝</w:t>
            </w:r>
            <w:r w:rsidRPr="00A63FA1">
              <w:rPr>
                <w:rFonts w:ascii="Calibri" w:hAnsi="Calibri" w:cs="Calibri"/>
                <w:color w:val="000000"/>
                <w:sz w:val="22"/>
                <w:szCs w:val="22"/>
                <w:lang w:val="hy-AM"/>
              </w:rPr>
              <w:t> </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Հաշվի առնելով, որ ռազմավարության հավելված 1-ում արդեն իսկ թվով 12 կյանքի փորձառություններ են նույնականացվել, առաջարկում ենք միջոցառումը վերանայել հետևյալ կերպ։ "Թվով 12 կյանքի փորձառությունների նկարագրերի և ծայրից ծայր թվայնացման պլանի հրապարակում՝ պատասխանատուների նշանակմամբ"</w:t>
            </w:r>
            <w:r w:rsidRPr="00A63FA1">
              <w:rPr>
                <w:rFonts w:ascii="Calibri" w:hAnsi="Calibri" w:cs="Calibri"/>
                <w:color w:val="000000"/>
                <w:sz w:val="22"/>
                <w:szCs w:val="22"/>
                <w:lang w:val="hy-AM"/>
              </w:rPr>
              <w:t> </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2.4 միջոցառման մասով՝</w:t>
            </w:r>
          </w:p>
          <w:p w:rsidR="00715D65" w:rsidRPr="00A63FA1" w:rsidRDefault="009B2992" w:rsidP="00A63FA1">
            <w:pPr>
              <w:pStyle w:val="NormalWeb"/>
              <w:spacing w:before="240" w:beforeAutospacing="0" w:after="24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Առաջարկում ենք կատարողների սյունակում հստակ արտացոլել, որ կյանքի փորձառությունների պատասխանատուները լինելու են կոնկրետ գերատեսչություններ, նույնիսկ եթե այս պահի դրությամբ ոչ բոլորի մասով է հայտնի։</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Գործակալությունն այս գործընթացում ստանձնում է աջակցողի/մենթորի/խորհրդատուի դերակատարում։</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lastRenderedPageBreak/>
              <w:t>Առաջարկում ենք նաև ֆինանսական միջոցների բաշխումն ըստ տարիների վերագնահատել, հաշվի առնելով, որ 2023 թ</w:t>
            </w:r>
            <w:r w:rsidRPr="00A63FA1">
              <w:rPr>
                <w:rFonts w:ascii="MS Gothic" w:eastAsia="MS Gothic" w:hAnsi="MS Gothic" w:cs="MS Gothic" w:hint="eastAsia"/>
                <w:color w:val="000000"/>
                <w:sz w:val="22"/>
                <w:szCs w:val="22"/>
                <w:lang w:val="hy-AM"/>
              </w:rPr>
              <w:t>․</w:t>
            </w:r>
            <w:r w:rsidRPr="00A63FA1">
              <w:rPr>
                <w:rFonts w:ascii="GHEA Grapalat" w:hAnsi="GHEA Grapalat"/>
                <w:color w:val="000000"/>
                <w:sz w:val="22"/>
                <w:szCs w:val="22"/>
                <w:lang w:val="hy-AM"/>
              </w:rPr>
              <w:t>-</w:t>
            </w:r>
            <w:r w:rsidRPr="00A63FA1">
              <w:rPr>
                <w:rFonts w:ascii="GHEA Grapalat" w:hAnsi="GHEA Grapalat" w:cs="GHEA Grapalat"/>
                <w:color w:val="000000"/>
                <w:sz w:val="22"/>
                <w:szCs w:val="22"/>
                <w:lang w:val="hy-AM"/>
              </w:rPr>
              <w:t>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ամբողջական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տարի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չէ</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և</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հաջորդ</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երկու</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տարիներին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հավանական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է</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որ</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ծախսերը</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ստանան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աճողական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բնույթ՝</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ըստ</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աշխատանքների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ծավալի</w:t>
            </w:r>
            <w:r w:rsidRPr="00A63FA1">
              <w:rPr>
                <w:rFonts w:ascii="GHEA Grapalat" w:hAnsi="GHEA Grapalat"/>
                <w:color w:val="000000"/>
                <w:sz w:val="22"/>
                <w:szCs w:val="22"/>
                <w:lang w:val="hy-AM"/>
              </w:rPr>
              <w:t>։</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Միաժամանակ՝ տեղեկացնում ենք, որ դրված վերջնաժամկետում միջոցառումն ամբողջ ծավալով ապահովելու հետ կապված առկա են շոշափելի ռիսկեր։</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lastRenderedPageBreak/>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1.1.2 միջոցառման մեջ առաջարկում ենք նախատեսել թվային համակարգի մշակումը, ներդրումը և գործարկումը, որը նաև կնախատեսի համակարգի կենսացիկլի ծախսերը։ Այս տեսանկյունից՝ իրականացման ժամկետները կարող են որոշակիորեն հետաձգվել, օրինակ՝ 2025 թվականի հունիս, ինչպես նաև՝ պահանջվող ֆինանսավորումը վերանայվել։</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Ճանապարհային քարտեզի 2.1 միջոցառման մասով՝</w:t>
            </w:r>
            <w:r w:rsidRPr="00A63FA1">
              <w:rPr>
                <w:rFonts w:ascii="Calibri" w:hAnsi="Calibri" w:cs="Calibri"/>
                <w:color w:val="000000"/>
                <w:sz w:val="22"/>
                <w:szCs w:val="22"/>
                <w:lang w:val="hy-AM"/>
              </w:rPr>
              <w:t> </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Հաշվի առնելով, որ ռազմավարության հավելված 1-ում արդեն իսկ թվով 12 կյանքի փորձառություններ են նույնականացվել, առաջարկում ենք միջոցառումը վերանայել հետևյալ կերպ։ «Թվով 12 կյանքի փորձառությունների նկարագրերի և ծայրից ծայր թվայնացման պլանի հրապարակում՝ պատասխանատուների նշանակմամբ»:</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9B2992" w:rsidRPr="00E57EDB" w:rsidTr="00392A2B">
        <w:tc>
          <w:tcPr>
            <w:tcW w:w="450" w:type="dxa"/>
          </w:tcPr>
          <w:p w:rsidR="009B2992" w:rsidRPr="00A63FA1" w:rsidRDefault="009B2992" w:rsidP="00A63FA1">
            <w:pPr>
              <w:pStyle w:val="ListParagraph"/>
              <w:numPr>
                <w:ilvl w:val="0"/>
                <w:numId w:val="22"/>
              </w:numPr>
              <w:spacing w:line="276" w:lineRule="auto"/>
              <w:jc w:val="both"/>
              <w:rPr>
                <w:rFonts w:ascii="GHEA Grapalat" w:hAnsi="GHEA Grapalat"/>
                <w:lang w:val="hy-AM"/>
              </w:rPr>
            </w:pPr>
          </w:p>
        </w:tc>
        <w:tc>
          <w:tcPr>
            <w:tcW w:w="6446" w:type="dxa"/>
          </w:tcPr>
          <w:p w:rsidR="009B2992" w:rsidRPr="00A63FA1" w:rsidRDefault="009B2992" w:rsidP="00A63FA1">
            <w:pPr>
              <w:pStyle w:val="NormalWeb"/>
              <w:spacing w:before="240" w:beforeAutospacing="0" w:after="240" w:afterAutospacing="0" w:line="276" w:lineRule="auto"/>
              <w:rPr>
                <w:rFonts w:ascii="GHEA Grapalat" w:eastAsia="MS Gothic" w:hAnsi="GHEA Grapalat" w:cs="MS Gothic"/>
                <w:color w:val="000000"/>
                <w:sz w:val="22"/>
                <w:szCs w:val="22"/>
                <w:lang w:val="hy-AM"/>
              </w:rPr>
            </w:pPr>
            <w:r w:rsidRPr="00A63FA1">
              <w:rPr>
                <w:rFonts w:ascii="GHEA Grapalat" w:hAnsi="GHEA Grapalat"/>
                <w:color w:val="000000"/>
                <w:sz w:val="22"/>
                <w:szCs w:val="22"/>
                <w:lang w:val="hy-AM"/>
              </w:rPr>
              <w:t>Ճանապարհային քարտեզի 2.6 միջոցառման համար առաջարկում ենք հետևյալ խմբագրությունը</w:t>
            </w:r>
            <w:r w:rsidRPr="00A63FA1">
              <w:rPr>
                <w:rFonts w:ascii="GHEA Grapalat" w:eastAsia="MS Gothic" w:hAnsi="GHEA Grapalat" w:cs="MS Gothic"/>
                <w:color w:val="000000"/>
                <w:sz w:val="22"/>
                <w:szCs w:val="22"/>
                <w:lang w:val="hy-AM"/>
              </w:rPr>
              <w:t xml:space="preserve">՝ </w:t>
            </w:r>
          </w:p>
          <w:p w:rsidR="009B2992" w:rsidRPr="00A63FA1" w:rsidRDefault="009B2992" w:rsidP="00A63FA1">
            <w:pPr>
              <w:pStyle w:val="NormalWeb"/>
              <w:spacing w:before="240" w:beforeAutospacing="0" w:after="24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«Պետական հիմնական տեղեկատվական ռեգիստրների արդիականացում և փոխգործելիության ապահովում՝ համաձայն հանրային տեղեկատվության մասին օրենսդրության պահանջների»:</w:t>
            </w:r>
          </w:p>
        </w:tc>
        <w:tc>
          <w:tcPr>
            <w:tcW w:w="3634" w:type="dxa"/>
          </w:tcPr>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9B2992" w:rsidRPr="00A63FA1" w:rsidRDefault="009B2992" w:rsidP="00A63FA1">
            <w:pPr>
              <w:spacing w:line="276" w:lineRule="auto"/>
              <w:rPr>
                <w:rFonts w:ascii="GHEA Grapalat" w:hAnsi="GHEA Grapalat"/>
                <w:lang w:val="hy-AM"/>
              </w:rPr>
            </w:pPr>
          </w:p>
          <w:p w:rsidR="009B2992" w:rsidRPr="00A63FA1" w:rsidRDefault="009B2992"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color w:val="000000"/>
                <w:sz w:val="22"/>
                <w:szCs w:val="22"/>
                <w:lang w:val="hy-AM"/>
              </w:rPr>
              <w:t>Փոփոխությունը կատարվել է:</w:t>
            </w:r>
          </w:p>
        </w:tc>
      </w:tr>
      <w:tr w:rsidR="00840016" w:rsidRPr="00A63FA1" w:rsidTr="00840016">
        <w:tc>
          <w:tcPr>
            <w:tcW w:w="6896" w:type="dxa"/>
            <w:gridSpan w:val="2"/>
            <w:vMerge w:val="restart"/>
            <w:shd w:val="clear" w:color="auto" w:fill="1F3864" w:themeFill="accent5" w:themeFillShade="80"/>
            <w:vAlign w:val="center"/>
          </w:tcPr>
          <w:p w:rsidR="00840016" w:rsidRPr="00A63FA1" w:rsidRDefault="00840016" w:rsidP="00A63FA1">
            <w:pPr>
              <w:pStyle w:val="NormalWeb"/>
              <w:numPr>
                <w:ilvl w:val="0"/>
                <w:numId w:val="5"/>
              </w:numPr>
              <w:tabs>
                <w:tab w:val="left" w:pos="2460"/>
              </w:tabs>
              <w:spacing w:before="240" w:beforeAutospacing="0" w:after="240" w:afterAutospacing="0" w:line="276" w:lineRule="auto"/>
              <w:jc w:val="center"/>
              <w:rPr>
                <w:rFonts w:ascii="GHEA Grapalat" w:hAnsi="GHEA Grapalat"/>
                <w:b/>
                <w:color w:val="FFFFFF" w:themeColor="background1"/>
                <w:sz w:val="22"/>
                <w:szCs w:val="22"/>
              </w:rPr>
            </w:pPr>
            <w:r w:rsidRPr="00A63FA1">
              <w:rPr>
                <w:rFonts w:ascii="GHEA Grapalat" w:hAnsi="GHEA Grapalat"/>
                <w:b/>
                <w:color w:val="FFFFFF" w:themeColor="background1"/>
                <w:sz w:val="22"/>
                <w:szCs w:val="22"/>
                <w:lang w:val="hy-AM"/>
              </w:rPr>
              <w:t>Կենտրոնական բանկ</w:t>
            </w:r>
          </w:p>
        </w:tc>
        <w:tc>
          <w:tcPr>
            <w:tcW w:w="3634" w:type="dxa"/>
            <w:shd w:val="clear" w:color="auto" w:fill="1F3864" w:themeFill="accent5" w:themeFillShade="80"/>
            <w:vAlign w:val="center"/>
          </w:tcPr>
          <w:p w:rsidR="00840016" w:rsidRPr="00A63FA1" w:rsidRDefault="00840016" w:rsidP="00A63FA1">
            <w:pPr>
              <w:pStyle w:val="NormalWeb"/>
              <w:spacing w:before="0" w:beforeAutospacing="0" w:after="0" w:afterAutospacing="0" w:line="276" w:lineRule="auto"/>
              <w:jc w:val="center"/>
              <w:rPr>
                <w:rFonts w:ascii="GHEA Grapalat" w:hAnsi="GHEA Grapalat"/>
                <w:b/>
                <w:bCs/>
                <w:color w:val="FFFFFF" w:themeColor="background1"/>
                <w:sz w:val="22"/>
                <w:szCs w:val="22"/>
                <w:lang w:val="hy-AM"/>
              </w:rPr>
            </w:pPr>
            <w:r w:rsidRPr="00A63FA1">
              <w:rPr>
                <w:rFonts w:ascii="GHEA Grapalat" w:hAnsi="GHEA Grapalat"/>
                <w:b/>
                <w:bCs/>
                <w:color w:val="FFFFFF" w:themeColor="background1"/>
                <w:sz w:val="22"/>
                <w:szCs w:val="22"/>
                <w:lang w:val="hy-AM"/>
              </w:rPr>
              <w:t>11.07.2023</w:t>
            </w:r>
          </w:p>
        </w:tc>
      </w:tr>
      <w:tr w:rsidR="00840016" w:rsidRPr="00A63FA1" w:rsidTr="00840016">
        <w:tc>
          <w:tcPr>
            <w:tcW w:w="6896" w:type="dxa"/>
            <w:gridSpan w:val="2"/>
            <w:vMerge/>
            <w:shd w:val="clear" w:color="auto" w:fill="1F3864" w:themeFill="accent5" w:themeFillShade="80"/>
            <w:vAlign w:val="center"/>
          </w:tcPr>
          <w:p w:rsidR="00840016" w:rsidRPr="00A63FA1" w:rsidRDefault="00840016" w:rsidP="00A63FA1">
            <w:pPr>
              <w:pStyle w:val="NormalWeb"/>
              <w:spacing w:before="240" w:beforeAutospacing="0" w:after="240" w:afterAutospacing="0" w:line="276" w:lineRule="auto"/>
              <w:jc w:val="center"/>
              <w:rPr>
                <w:rFonts w:ascii="GHEA Grapalat" w:hAnsi="GHEA Grapalat"/>
                <w:b/>
                <w:color w:val="FFFFFF" w:themeColor="background1"/>
                <w:sz w:val="22"/>
                <w:szCs w:val="22"/>
                <w:lang w:val="hy-AM"/>
              </w:rPr>
            </w:pPr>
          </w:p>
        </w:tc>
        <w:tc>
          <w:tcPr>
            <w:tcW w:w="3634" w:type="dxa"/>
            <w:shd w:val="clear" w:color="auto" w:fill="1F3864" w:themeFill="accent5" w:themeFillShade="80"/>
            <w:vAlign w:val="center"/>
          </w:tcPr>
          <w:p w:rsidR="00840016" w:rsidRPr="00A63FA1" w:rsidRDefault="00840016" w:rsidP="00A63FA1">
            <w:pPr>
              <w:pStyle w:val="NormalWeb"/>
              <w:spacing w:before="0" w:beforeAutospacing="0" w:after="0" w:afterAutospacing="0" w:line="276" w:lineRule="auto"/>
              <w:jc w:val="center"/>
              <w:rPr>
                <w:rFonts w:ascii="GHEA Grapalat" w:hAnsi="GHEA Grapalat"/>
                <w:b/>
                <w:bCs/>
                <w:color w:val="FFFFFF" w:themeColor="background1"/>
                <w:sz w:val="22"/>
                <w:szCs w:val="22"/>
                <w:lang w:val="hy-AM"/>
              </w:rPr>
            </w:pPr>
            <w:r w:rsidRPr="00A63FA1">
              <w:rPr>
                <w:rFonts w:ascii="GHEA Grapalat" w:hAnsi="GHEA Grapalat"/>
                <w:b/>
                <w:bCs/>
                <w:color w:val="FFFFFF" w:themeColor="background1"/>
                <w:sz w:val="22"/>
                <w:szCs w:val="22"/>
                <w:lang w:val="hy-AM"/>
              </w:rPr>
              <w:t>16.4-04/506-23</w:t>
            </w:r>
          </w:p>
        </w:tc>
      </w:tr>
      <w:tr w:rsidR="00840016" w:rsidRPr="00A63FA1" w:rsidTr="00E21856">
        <w:tc>
          <w:tcPr>
            <w:tcW w:w="450" w:type="dxa"/>
          </w:tcPr>
          <w:p w:rsidR="00840016" w:rsidRPr="00A63FA1" w:rsidRDefault="00840016" w:rsidP="00A63FA1">
            <w:pPr>
              <w:pStyle w:val="ListParagraph"/>
              <w:numPr>
                <w:ilvl w:val="0"/>
                <w:numId w:val="23"/>
              </w:numPr>
              <w:spacing w:line="276" w:lineRule="auto"/>
              <w:jc w:val="both"/>
              <w:rPr>
                <w:rFonts w:ascii="GHEA Grapalat" w:hAnsi="GHEA Grapalat"/>
                <w:lang w:val="hy-AM"/>
              </w:rPr>
            </w:pPr>
          </w:p>
        </w:tc>
        <w:tc>
          <w:tcPr>
            <w:tcW w:w="6446" w:type="dxa"/>
          </w:tcPr>
          <w:p w:rsidR="00840016" w:rsidRPr="00A63FA1" w:rsidRDefault="00E21856" w:rsidP="00A63FA1">
            <w:pPr>
              <w:pStyle w:val="NormalWeb"/>
              <w:spacing w:before="240" w:beforeAutospacing="0" w:after="24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Դիտողություններ և առաջարկներ չկան:</w:t>
            </w:r>
          </w:p>
        </w:tc>
        <w:tc>
          <w:tcPr>
            <w:tcW w:w="3634" w:type="dxa"/>
            <w:vAlign w:val="center"/>
          </w:tcPr>
          <w:p w:rsidR="00840016" w:rsidRPr="00A63FA1" w:rsidRDefault="00E21856" w:rsidP="00A63FA1">
            <w:pPr>
              <w:pStyle w:val="NormalWeb"/>
              <w:spacing w:before="0" w:beforeAutospacing="0" w:after="0" w:afterAutospacing="0" w:line="276" w:lineRule="auto"/>
              <w:jc w:val="center"/>
              <w:rPr>
                <w:rFonts w:ascii="GHEA Grapalat" w:hAnsi="GHEA Grapalat"/>
                <w:b/>
                <w:bCs/>
                <w:color w:val="000000"/>
                <w:sz w:val="22"/>
                <w:szCs w:val="22"/>
                <w:lang w:val="hy-AM"/>
              </w:rPr>
            </w:pPr>
            <w:r w:rsidRPr="00A63FA1">
              <w:rPr>
                <w:rFonts w:ascii="GHEA Grapalat" w:hAnsi="GHEA Grapalat"/>
                <w:b/>
                <w:bCs/>
                <w:color w:val="000000"/>
                <w:sz w:val="22"/>
                <w:szCs w:val="22"/>
                <w:lang w:val="hy-AM"/>
              </w:rPr>
              <w:t>-</w:t>
            </w:r>
          </w:p>
        </w:tc>
      </w:tr>
      <w:tr w:rsidR="00F16276" w:rsidRPr="00A63FA1" w:rsidTr="00F16276">
        <w:tc>
          <w:tcPr>
            <w:tcW w:w="6896" w:type="dxa"/>
            <w:gridSpan w:val="2"/>
            <w:vMerge w:val="restart"/>
            <w:shd w:val="clear" w:color="auto" w:fill="1F3864" w:themeFill="accent5" w:themeFillShade="80"/>
          </w:tcPr>
          <w:p w:rsidR="00F16276" w:rsidRPr="00A63FA1" w:rsidRDefault="00F16276" w:rsidP="00A63FA1">
            <w:pPr>
              <w:pStyle w:val="NormalWeb"/>
              <w:numPr>
                <w:ilvl w:val="0"/>
                <w:numId w:val="5"/>
              </w:numPr>
              <w:tabs>
                <w:tab w:val="left" w:pos="2460"/>
              </w:tabs>
              <w:spacing w:before="240" w:beforeAutospacing="0" w:after="240" w:afterAutospacing="0" w:line="276" w:lineRule="auto"/>
              <w:jc w:val="center"/>
              <w:rPr>
                <w:rFonts w:ascii="GHEA Grapalat" w:hAnsi="GHEA Grapalat"/>
                <w:b/>
                <w:color w:val="FFFFFF" w:themeColor="background1"/>
                <w:sz w:val="22"/>
                <w:szCs w:val="22"/>
                <w:lang w:val="hy-AM"/>
              </w:rPr>
            </w:pPr>
            <w:r w:rsidRPr="00A63FA1">
              <w:rPr>
                <w:rFonts w:ascii="GHEA Grapalat" w:hAnsi="GHEA Grapalat"/>
                <w:b/>
                <w:color w:val="FFFFFF" w:themeColor="background1"/>
                <w:sz w:val="22"/>
                <w:szCs w:val="22"/>
                <w:lang w:val="hy-AM"/>
              </w:rPr>
              <w:t>Վարչապետի աշխատակազմ</w:t>
            </w:r>
          </w:p>
        </w:tc>
        <w:tc>
          <w:tcPr>
            <w:tcW w:w="3634" w:type="dxa"/>
            <w:shd w:val="clear" w:color="auto" w:fill="1F3864" w:themeFill="accent5" w:themeFillShade="80"/>
            <w:vAlign w:val="center"/>
          </w:tcPr>
          <w:p w:rsidR="00F16276" w:rsidRPr="00A63FA1" w:rsidRDefault="00F16276" w:rsidP="00A63FA1">
            <w:pPr>
              <w:pStyle w:val="NormalWeb"/>
              <w:spacing w:before="0" w:beforeAutospacing="0" w:after="0" w:afterAutospacing="0" w:line="276" w:lineRule="auto"/>
              <w:jc w:val="center"/>
              <w:rPr>
                <w:rFonts w:ascii="GHEA Grapalat" w:hAnsi="GHEA Grapalat"/>
                <w:b/>
                <w:bCs/>
                <w:color w:val="FFFFFF" w:themeColor="background1"/>
                <w:sz w:val="22"/>
                <w:szCs w:val="22"/>
                <w:lang w:val="hy-AM"/>
              </w:rPr>
            </w:pPr>
          </w:p>
        </w:tc>
      </w:tr>
      <w:tr w:rsidR="00F16276" w:rsidRPr="00A63FA1" w:rsidTr="00F16276">
        <w:tc>
          <w:tcPr>
            <w:tcW w:w="6896" w:type="dxa"/>
            <w:gridSpan w:val="2"/>
            <w:vMerge/>
            <w:shd w:val="clear" w:color="auto" w:fill="1F3864" w:themeFill="accent5" w:themeFillShade="80"/>
          </w:tcPr>
          <w:p w:rsidR="00F16276" w:rsidRPr="00A63FA1" w:rsidRDefault="00F16276" w:rsidP="00A63FA1">
            <w:pPr>
              <w:pStyle w:val="NormalWeb"/>
              <w:spacing w:before="240" w:beforeAutospacing="0" w:after="240" w:afterAutospacing="0" w:line="276" w:lineRule="auto"/>
              <w:rPr>
                <w:rFonts w:ascii="GHEA Grapalat" w:hAnsi="GHEA Grapalat"/>
                <w:b/>
                <w:color w:val="FFFFFF" w:themeColor="background1"/>
                <w:sz w:val="22"/>
                <w:szCs w:val="22"/>
                <w:lang w:val="hy-AM"/>
              </w:rPr>
            </w:pPr>
          </w:p>
        </w:tc>
        <w:tc>
          <w:tcPr>
            <w:tcW w:w="3634" w:type="dxa"/>
            <w:shd w:val="clear" w:color="auto" w:fill="1F3864" w:themeFill="accent5" w:themeFillShade="80"/>
            <w:vAlign w:val="center"/>
          </w:tcPr>
          <w:p w:rsidR="00F16276" w:rsidRPr="00A63FA1" w:rsidRDefault="00F16276" w:rsidP="00A63FA1">
            <w:pPr>
              <w:pStyle w:val="NormalWeb"/>
              <w:spacing w:before="0" w:beforeAutospacing="0" w:after="0" w:afterAutospacing="0" w:line="276" w:lineRule="auto"/>
              <w:jc w:val="center"/>
              <w:rPr>
                <w:rFonts w:ascii="GHEA Grapalat" w:hAnsi="GHEA Grapalat"/>
                <w:b/>
                <w:bCs/>
                <w:color w:val="FFFFFF" w:themeColor="background1"/>
                <w:sz w:val="22"/>
                <w:szCs w:val="22"/>
                <w:lang w:val="hy-AM"/>
              </w:rPr>
            </w:pPr>
          </w:p>
        </w:tc>
      </w:tr>
      <w:tr w:rsidR="00F16276" w:rsidRPr="00E57EDB" w:rsidTr="00F16276">
        <w:tc>
          <w:tcPr>
            <w:tcW w:w="450" w:type="dxa"/>
          </w:tcPr>
          <w:p w:rsidR="00F16276" w:rsidRPr="00A63FA1" w:rsidRDefault="00F16276" w:rsidP="00A63FA1">
            <w:pPr>
              <w:pStyle w:val="ListParagraph"/>
              <w:numPr>
                <w:ilvl w:val="0"/>
                <w:numId w:val="24"/>
              </w:numPr>
              <w:spacing w:line="276" w:lineRule="auto"/>
              <w:jc w:val="both"/>
              <w:rPr>
                <w:rFonts w:ascii="GHEA Grapalat" w:hAnsi="GHEA Grapalat"/>
                <w:lang w:val="hy-AM"/>
              </w:rPr>
            </w:pPr>
          </w:p>
        </w:tc>
        <w:tc>
          <w:tcPr>
            <w:tcW w:w="6446" w:type="dxa"/>
          </w:tcPr>
          <w:p w:rsidR="00F16276" w:rsidRPr="00A63FA1" w:rsidRDefault="00F16276" w:rsidP="00A63FA1">
            <w:pPr>
              <w:pStyle w:val="NormalWeb"/>
              <w:spacing w:before="240" w:beforeAutospacing="0" w:after="24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Առաջարկում ենք Հավելված 2-ում նշված «Մասնակցային կառավարման» հենասյան</w:t>
            </w:r>
            <w:r w:rsidRPr="00A63FA1">
              <w:rPr>
                <w:rFonts w:ascii="Calibri" w:hAnsi="Calibri" w:cs="Calibri"/>
                <w:color w:val="000000"/>
                <w:sz w:val="22"/>
                <w:szCs w:val="22"/>
                <w:lang w:val="hy-AM"/>
              </w:rPr>
              <w:t> </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w:t>
            </w:r>
            <w:r w:rsidRPr="00A63FA1">
              <w:rPr>
                <w:rFonts w:ascii="GHEA Grapalat" w:hAnsi="GHEA Grapalat"/>
                <w:color w:val="000000"/>
                <w:sz w:val="22"/>
                <w:szCs w:val="22"/>
                <w:lang w:val="hy-AM"/>
              </w:rPr>
              <w:t xml:space="preserve">5.1. </w:t>
            </w:r>
            <w:r w:rsidRPr="00A63FA1">
              <w:rPr>
                <w:rFonts w:ascii="GHEA Grapalat" w:hAnsi="GHEA Grapalat" w:cs="GHEA Grapalat"/>
                <w:color w:val="000000"/>
                <w:sz w:val="22"/>
                <w:szCs w:val="22"/>
                <w:lang w:val="hy-AM"/>
              </w:rPr>
              <w:t>Քաղաքականությունների</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մշակման</w:t>
            </w:r>
            <w:r w:rsidRPr="00A63FA1">
              <w:rPr>
                <w:rFonts w:ascii="GHEA Grapalat" w:hAnsi="GHEA Grapalat"/>
                <w:color w:val="000000"/>
                <w:sz w:val="22"/>
                <w:szCs w:val="22"/>
                <w:lang w:val="hy-AM"/>
              </w:rPr>
              <w:t xml:space="preserve"> </w:t>
            </w:r>
            <w:r w:rsidRPr="00A63FA1">
              <w:rPr>
                <w:rFonts w:ascii="GHEA Grapalat" w:hAnsi="GHEA Grapalat" w:cs="GHEA Grapalat"/>
                <w:color w:val="000000"/>
                <w:sz w:val="22"/>
                <w:szCs w:val="22"/>
                <w:lang w:val="hy-AM"/>
              </w:rPr>
              <w:t>գոր</w:t>
            </w:r>
            <w:r w:rsidRPr="00A63FA1">
              <w:rPr>
                <w:rFonts w:ascii="GHEA Grapalat" w:hAnsi="GHEA Grapalat"/>
                <w:color w:val="000000"/>
                <w:sz w:val="22"/>
                <w:szCs w:val="22"/>
                <w:lang w:val="hy-AM"/>
              </w:rPr>
              <w:t>ծընթացում հանրային մասնակցության խթանում» բաժնի 2-րդ կետի գործողության ֆինանսական աղբյուրը նշել «Պետական բյուջե կամ օրենքով չարգելված այլ աղբյուրներ»՝ ինչպես սահմանված է 3-րդ կետում:</w:t>
            </w:r>
          </w:p>
        </w:tc>
        <w:tc>
          <w:tcPr>
            <w:tcW w:w="3634" w:type="dxa"/>
          </w:tcPr>
          <w:p w:rsidR="00F16276" w:rsidRPr="00A63FA1" w:rsidRDefault="00F16276" w:rsidP="00A63FA1">
            <w:pPr>
              <w:pStyle w:val="NormalWeb"/>
              <w:spacing w:before="0" w:beforeAutospacing="0" w:after="0" w:afterAutospacing="0" w:line="276" w:lineRule="auto"/>
              <w:rPr>
                <w:rFonts w:ascii="GHEA Grapalat" w:hAnsi="GHEA Grapalat"/>
                <w:sz w:val="22"/>
                <w:szCs w:val="22"/>
                <w:lang w:val="hy-AM"/>
              </w:rPr>
            </w:pPr>
            <w:r w:rsidRPr="00A63FA1">
              <w:rPr>
                <w:rFonts w:ascii="GHEA Grapalat" w:hAnsi="GHEA Grapalat"/>
                <w:b/>
                <w:bCs/>
                <w:color w:val="000000"/>
                <w:sz w:val="22"/>
                <w:szCs w:val="22"/>
                <w:lang w:val="hy-AM"/>
              </w:rPr>
              <w:t>Ընդունվել է:</w:t>
            </w:r>
          </w:p>
          <w:p w:rsidR="00F16276" w:rsidRPr="00A63FA1" w:rsidRDefault="00F16276" w:rsidP="00A63FA1">
            <w:pPr>
              <w:spacing w:line="276" w:lineRule="auto"/>
              <w:rPr>
                <w:rFonts w:ascii="GHEA Grapalat" w:hAnsi="GHEA Grapalat"/>
                <w:lang w:val="hy-AM"/>
              </w:rPr>
            </w:pPr>
          </w:p>
          <w:p w:rsidR="00F16276" w:rsidRPr="00A63FA1" w:rsidRDefault="00F16276" w:rsidP="00A63FA1">
            <w:pPr>
              <w:pStyle w:val="NormalWeb"/>
              <w:spacing w:before="0" w:beforeAutospacing="0" w:after="0" w:afterAutospacing="0" w:line="276" w:lineRule="auto"/>
              <w:rPr>
                <w:rFonts w:ascii="GHEA Grapalat" w:hAnsi="GHEA Grapalat"/>
                <w:b/>
                <w:bCs/>
                <w:color w:val="000000"/>
                <w:sz w:val="22"/>
                <w:szCs w:val="22"/>
                <w:lang w:val="hy-AM"/>
              </w:rPr>
            </w:pPr>
            <w:r w:rsidRPr="00A63FA1">
              <w:rPr>
                <w:rFonts w:ascii="GHEA Grapalat" w:hAnsi="GHEA Grapalat"/>
                <w:color w:val="000000"/>
                <w:sz w:val="22"/>
                <w:szCs w:val="22"/>
                <w:lang w:val="hy-AM"/>
              </w:rPr>
              <w:t>Փոփոխությունը կատարվել է:</w:t>
            </w:r>
          </w:p>
        </w:tc>
      </w:tr>
      <w:tr w:rsidR="00F16276" w:rsidRPr="00E57EDB" w:rsidTr="00914AE8">
        <w:tc>
          <w:tcPr>
            <w:tcW w:w="450" w:type="dxa"/>
          </w:tcPr>
          <w:p w:rsidR="00F16276" w:rsidRPr="00A63FA1" w:rsidRDefault="00F16276" w:rsidP="00A63FA1">
            <w:pPr>
              <w:pStyle w:val="ListParagraph"/>
              <w:numPr>
                <w:ilvl w:val="0"/>
                <w:numId w:val="24"/>
              </w:numPr>
              <w:spacing w:line="276" w:lineRule="auto"/>
              <w:jc w:val="both"/>
              <w:rPr>
                <w:rFonts w:ascii="GHEA Grapalat" w:hAnsi="GHEA Grapalat"/>
                <w:lang w:val="hy-AM"/>
              </w:rPr>
            </w:pPr>
          </w:p>
        </w:tc>
        <w:tc>
          <w:tcPr>
            <w:tcW w:w="6446" w:type="dxa"/>
          </w:tcPr>
          <w:p w:rsidR="00F16276" w:rsidRPr="00A63FA1" w:rsidRDefault="00914AE8" w:rsidP="00A63FA1">
            <w:pPr>
              <w:pStyle w:val="NormalWeb"/>
              <w:spacing w:before="240" w:beforeAutospacing="0" w:after="240" w:afterAutospacing="0" w:line="276" w:lineRule="auto"/>
              <w:rPr>
                <w:rFonts w:ascii="GHEA Grapalat" w:hAnsi="GHEA Grapalat"/>
                <w:color w:val="000000"/>
                <w:sz w:val="22"/>
                <w:szCs w:val="22"/>
                <w:lang w:val="hy-AM"/>
              </w:rPr>
            </w:pPr>
            <w:r w:rsidRPr="00A63FA1">
              <w:rPr>
                <w:rFonts w:ascii="GHEA Grapalat" w:hAnsi="GHEA Grapalat" w:cs="Arial"/>
                <w:bCs/>
                <w:color w:val="000000"/>
                <w:sz w:val="22"/>
                <w:szCs w:val="22"/>
                <w:shd w:val="clear" w:color="auto" w:fill="FFFFFF"/>
                <w:lang w:val="hy-AM"/>
              </w:rPr>
              <w:t>Գտնում</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ենք</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որ</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ինչպես</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գործող</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ռազմավարությունը</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այնպես</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էլ</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նախագծով</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նախատեսվող</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փոփոխությունները</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շարունակում</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են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լինել</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չափազանց</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ընդհանրական՝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առավելապես</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գաղափարների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ցանկությունների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և</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մտադրությունների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բնույթի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Դրանում</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կատարված</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չեն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խորքային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և</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մանրամասն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ուսումնասիրություններ</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և</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վերլուծություններ</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ամբողջությամբ</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ախտորոշված</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չեն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պետական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կառավարման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համակարգի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առանցքային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խնդիրները</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տարանջատված</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չեն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կենսական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նշանակություն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ունեցող</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համակարգային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խնդիրները</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ոչ</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այնքան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կարևոր</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ընթացիկ</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խնդիրներից</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արձանագրված</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խնդիրների</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դեպքում</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էլ</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տրված</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չեն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դրանց</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լուծման</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հնարավորինս</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հստակ</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ուղիները</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և</w:t>
            </w:r>
            <w:r w:rsidRPr="00A63FA1">
              <w:rPr>
                <w:rFonts w:ascii="GHEA Grapalat" w:hAnsi="GHEA Grapalat"/>
                <w:bCs/>
                <w:color w:val="000000"/>
                <w:sz w:val="22"/>
                <w:szCs w:val="22"/>
                <w:shd w:val="clear" w:color="auto" w:fill="FFFFFF"/>
                <w:lang w:val="hy-AM"/>
              </w:rPr>
              <w:t xml:space="preserve"> </w:t>
            </w:r>
            <w:r w:rsidRPr="00A63FA1">
              <w:rPr>
                <w:rFonts w:ascii="GHEA Grapalat" w:hAnsi="GHEA Grapalat" w:cs="Arial"/>
                <w:bCs/>
                <w:color w:val="000000"/>
                <w:sz w:val="22"/>
                <w:szCs w:val="22"/>
                <w:shd w:val="clear" w:color="auto" w:fill="FFFFFF"/>
                <w:lang w:val="hy-AM"/>
              </w:rPr>
              <w:t>այլն</w:t>
            </w:r>
            <w:r w:rsidRPr="00A63FA1">
              <w:rPr>
                <w:rFonts w:ascii="GHEA Grapalat" w:hAnsi="GHEA Grapalat"/>
                <w:bCs/>
                <w:color w:val="000000"/>
                <w:sz w:val="22"/>
                <w:szCs w:val="22"/>
                <w:shd w:val="clear" w:color="auto" w:fill="FFFFFF"/>
                <w:lang w:val="hy-AM"/>
              </w:rPr>
              <w:t>:</w:t>
            </w:r>
          </w:p>
        </w:tc>
        <w:tc>
          <w:tcPr>
            <w:tcW w:w="3634" w:type="dxa"/>
          </w:tcPr>
          <w:p w:rsidR="00F16276" w:rsidRPr="00A63FA1" w:rsidRDefault="00914AE8" w:rsidP="00A63FA1">
            <w:pPr>
              <w:pStyle w:val="NormalWeb"/>
              <w:spacing w:before="0" w:beforeAutospacing="0" w:after="0" w:afterAutospacing="0" w:line="276" w:lineRule="auto"/>
              <w:rPr>
                <w:rFonts w:ascii="GHEA Grapalat" w:hAnsi="GHEA Grapalat"/>
                <w:b/>
                <w:color w:val="000000"/>
                <w:sz w:val="22"/>
                <w:szCs w:val="22"/>
                <w:lang w:val="hy-AM"/>
              </w:rPr>
            </w:pPr>
            <w:r w:rsidRPr="00A63FA1">
              <w:rPr>
                <w:rFonts w:ascii="GHEA Grapalat" w:hAnsi="GHEA Grapalat"/>
                <w:b/>
                <w:color w:val="000000"/>
                <w:sz w:val="22"/>
                <w:szCs w:val="22"/>
                <w:lang w:val="hy-AM"/>
              </w:rPr>
              <w:t>Չի ընդունվել:</w:t>
            </w:r>
          </w:p>
          <w:p w:rsidR="00914AE8" w:rsidRPr="00A63FA1" w:rsidRDefault="00914AE8" w:rsidP="00A63FA1">
            <w:pPr>
              <w:pStyle w:val="NormalWeb"/>
              <w:spacing w:before="0" w:beforeAutospacing="0" w:after="0" w:afterAutospacing="0" w:line="276" w:lineRule="auto"/>
              <w:rPr>
                <w:rFonts w:ascii="GHEA Grapalat" w:hAnsi="GHEA Grapalat"/>
                <w:color w:val="000000"/>
                <w:sz w:val="22"/>
                <w:szCs w:val="22"/>
                <w:lang w:val="hy-AM"/>
              </w:rPr>
            </w:pPr>
          </w:p>
          <w:p w:rsidR="00914AE8" w:rsidRPr="00A63FA1" w:rsidRDefault="00914AE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 xml:space="preserve">Հաշվի առնելով դիտարկման ընդհանրական բնույթը և </w:t>
            </w:r>
            <w:r w:rsidR="00E738A5" w:rsidRPr="00A63FA1">
              <w:rPr>
                <w:rFonts w:ascii="GHEA Grapalat" w:hAnsi="GHEA Grapalat"/>
                <w:color w:val="000000"/>
                <w:sz w:val="22"/>
                <w:szCs w:val="22"/>
                <w:lang w:val="hy-AM"/>
              </w:rPr>
              <w:t>կորնկրետ որևէ խնդիր չմատնանշելը</w:t>
            </w:r>
            <w:r w:rsidRPr="00A63FA1">
              <w:rPr>
                <w:rFonts w:ascii="GHEA Grapalat" w:hAnsi="GHEA Grapalat"/>
                <w:color w:val="000000"/>
                <w:sz w:val="22"/>
                <w:szCs w:val="22"/>
                <w:lang w:val="hy-AM"/>
              </w:rPr>
              <w:t>՝ առարկությունը հնարավոր չէ քննարկել:</w:t>
            </w:r>
          </w:p>
          <w:p w:rsidR="00914AE8" w:rsidRPr="00A63FA1" w:rsidRDefault="00914AE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 xml:space="preserve">Միաժամանակ, </w:t>
            </w:r>
            <w:r w:rsidR="000A61DC">
              <w:rPr>
                <w:rFonts w:ascii="GHEA Grapalat" w:hAnsi="GHEA Grapalat"/>
                <w:color w:val="000000"/>
                <w:sz w:val="22"/>
                <w:szCs w:val="22"/>
                <w:lang w:val="hy-AM"/>
              </w:rPr>
              <w:t>անհասկանալի</w:t>
            </w:r>
            <w:r w:rsidRPr="00A63FA1">
              <w:rPr>
                <w:rFonts w:ascii="GHEA Grapalat" w:hAnsi="GHEA Grapalat"/>
                <w:color w:val="000000"/>
                <w:sz w:val="22"/>
                <w:szCs w:val="22"/>
                <w:lang w:val="hy-AM"/>
              </w:rPr>
              <w:t xml:space="preserve"> է այն եզրակացությունը, թե ռազմավարությունը հիմնված չէ որևէ վերլուծության վրա, քանի որ՝</w:t>
            </w:r>
          </w:p>
          <w:p w:rsidR="00914AE8" w:rsidRPr="00A63FA1" w:rsidRDefault="00914AE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ա. Այն մշակվել է ՏՀԶԿ/ԵՄ ՍԻԳՄԱ նախաձեռնության կողմից 2019 թ.-ին կատարված խորքային ելակետային ուսումնասիրության հիման վրա, որի հիմնական շահառուն ու տվյալների հավաքագրման պատասխանատուն</w:t>
            </w:r>
            <w:r w:rsidR="000A61DC">
              <w:rPr>
                <w:rFonts w:ascii="GHEA Grapalat" w:hAnsi="GHEA Grapalat"/>
                <w:color w:val="000000"/>
                <w:sz w:val="22"/>
                <w:szCs w:val="22"/>
                <w:lang w:val="hy-AM"/>
              </w:rPr>
              <w:t>երից մեկը</w:t>
            </w:r>
            <w:r w:rsidRPr="00A63FA1">
              <w:rPr>
                <w:rFonts w:ascii="GHEA Grapalat" w:hAnsi="GHEA Grapalat"/>
                <w:color w:val="000000"/>
                <w:sz w:val="22"/>
                <w:szCs w:val="22"/>
                <w:lang w:val="hy-AM"/>
              </w:rPr>
              <w:t xml:space="preserve"> հանդիսացել է նաև Վարչապետի աշխատակազմը,</w:t>
            </w:r>
          </w:p>
          <w:p w:rsidR="00914AE8" w:rsidRPr="00A63FA1" w:rsidRDefault="00914AE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lastRenderedPageBreak/>
              <w:t xml:space="preserve">բ. </w:t>
            </w:r>
            <w:r w:rsidR="000535C8" w:rsidRPr="00A63FA1">
              <w:rPr>
                <w:rFonts w:ascii="GHEA Grapalat" w:hAnsi="GHEA Grapalat"/>
                <w:color w:val="000000"/>
                <w:sz w:val="22"/>
                <w:szCs w:val="22"/>
                <w:lang w:val="hy-AM"/>
              </w:rPr>
              <w:t>Փոխվարչապետի գրասենյակի կողմից յ</w:t>
            </w:r>
            <w:r w:rsidRPr="00A63FA1">
              <w:rPr>
                <w:rFonts w:ascii="GHEA Grapalat" w:hAnsi="GHEA Grapalat"/>
                <w:color w:val="000000"/>
                <w:sz w:val="22"/>
                <w:szCs w:val="22"/>
                <w:lang w:val="hy-AM"/>
              </w:rPr>
              <w:t xml:space="preserve">ուրաքանչյուր հենանիշի համար </w:t>
            </w:r>
            <w:r w:rsidR="000535C8" w:rsidRPr="00A63FA1">
              <w:rPr>
                <w:rFonts w:ascii="GHEA Grapalat" w:hAnsi="GHEA Grapalat"/>
                <w:color w:val="000000"/>
                <w:sz w:val="22"/>
                <w:szCs w:val="22"/>
                <w:lang w:val="hy-AM"/>
              </w:rPr>
              <w:t>առանձին հավաքագրվել են առաջնային տվյալներ բոլոր գերատեսչություններից ու վերլուծվել: Այդպես են սահմանվել նաև գերակայությունները:</w:t>
            </w:r>
          </w:p>
          <w:p w:rsidR="000535C8" w:rsidRPr="00A63FA1" w:rsidRDefault="000535C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գ. Փոխվարչապետի գրասենյակի կողմից 2020 և 2022թթ. իրականացվել են խորքային հարցազրույցներ կառավարության անդամների ու պետական կառավարման համակարգի տարբեր մարմինների ղեկավարների հետ, որոնց արդյունքները ևս արտացոլված են փաստաթղթում,</w:t>
            </w:r>
          </w:p>
          <w:p w:rsidR="00E738A5" w:rsidRPr="00A63FA1" w:rsidRDefault="000535C8" w:rsidP="00A63FA1">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 xml:space="preserve">դ. 2022 թ.-ին իրականացվել են ՄԱԶԾ տեղական ու ՀԲ միջազգային փորձագետների կողմից իրականացված </w:t>
            </w:r>
            <w:r w:rsidR="00E738A5" w:rsidRPr="00A63FA1">
              <w:rPr>
                <w:rFonts w:ascii="GHEA Grapalat" w:hAnsi="GHEA Grapalat"/>
                <w:color w:val="000000"/>
                <w:sz w:val="22"/>
                <w:szCs w:val="22"/>
                <w:lang w:val="hy-AM"/>
              </w:rPr>
              <w:t>վերլուծություններ, որոնք ևս տեղ են գտել փաստաթղթում:</w:t>
            </w:r>
          </w:p>
          <w:p w:rsidR="004A79E8" w:rsidRPr="00A63FA1" w:rsidRDefault="004A79E8" w:rsidP="000A61DC">
            <w:pPr>
              <w:pStyle w:val="NormalWeb"/>
              <w:spacing w:before="0" w:beforeAutospacing="0" w:after="0" w:afterAutospacing="0" w:line="276" w:lineRule="auto"/>
              <w:rPr>
                <w:rFonts w:ascii="GHEA Grapalat" w:hAnsi="GHEA Grapalat"/>
                <w:color w:val="000000"/>
                <w:sz w:val="22"/>
                <w:szCs w:val="22"/>
                <w:lang w:val="hy-AM"/>
              </w:rPr>
            </w:pPr>
            <w:r w:rsidRPr="00A63FA1">
              <w:rPr>
                <w:rFonts w:ascii="GHEA Grapalat" w:hAnsi="GHEA Grapalat"/>
                <w:color w:val="000000"/>
                <w:sz w:val="22"/>
                <w:szCs w:val="22"/>
                <w:lang w:val="hy-AM"/>
              </w:rPr>
              <w:t xml:space="preserve">Միաժամանակ, լրամշակված փաստաթուղթը քննարկվել է ՏՀԶԿ/ԵՄ ՍԻԳՄԱ-ի փորձագետների հետ՝ հիմքում դնելով հանրային կառավարման բարեփոխումների եվրոպական </w:t>
            </w:r>
            <w:r w:rsidR="000A61DC" w:rsidRPr="00A63FA1">
              <w:rPr>
                <w:rFonts w:ascii="GHEA Grapalat" w:hAnsi="GHEA Grapalat"/>
                <w:color w:val="000000"/>
                <w:sz w:val="22"/>
                <w:szCs w:val="22"/>
                <w:lang w:val="hy-AM"/>
              </w:rPr>
              <w:t xml:space="preserve">լավագույն </w:t>
            </w:r>
            <w:r w:rsidRPr="00A63FA1">
              <w:rPr>
                <w:rFonts w:ascii="GHEA Grapalat" w:hAnsi="GHEA Grapalat"/>
                <w:color w:val="000000"/>
                <w:sz w:val="22"/>
                <w:szCs w:val="22"/>
                <w:lang w:val="hy-AM"/>
              </w:rPr>
              <w:t>փորձը:</w:t>
            </w:r>
          </w:p>
        </w:tc>
      </w:tr>
      <w:tr w:rsidR="00F16276" w:rsidRPr="00E57EDB" w:rsidTr="00276546">
        <w:tc>
          <w:tcPr>
            <w:tcW w:w="450" w:type="dxa"/>
          </w:tcPr>
          <w:p w:rsidR="00F16276" w:rsidRPr="00A63FA1" w:rsidRDefault="00F16276" w:rsidP="00A63FA1">
            <w:pPr>
              <w:pStyle w:val="ListParagraph"/>
              <w:numPr>
                <w:ilvl w:val="0"/>
                <w:numId w:val="24"/>
              </w:numPr>
              <w:spacing w:line="276" w:lineRule="auto"/>
              <w:jc w:val="both"/>
              <w:rPr>
                <w:rFonts w:ascii="GHEA Grapalat" w:hAnsi="GHEA Grapalat"/>
                <w:lang w:val="hy-AM"/>
              </w:rPr>
            </w:pPr>
          </w:p>
        </w:tc>
        <w:tc>
          <w:tcPr>
            <w:tcW w:w="6446" w:type="dxa"/>
          </w:tcPr>
          <w:p w:rsidR="00BD46DF" w:rsidRPr="00A63FA1" w:rsidRDefault="00BD46DF" w:rsidP="005463B9">
            <w:pPr>
              <w:spacing w:line="276" w:lineRule="auto"/>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 xml:space="preserve">Նախագծով առաջարկվող փոփոխությունների արդյունքում դուրս են մնում առանցքային նշանակություն ունեցող մի շարք միջոցառումներ, որոնք ուղղված են ՀՀ կառավարության  2021-2026թթ. ծրագրի և ՀՀ կառավարության 2021 թվականի նոյեմբերի 18-ի N 1902-Լ որոշման հավելված 1-ով հաստատված ՀՀ կառավարության 2021-2026 թվականների </w:t>
            </w:r>
            <w:r w:rsidRPr="00A63FA1">
              <w:rPr>
                <w:rFonts w:ascii="GHEA Grapalat" w:hAnsi="GHEA Grapalat" w:cs="Arial"/>
                <w:bCs/>
                <w:color w:val="000000"/>
                <w:shd w:val="clear" w:color="auto" w:fill="FFFFFF"/>
                <w:lang w:val="hy-AM"/>
              </w:rPr>
              <w:lastRenderedPageBreak/>
              <w:t>գործունեության միջոցառումների ծրագրի որոշ դրույթների իրագործմանը:</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 xml:space="preserve">Նախագծում չեն ներառվել ՀՀ կառավարության 2022 թվականի մայիսի 13-ի թիվ          691-Լ որոշման հավելված 1-ով հաստատված Հանրային կառավարման բարեփոխումների ռազմավարության «Հենասյուն 2. Հանրային ծառայությունների մատուցում» բաժնի 30-րդ կետով սահմանված գործողությունները, իսկ հավելված 2-ով հաստատված Հանրային կառավարման բարեփոխումների 2022-2024 թթ. ճանապարհային քարտեզի «Հենասյուն 2. Հանրային ծառայությունների մատուցում» բաժնից հանվել են Վարչապետի աշխատակազմի դիմումների քննարկման, քաղաքացիների հետ հետադարձ կապի մշտադիտարկման և գնահատման վարչության գործառույթների իրականացման համար կարևոր նշանակություն ունեցող 2.1, 2.2, 2.3, 2.6, 2.13, 2.16 կետերը: </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 xml:space="preserve">Հավելված 2-ի «Հենասյուն 2. Հանրային ծառայությունների մատուցում» բաժնի՝ </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 xml:space="preserve">2.2-րդ կետով  սահմանված է «Պետական և համայնքային ծառայությունների գույքագրում, անձնագրավորում և բիզնես գործընթացների ելակետային քարտեզագրում» գործողությունը (Վերջնաժամկետ՝ 2022 թ. սեպտեմբեր, ֆինանսավորում 320.0 մլն. դրամ), որի կատարման ուղղությամբ աշխատանքներ են տարվել, սակայն դրանց արդյունքների մասին տեղեկատվությունը հասանելի չէ, </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2.6. կետով սահմանված է «Հանրային ծառայությունների մասին շրջանակային օրենսդրության հաստատում» գործողությունը (Վերջնաժամկետ՝ 2023 թ. փետրվար), որի շրջանակներում ծառայությունների որակի գնահատման նպատակով ծառայությունների մատուցման ընթացքում ստացված քաղաքացու անձնական տվյալներն օգտագործելու հնարավորություն պետք է ստեղծվեր,</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 xml:space="preserve"> 2.13 կետով նախատեսված է «Ծառայությունների մոնիտորինգի և որակի կառավարման համակարգի ներդրում գործողությունը (Վերջնաժամկետ՝ 2023 թ. օգոստոս),</w:t>
            </w:r>
          </w:p>
          <w:p w:rsidR="00BD46DF"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lastRenderedPageBreak/>
              <w:t>Թվարկված գործողությունների իրականացման արդյունքում բավարար հնարավորություններ և իրավական հիմքեր պետք է ստեղծվեր «Հենասյուն 2. Հանրային ծառայությունների մատուցում» բաժնի՝  2.16 կետով սահմանված «Պետական և համայնքային ծառայությունների՝ քաղաքացիների գնահատման (Citizen Feedback) համակարգի ամբողջական ներդրում» գործողության իրականացման համար (Վերջնաժամկետ՝ 2023 թ. նոյեմբեր):</w:t>
            </w:r>
          </w:p>
          <w:p w:rsidR="00F16276" w:rsidRPr="00A63FA1" w:rsidRDefault="00BD46DF" w:rsidP="00A63FA1">
            <w:pPr>
              <w:spacing w:line="276" w:lineRule="auto"/>
              <w:ind w:firstLine="540"/>
              <w:jc w:val="both"/>
              <w:rPr>
                <w:rFonts w:ascii="GHEA Grapalat" w:hAnsi="GHEA Grapalat" w:cs="Arial"/>
                <w:bCs/>
                <w:color w:val="000000"/>
                <w:shd w:val="clear" w:color="auto" w:fill="FFFFFF"/>
                <w:lang w:val="hy-AM"/>
              </w:rPr>
            </w:pPr>
            <w:r w:rsidRPr="00A63FA1">
              <w:rPr>
                <w:rFonts w:ascii="GHEA Grapalat" w:hAnsi="GHEA Grapalat" w:cs="Arial"/>
                <w:bCs/>
                <w:color w:val="000000"/>
                <w:shd w:val="clear" w:color="auto" w:fill="FFFFFF"/>
                <w:lang w:val="hy-AM"/>
              </w:rPr>
              <w:t>Հաշվի առնելով այն հանգամանքը, որ նախագծի ընդունման արդյունքում նախագծից դուրս են մնում գործողություններ՝ իրենց կատարման ժամկետներով, որոնք կարող են առաջացնել  ՀՀ Կառավարության 2021-2026 թթ. գործունեության միջոցառումների ծրագրի որոշ նպատակների ոչ պատշաճ իրականացման ռիսկեր, առաջարկում ենք նախագծի խնդրահարույց հարցերի վերանայման նպատակով  կազմակերպել քննարկում՝ ներգրավելով դիմումների քննարկման, քաղաքացիների հետ հետադարձ կապի մշտադիտարկման և գնահատման վարչությանը:</w:t>
            </w:r>
          </w:p>
        </w:tc>
        <w:tc>
          <w:tcPr>
            <w:tcW w:w="3634" w:type="dxa"/>
          </w:tcPr>
          <w:p w:rsidR="00F16276" w:rsidRPr="00A63FA1" w:rsidRDefault="00FF664F"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w:t>
            </w:r>
            <w:r w:rsidR="00276546" w:rsidRPr="00A63FA1">
              <w:rPr>
                <w:rFonts w:ascii="GHEA Grapalat" w:hAnsi="GHEA Grapalat"/>
                <w:b/>
                <w:color w:val="000000"/>
                <w:sz w:val="22"/>
                <w:szCs w:val="22"/>
                <w:lang w:val="hy-AM"/>
              </w:rPr>
              <w:t>նդունվել</w:t>
            </w:r>
            <w:r>
              <w:rPr>
                <w:rFonts w:ascii="GHEA Grapalat" w:hAnsi="GHEA Grapalat"/>
                <w:b/>
                <w:color w:val="000000"/>
                <w:sz w:val="22"/>
                <w:szCs w:val="22"/>
                <w:lang w:val="hy-AM"/>
              </w:rPr>
              <w:t xml:space="preserve"> է մասամբ</w:t>
            </w:r>
            <w:r w:rsidR="00276546" w:rsidRPr="00A63FA1">
              <w:rPr>
                <w:rFonts w:ascii="GHEA Grapalat" w:hAnsi="GHEA Grapalat"/>
                <w:b/>
                <w:color w:val="000000"/>
                <w:sz w:val="22"/>
                <w:szCs w:val="22"/>
                <w:lang w:val="hy-AM"/>
              </w:rPr>
              <w:t>:</w:t>
            </w:r>
          </w:p>
          <w:p w:rsidR="00276546" w:rsidRPr="00A63FA1" w:rsidRDefault="00276546" w:rsidP="00A63FA1">
            <w:pPr>
              <w:pStyle w:val="NormalWeb"/>
              <w:spacing w:before="0" w:beforeAutospacing="0" w:after="0" w:afterAutospacing="0" w:line="276" w:lineRule="auto"/>
              <w:rPr>
                <w:rFonts w:ascii="GHEA Grapalat" w:hAnsi="GHEA Grapalat"/>
                <w:color w:val="000000"/>
                <w:sz w:val="22"/>
                <w:szCs w:val="22"/>
                <w:lang w:val="hy-AM"/>
              </w:rPr>
            </w:pPr>
          </w:p>
          <w:p w:rsidR="00276546" w:rsidRDefault="00245CCE" w:rsidP="00A63FA1">
            <w:pPr>
              <w:pStyle w:val="NormalWeb"/>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 xml:space="preserve">Գործող ռազմավարության ճանապարհային քարտեզի 2.1 և 2.2 միջոցառումներն իրականացվել են նախորդ </w:t>
            </w:r>
            <w:r>
              <w:rPr>
                <w:rFonts w:ascii="GHEA Grapalat" w:hAnsi="GHEA Grapalat"/>
                <w:color w:val="000000"/>
                <w:sz w:val="22"/>
                <w:szCs w:val="22"/>
                <w:lang w:val="hy-AM"/>
              </w:rPr>
              <w:lastRenderedPageBreak/>
              <w:t>տարիների ընթացքում և տեղեկատվությունը հասանելի է ըստ պահանջի:</w:t>
            </w:r>
          </w:p>
          <w:p w:rsidR="00245CCE" w:rsidRDefault="00245CCE" w:rsidP="00A63FA1">
            <w:pPr>
              <w:pStyle w:val="NormalWeb"/>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2.3 միջոցառման առնչությամբ փոխվել է որգեդրված մոտեցումը՝ հաշվի առնելով միջազգային զարգացումները: Մասնավորապես՝ միջազգային պրակտիկան փաստում է, որ առանձին ծառայությունների կատալոգների փոխարեն անհրաժեշտ է անցում կատարել կյանքի փորձառության վրա հիմնված շահառուի ճանապարհի նկարագրությանը, ինչն էլ հաստատվել է Տեղեկատվական համակարգերի կառավարման խորհրդի կողմից:</w:t>
            </w:r>
            <w:r w:rsidR="001048AF">
              <w:rPr>
                <w:rFonts w:ascii="GHEA Grapalat" w:hAnsi="GHEA Grapalat"/>
                <w:color w:val="000000"/>
                <w:sz w:val="22"/>
                <w:szCs w:val="22"/>
                <w:lang w:val="hy-AM"/>
              </w:rPr>
              <w:t xml:space="preserve"> Այս ամենը հաշվի առնելով՝ բացակայում է առանձին ծառայության կատալոգի ստեղծումը: Փոխարենը, ընթանում են աշխատանքներ կյանքի փորձառությունների շուրջ պրոցեսների նկարագրության ուղղությամբ: Ռազմավարությունն արտացոլում է այս նոր մոտեցումը:</w:t>
            </w:r>
          </w:p>
          <w:p w:rsidR="00CD0CAA" w:rsidRDefault="00CD0CAA" w:rsidP="00A63FA1">
            <w:pPr>
              <w:pStyle w:val="NormalWeb"/>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 xml:space="preserve">2.6 Հանրային ծառայությունների շրջանակային օրենսդրության մշակման միջոցառումը ներառված է լրամշակված փաստաթղթում, մասնավորապես՝ </w:t>
            </w:r>
            <w:r w:rsidR="002E3BBA">
              <w:rPr>
                <w:rFonts w:ascii="GHEA Grapalat" w:hAnsi="GHEA Grapalat"/>
                <w:color w:val="000000"/>
                <w:sz w:val="22"/>
                <w:szCs w:val="22"/>
                <w:lang w:val="hy-AM"/>
              </w:rPr>
              <w:t>Ճանապարհային քարտեզի 2.3-րդ միջոցառմամբ:</w:t>
            </w:r>
          </w:p>
          <w:p w:rsidR="002E3BBA" w:rsidRDefault="002E3BBA" w:rsidP="00A63FA1">
            <w:pPr>
              <w:pStyle w:val="NormalWeb"/>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lastRenderedPageBreak/>
              <w:t xml:space="preserve">2.13 </w:t>
            </w:r>
            <w:r w:rsidR="00FF664F">
              <w:rPr>
                <w:rFonts w:ascii="GHEA Grapalat" w:hAnsi="GHEA Grapalat"/>
                <w:color w:val="000000"/>
                <w:sz w:val="22"/>
                <w:szCs w:val="22"/>
                <w:lang w:val="hy-AM"/>
              </w:rPr>
              <w:t xml:space="preserve">և 2016 </w:t>
            </w:r>
            <w:r>
              <w:rPr>
                <w:rFonts w:ascii="GHEA Grapalat" w:hAnsi="GHEA Grapalat"/>
                <w:color w:val="000000"/>
                <w:sz w:val="22"/>
                <w:szCs w:val="22"/>
                <w:lang w:val="hy-AM"/>
              </w:rPr>
              <w:t>կետ</w:t>
            </w:r>
            <w:r w:rsidR="00FF664F">
              <w:rPr>
                <w:rFonts w:ascii="GHEA Grapalat" w:hAnsi="GHEA Grapalat"/>
                <w:color w:val="000000"/>
                <w:sz w:val="22"/>
                <w:szCs w:val="22"/>
                <w:lang w:val="hy-AM"/>
              </w:rPr>
              <w:t>եր</w:t>
            </w:r>
            <w:r>
              <w:rPr>
                <w:rFonts w:ascii="GHEA Grapalat" w:hAnsi="GHEA Grapalat"/>
                <w:color w:val="000000"/>
                <w:sz w:val="22"/>
                <w:szCs w:val="22"/>
                <w:lang w:val="hy-AM"/>
              </w:rPr>
              <w:t xml:space="preserve">ի առնչությամբ հայտնում ենք, որ ծառայությունների մոնիտորինգի և որակի կառավարման համակարգը ծառայությունների ազգային թվային հարթակի անբաժան մասն է, ինչն արտացոլված է Ճանապարհային քարտեզի 2.1 միջոցառմամբ: </w:t>
            </w:r>
            <w:r w:rsidR="00FF664F">
              <w:rPr>
                <w:rFonts w:ascii="GHEA Grapalat" w:hAnsi="GHEA Grapalat"/>
                <w:color w:val="000000"/>
                <w:sz w:val="22"/>
                <w:szCs w:val="22"/>
                <w:lang w:val="hy-AM"/>
              </w:rPr>
              <w:t>Միաժամանակ, Հավելված 1-ում 27.2 կետի վերջին պարբերությունում ավելացվել է հետևյալ նախադասությունը՝ «</w:t>
            </w:r>
            <w:r w:rsidR="00FF664F" w:rsidRPr="00FF664F">
              <w:rPr>
                <w:rFonts w:ascii="GHEA Grapalat" w:hAnsi="GHEA Grapalat"/>
                <w:color w:val="000000"/>
                <w:sz w:val="22"/>
                <w:szCs w:val="22"/>
                <w:lang w:val="hy-AM"/>
              </w:rPr>
              <w:t>Հարթակը նաև ներառելու է ծառայությունն</w:t>
            </w:r>
            <w:r w:rsidR="00FF664F">
              <w:rPr>
                <w:rFonts w:ascii="GHEA Grapalat" w:hAnsi="GHEA Grapalat"/>
                <w:color w:val="000000"/>
                <w:sz w:val="22"/>
                <w:szCs w:val="22"/>
                <w:lang w:val="hy-AM"/>
              </w:rPr>
              <w:t>երի մոնիտորինգի և որակի կառավարման մեխանիզմներ»:</w:t>
            </w:r>
          </w:p>
          <w:p w:rsidR="00FF664F" w:rsidRPr="00A63FA1" w:rsidRDefault="00FF664F" w:rsidP="00A63FA1">
            <w:pPr>
              <w:pStyle w:val="NormalWeb"/>
              <w:spacing w:before="0" w:beforeAutospacing="0" w:after="0" w:afterAutospacing="0" w:line="276" w:lineRule="auto"/>
              <w:rPr>
                <w:rFonts w:ascii="GHEA Grapalat" w:hAnsi="GHEA Grapalat"/>
                <w:color w:val="000000"/>
                <w:sz w:val="22"/>
                <w:szCs w:val="22"/>
                <w:lang w:val="hy-AM"/>
              </w:rPr>
            </w:pPr>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C279B3" w:rsidRPr="00005035" w:rsidRDefault="00C279B3" w:rsidP="005463B9">
            <w:pPr>
              <w:spacing w:line="276" w:lineRule="auto"/>
              <w:jc w:val="both"/>
              <w:rPr>
                <w:rFonts w:ascii="GHEA Grapalat" w:hAnsi="GHEA Grapalat" w:cs="Arial"/>
                <w:bCs/>
                <w:color w:val="000000"/>
                <w:shd w:val="clear" w:color="auto" w:fill="FFFFFF"/>
                <w:lang w:val="hy-AM"/>
              </w:rPr>
            </w:pPr>
            <w:r w:rsidRPr="00005035">
              <w:rPr>
                <w:rFonts w:ascii="GHEA Grapalat" w:hAnsi="GHEA Grapalat" w:cs="Arial"/>
                <w:bCs/>
                <w:color w:val="000000"/>
                <w:shd w:val="clear" w:color="auto" w:fill="FFFFFF"/>
                <w:lang w:val="hy-AM"/>
              </w:rPr>
              <w:t xml:space="preserve">Նախագծով նոր խմբագրությամբ շարադրվող հավելված 1-ում հանրային կառավարման բարեփոխումների ռազմավարության (այսուհետ՝ Ռազմավարություն) առաջարկվող խմբագրության և դրանից բխող Նախագծի հավելված 2-ով և 3-ով հաստատվող հանրային կառավարման բարեփոխումների ռազմավարության ճանապարհային քարտեզի և արդյունքային շրջանակի առաջարկվող խմբագրության մեջ առաջարկում ենք հնարավորինս հստակեցնել Ռազմավարության և դրա իրագործման համար ճանապարհային քարտեզով նախատեսված գործողությունները՝ ռազմավարական նպատակներին հասնելուն ուղղված աշխատանքներում տարընկալումների հնարավոր ռիսկերը չեզոքացնելու համար։ Որպես օրինակ՝ Ռազմավարության 4-րդ՝ «Մարդկային ռեսուրսների կառավարում և հանրային ծառայություն» (ռազմավարական նպատակն է հանրային ծառայության մրցունակության բարձրացումը) հենասյան 31-րդ կետի 1-ին ենթակետով նկարագրված գործողություններն ամբողջությամբ արտացոլված չեն Նախագծի հավելված 2-ով հաստատվող </w:t>
            </w:r>
            <w:r w:rsidRPr="00005035">
              <w:rPr>
                <w:rFonts w:ascii="GHEA Grapalat" w:hAnsi="GHEA Grapalat" w:cs="Arial"/>
                <w:bCs/>
                <w:color w:val="000000"/>
                <w:shd w:val="clear" w:color="auto" w:fill="FFFFFF"/>
                <w:lang w:val="hy-AM"/>
              </w:rPr>
              <w:lastRenderedPageBreak/>
              <w:t>ճանապարհային քարտեզի «Հանրային ծառայության տեսակների ու պաշտոնների դասակարգման լավարկում» վերտառությամբ 4.1-ին բաժնի գործողություններում, ինչպես նաև Ռազմավարությամբ կիրառվող «լավարկում», «արդիականացում» եզրույթներից պարզ չէ նախանշվող գործողությունների բովանդակությունը։ Այս առումով առաջարկում ենք վերանայել նախագծային կարգավորումները՝ հստակեցնելով ռազմավարական նպատակներին հասնելուն ուղղված տեսլականը (մոտեցումները)՝ ըստ անհրաժեշտության դրանք արտացոլելով նաև Նախագծի մյուս հավելվածներում։</w:t>
            </w:r>
          </w:p>
        </w:tc>
        <w:tc>
          <w:tcPr>
            <w:tcW w:w="3634" w:type="dxa"/>
          </w:tcPr>
          <w:p w:rsidR="00005035" w:rsidRDefault="00005035" w:rsidP="00005035">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 ի գիտություն:</w:t>
            </w:r>
          </w:p>
          <w:p w:rsidR="00005035" w:rsidRDefault="00005035" w:rsidP="00005035">
            <w:pPr>
              <w:pStyle w:val="NormalWeb"/>
              <w:spacing w:before="0" w:beforeAutospacing="0" w:after="0" w:afterAutospacing="0" w:line="276" w:lineRule="auto"/>
              <w:rPr>
                <w:rFonts w:ascii="GHEA Grapalat" w:hAnsi="GHEA Grapalat"/>
                <w:b/>
                <w:color w:val="000000"/>
                <w:sz w:val="22"/>
                <w:szCs w:val="22"/>
                <w:lang w:val="hy-AM"/>
              </w:rPr>
            </w:pPr>
          </w:p>
          <w:p w:rsidR="00C279B3" w:rsidRDefault="00005035" w:rsidP="00005035">
            <w:pPr>
              <w:pStyle w:val="NormalWeb"/>
              <w:spacing w:before="0" w:beforeAutospacing="0" w:after="0" w:afterAutospacing="0" w:line="276" w:lineRule="auto"/>
              <w:rPr>
                <w:rFonts w:ascii="GHEA Grapalat" w:hAnsi="GHEA Grapalat"/>
                <w:b/>
                <w:color w:val="000000"/>
                <w:sz w:val="22"/>
                <w:szCs w:val="22"/>
                <w:lang w:val="hy-AM"/>
              </w:rPr>
            </w:pPr>
            <w:r w:rsidRPr="00045976">
              <w:rPr>
                <w:rFonts w:ascii="GHEA Grapalat" w:hAnsi="GHEA Grapalat"/>
                <w:color w:val="000000"/>
                <w:sz w:val="22"/>
                <w:szCs w:val="22"/>
                <w:lang w:val="hy-AM"/>
              </w:rPr>
              <w:t>Հստակեցումներն ու առաջարկվող մոտեցումները կքննարկվեն ռազմավարության իրականացման ժամանակ:</w:t>
            </w:r>
            <w:bookmarkStart w:id="0" w:name="_GoBack"/>
            <w:bookmarkEnd w:id="0"/>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C279B3" w:rsidRPr="00C279B3" w:rsidRDefault="00C279B3" w:rsidP="00C279B3">
            <w:pPr>
              <w:spacing w:line="276" w:lineRule="auto"/>
              <w:jc w:val="both"/>
              <w:rPr>
                <w:rFonts w:ascii="GHEA Grapalat" w:hAnsi="GHEA Grapalat" w:cs="Arial"/>
                <w:bCs/>
                <w:color w:val="000000"/>
                <w:shd w:val="clear" w:color="auto" w:fill="FFFFFF"/>
                <w:lang w:val="hy-AM"/>
              </w:rPr>
            </w:pPr>
            <w:r w:rsidRPr="00C279B3">
              <w:rPr>
                <w:rFonts w:ascii="GHEA Grapalat" w:hAnsi="GHEA Grapalat" w:cs="Arial"/>
                <w:bCs/>
                <w:color w:val="000000"/>
                <w:shd w:val="clear" w:color="auto" w:fill="FFFFFF"/>
                <w:lang w:val="hy-AM"/>
              </w:rPr>
              <w:t>Ռազմավարության 30-րդ կետով ներկայացված պետական համակարգում մարդկային ռեսուրսների կառավարման ուղղությամբ վարվող քաղաքականության ու հանրային ծառայության համակարգի առանցքային հիմնախնդիրների ցանկում ներառված աշխատավարձի համակարգի և մակարդակի խնդիրների նկարագրության (այսուհետ՝ Խնդիրներ)՝</w:t>
            </w:r>
          </w:p>
          <w:p w:rsidR="00C279B3" w:rsidRPr="00C279B3" w:rsidRDefault="00C279B3" w:rsidP="00C279B3">
            <w:pPr>
              <w:spacing w:line="276" w:lineRule="auto"/>
              <w:jc w:val="both"/>
              <w:rPr>
                <w:rFonts w:ascii="GHEA Grapalat" w:hAnsi="GHEA Grapalat" w:cs="Arial"/>
                <w:bCs/>
                <w:color w:val="000000"/>
                <w:shd w:val="clear" w:color="auto" w:fill="FFFFFF"/>
                <w:lang w:val="hy-AM"/>
              </w:rPr>
            </w:pPr>
            <w:r w:rsidRPr="00C279B3">
              <w:rPr>
                <w:rFonts w:ascii="GHEA Grapalat" w:hAnsi="GHEA Grapalat" w:cs="Arial"/>
                <w:bCs/>
                <w:color w:val="000000"/>
                <w:shd w:val="clear" w:color="auto" w:fill="FFFFFF"/>
                <w:lang w:val="hy-AM"/>
              </w:rPr>
              <w:t>1)</w:t>
            </w:r>
            <w:r w:rsidRPr="00C279B3">
              <w:rPr>
                <w:rFonts w:ascii="GHEA Grapalat" w:hAnsi="GHEA Grapalat" w:cs="Arial"/>
                <w:bCs/>
                <w:color w:val="000000"/>
                <w:shd w:val="clear" w:color="auto" w:fill="FFFFFF"/>
                <w:lang w:val="hy-AM"/>
              </w:rPr>
              <w:tab/>
              <w:t xml:space="preserve"> 1-ին կետից առաջարկում ենք հանել «սակայն երբեմն այն մրցունակ չէ» բառերը, քանի որ առաջարկվող խմբագրությամբ ստացվում է, որ բազային աշխատավարձը մրցունակ չէ, մինչդեռ խոսքը վերաբերում է պետական պաշտոն և պետական ծառայության պաշտոն զբաղեցնող անձանց հիմնական աշխատավարձին.</w:t>
            </w:r>
          </w:p>
          <w:p w:rsidR="00C279B3" w:rsidRPr="00C279B3" w:rsidRDefault="00C279B3" w:rsidP="00C279B3">
            <w:pPr>
              <w:spacing w:line="276" w:lineRule="auto"/>
              <w:jc w:val="both"/>
              <w:rPr>
                <w:rFonts w:ascii="GHEA Grapalat" w:hAnsi="GHEA Grapalat" w:cs="Arial"/>
                <w:bCs/>
                <w:color w:val="000000"/>
                <w:shd w:val="clear" w:color="auto" w:fill="FFFFFF"/>
                <w:lang w:val="hy-AM"/>
              </w:rPr>
            </w:pPr>
            <w:r w:rsidRPr="00C279B3">
              <w:rPr>
                <w:rFonts w:ascii="GHEA Grapalat" w:hAnsi="GHEA Grapalat" w:cs="Arial"/>
                <w:bCs/>
                <w:color w:val="000000"/>
                <w:shd w:val="clear" w:color="auto" w:fill="FFFFFF"/>
                <w:lang w:val="hy-AM"/>
              </w:rPr>
              <w:t>2)</w:t>
            </w:r>
            <w:r w:rsidRPr="00C279B3">
              <w:rPr>
                <w:rFonts w:ascii="GHEA Grapalat" w:hAnsi="GHEA Grapalat" w:cs="Arial"/>
                <w:bCs/>
                <w:color w:val="000000"/>
                <w:shd w:val="clear" w:color="auto" w:fill="FFFFFF"/>
                <w:lang w:val="hy-AM"/>
              </w:rPr>
              <w:tab/>
              <w:t xml:space="preserve">Խնդիրների 4-րդ կետով ներկայացված խնդիրը անհասկանալի է, եթե այն վերաբերում է պետական ծառայողների աշխատավարձերի օրենքով նախատեսված չափերին, ապա վերջինիս վերաբերյալ տվյալները (թե համախառն, թե զուտ չափը) առկա են քաղաքացիական ծառայության գրասենյակի պաշտոնական կայքէջում: Այս առումով կարծում ենք, որ որպես թերություն կարող է նշվել պետական պաշտոններ և պետական ծառայության պաշտոններ զբաղեցնող անձանց բազային աշխատավարձի և պաշտոնային դրույքաչափերի հաշվարկման գործակիցների փոփոխության նպատակով` ըստ մասնագիտությունների և տարածքների աշխատանքի շուկայի վերլուծության </w:t>
            </w:r>
            <w:r w:rsidRPr="00C279B3">
              <w:rPr>
                <w:rFonts w:ascii="GHEA Grapalat" w:hAnsi="GHEA Grapalat" w:cs="Arial"/>
                <w:bCs/>
                <w:color w:val="000000"/>
                <w:shd w:val="clear" w:color="auto" w:fill="FFFFFF"/>
                <w:lang w:val="hy-AM"/>
              </w:rPr>
              <w:lastRenderedPageBreak/>
              <w:t>արդյունքների  հրապարակման իրավական պահանջի բացակայությունը</w:t>
            </w:r>
            <w:r w:rsidRPr="00C279B3">
              <w:rPr>
                <w:rFonts w:ascii="MS Gothic" w:eastAsia="MS Gothic" w:hAnsi="MS Gothic" w:cs="MS Gothic" w:hint="eastAsia"/>
                <w:bCs/>
                <w:color w:val="000000"/>
                <w:shd w:val="clear" w:color="auto" w:fill="FFFFFF"/>
                <w:lang w:val="hy-AM"/>
              </w:rPr>
              <w:t>․</w:t>
            </w:r>
          </w:p>
          <w:p w:rsidR="00C279B3" w:rsidRPr="00A63FA1" w:rsidRDefault="00C279B3" w:rsidP="00C279B3">
            <w:pPr>
              <w:spacing w:line="276" w:lineRule="auto"/>
              <w:jc w:val="both"/>
              <w:rPr>
                <w:rFonts w:ascii="GHEA Grapalat" w:hAnsi="GHEA Grapalat" w:cs="Arial"/>
                <w:bCs/>
                <w:color w:val="000000"/>
                <w:shd w:val="clear" w:color="auto" w:fill="FFFFFF"/>
                <w:lang w:val="hy-AM"/>
              </w:rPr>
            </w:pPr>
            <w:r w:rsidRPr="00C279B3">
              <w:rPr>
                <w:rFonts w:ascii="GHEA Grapalat" w:hAnsi="GHEA Grapalat" w:cs="Arial"/>
                <w:bCs/>
                <w:color w:val="000000"/>
                <w:shd w:val="clear" w:color="auto" w:fill="FFFFFF"/>
                <w:lang w:val="hy-AM"/>
              </w:rPr>
              <w:t>3)</w:t>
            </w:r>
            <w:r w:rsidRPr="00C279B3">
              <w:rPr>
                <w:rFonts w:ascii="GHEA Grapalat" w:hAnsi="GHEA Grapalat" w:cs="Arial"/>
                <w:bCs/>
                <w:color w:val="000000"/>
                <w:shd w:val="clear" w:color="auto" w:fill="FFFFFF"/>
                <w:lang w:val="hy-AM"/>
              </w:rPr>
              <w:tab/>
              <w:t>Խնդիրների 5-րդ կետով ներկայացված խնդրի երկու հատվածների միջև առկա է անհամապատասխանություն</w:t>
            </w:r>
            <w:r w:rsidRPr="00C279B3">
              <w:rPr>
                <w:rFonts w:ascii="MS Gothic" w:eastAsia="MS Gothic" w:hAnsi="MS Gothic" w:cs="MS Gothic" w:hint="eastAsia"/>
                <w:bCs/>
                <w:color w:val="000000"/>
                <w:shd w:val="clear" w:color="auto" w:fill="FFFFFF"/>
                <w:lang w:val="hy-AM"/>
              </w:rPr>
              <w:t>․</w:t>
            </w:r>
            <w:r w:rsidRPr="00C279B3">
              <w:rPr>
                <w:rFonts w:ascii="GHEA Grapalat" w:hAnsi="GHEA Grapalat" w:cs="Arial"/>
                <w:bCs/>
                <w:color w:val="000000"/>
                <w:shd w:val="clear" w:color="auto" w:fill="FFFFFF"/>
                <w:lang w:val="hy-AM"/>
              </w:rPr>
              <w:t xml:space="preserve"> մի կողմից հղում է կատարվում օրենքով սահմանված սկզբունքներին, մյուս կողմից խնդիր է ներկայացվում այդ սկզբունքների ներքո ներդրված պաշտոնի խմբի ներսում սահմանված աշխատավարձի հաշվարկման գործակիցների առումով։ Այս կապակցությամբ հարկ է նշել, որ պաշտոնների միևնույն ենթախմբում գտնվող ծառայողների՝ ըստ փորձառության հիմնական աշխատավարձի տարբերակման չափերի որոշման հիմքում ընկած են մաթեմատիկական մոդելավորման կանոններ, որոնք լայնորեն գործում են նաև եվրոպական շատ երկրներում: Բացի այդ 6-րդ և 7-րդ կետերում նկարագրված խնդիրները բովանդակային առումով ըստ էության կրկնում են 5-րդ կետում նշվածը: Միաժամանակ հարկ է նկատել, որ չնայած անդրադարձ է կատարվում աշխատավարձի հաշվարկման գործակիցների համակարգի անկատարությանը, սակայն Նախագծի համապատասխան բաժնում չեն նախանշվում հիշյալ խնդիրների լուծման ուղիները, կամ այլ կերպ ասած՝ այն հիմնարար կառուցակարգերի համախումբը, որը կկազմի վարձատրության նոր համակարգի հիմքը, որին անդրադարձ է կատարվում, մասնավորապես, Ռազմավարության 31-րդ կետում:</w:t>
            </w:r>
          </w:p>
        </w:tc>
        <w:tc>
          <w:tcPr>
            <w:tcW w:w="3634" w:type="dxa"/>
          </w:tcPr>
          <w:p w:rsidR="00C279B3" w:rsidRDefault="00AA31FF"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 մասամբ:</w:t>
            </w:r>
          </w:p>
          <w:p w:rsidR="00AA31FF" w:rsidRDefault="00AA31FF" w:rsidP="00A63FA1">
            <w:pPr>
              <w:pStyle w:val="NormalWeb"/>
              <w:spacing w:before="0" w:beforeAutospacing="0" w:after="0" w:afterAutospacing="0" w:line="276" w:lineRule="auto"/>
              <w:rPr>
                <w:rFonts w:ascii="GHEA Grapalat" w:hAnsi="GHEA Grapalat"/>
                <w:b/>
                <w:color w:val="000000"/>
                <w:sz w:val="22"/>
                <w:szCs w:val="22"/>
                <w:lang w:val="hy-AM"/>
              </w:rPr>
            </w:pPr>
          </w:p>
          <w:p w:rsidR="00AA31FF" w:rsidRDefault="007B6AF0" w:rsidP="00AA31FF">
            <w:pPr>
              <w:pStyle w:val="NormalWeb"/>
              <w:numPr>
                <w:ilvl w:val="0"/>
                <w:numId w:val="26"/>
              </w:numPr>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w:t>
            </w:r>
            <w:r w:rsidR="00AA31FF" w:rsidRPr="00AA31FF">
              <w:rPr>
                <w:rFonts w:ascii="GHEA Grapalat" w:hAnsi="GHEA Grapalat"/>
                <w:color w:val="000000"/>
                <w:sz w:val="22"/>
                <w:szCs w:val="22"/>
                <w:lang w:val="hy-AM"/>
              </w:rPr>
              <w:t>Դիտարկման հիման վրա ձևակերպումը խմբագրվել է:</w:t>
            </w:r>
          </w:p>
          <w:p w:rsidR="00AA31FF" w:rsidRDefault="007B6AF0" w:rsidP="00AA31FF">
            <w:pPr>
              <w:pStyle w:val="NormalWeb"/>
              <w:numPr>
                <w:ilvl w:val="0"/>
                <w:numId w:val="26"/>
              </w:numPr>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 xml:space="preserve">Չի ընդունվել: </w:t>
            </w:r>
            <w:r w:rsidR="0008538F">
              <w:rPr>
                <w:rFonts w:ascii="GHEA Grapalat" w:hAnsi="GHEA Grapalat"/>
                <w:color w:val="000000"/>
                <w:sz w:val="22"/>
                <w:szCs w:val="22"/>
                <w:lang w:val="hy-AM"/>
              </w:rPr>
              <w:t>Խնդիրը ոչ թե օրենքով նախատեսված դրույքաչափերն են, այլ փաստացի հիմնական, լրացուցիչ աշխատավարձի ու ստացված պարգևատրման վերաբերյալ տեղեկատվության բացակայությունը, ինչը նաև ՏՀԶԿ/ԵՄ ՍԻԳՄԱ նախաձեռնության կողմից ևս իբրև խնդիր էր դիտարկվել:</w:t>
            </w:r>
          </w:p>
          <w:p w:rsidR="0008538F" w:rsidRPr="00AA31FF" w:rsidRDefault="0062674E" w:rsidP="00AA31FF">
            <w:pPr>
              <w:pStyle w:val="NormalWeb"/>
              <w:numPr>
                <w:ilvl w:val="0"/>
                <w:numId w:val="26"/>
              </w:numPr>
              <w:spacing w:before="0" w:beforeAutospacing="0" w:after="0" w:afterAutospacing="0" w:line="276" w:lineRule="auto"/>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մասամբ: 5-րդ և 6-րդ կետերը միավորվել են՝ իբրև մեկ խնդիր: Միաժամանակ, ներկայացված </w:t>
            </w:r>
            <w:r>
              <w:rPr>
                <w:rFonts w:ascii="GHEA Grapalat" w:hAnsi="GHEA Grapalat"/>
                <w:color w:val="000000"/>
                <w:sz w:val="22"/>
                <w:szCs w:val="22"/>
                <w:lang w:val="hy-AM"/>
              </w:rPr>
              <w:lastRenderedPageBreak/>
              <w:t>հիմնավորումը հավելյալ պարզաբանումների կարիք ունի:</w:t>
            </w:r>
          </w:p>
        </w:tc>
      </w:tr>
      <w:tr w:rsidR="00C279B3" w:rsidRPr="00005035"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Վերոգրյալով պայմանավորված՝ առաջարկում ենք աշխատավարձի մակարդակին և համակարգին, այդ թվում պարգևատրումներին, վերաբերող խնդիրները ձևակերպել հետևյալ բովանդակությամբ (անհրաժեշտ փոփոխություններ կատարելով Նախագծի այլ հալելվածներում).</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«Աշխատանքի վարձատրության համակարգի և աշխատավարձի մակարդակի առկա խնդիրներն են</w:t>
            </w:r>
            <w:r w:rsidRPr="005B1EDD">
              <w:rPr>
                <w:rFonts w:ascii="MS Gothic" w:eastAsia="MS Gothic" w:hAnsi="MS Gothic" w:cs="MS Gothic" w:hint="eastAsia"/>
                <w:bCs/>
                <w:color w:val="000000"/>
                <w:shd w:val="clear" w:color="auto" w:fill="FFFFFF"/>
                <w:lang w:val="hy-AM"/>
              </w:rPr>
              <w:t>․</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 xml:space="preserve">բազային աշխատավարձը 2023 թվականին բարձրացել է 25.6 տոկոսով, սակայն հիմնական աշխատավարձի առկա չափերը ընդհանուր գնաճի պայմաններում չեն երաշխավորում հանրային ծառայության </w:t>
            </w:r>
            <w:r w:rsidRPr="005B1EDD">
              <w:rPr>
                <w:rFonts w:ascii="GHEA Grapalat" w:hAnsi="GHEA Grapalat" w:cs="Arial"/>
                <w:bCs/>
                <w:color w:val="000000"/>
                <w:shd w:val="clear" w:color="auto" w:fill="FFFFFF"/>
                <w:lang w:val="hy-AM"/>
              </w:rPr>
              <w:lastRenderedPageBreak/>
              <w:t>համակարգում աշխատողների սոցիալական ապահովությունը,</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 xml:space="preserve">պաշտոնների առանձին խմբերի համար հիմնական աշխատավարձի հաշվարկման գործակիցների և/կամ լրացուցիչ աշխատավարձի միջոցով ընդհանուր աշխատավարձի հատվածային բարձրացումների արդյունքում խախտվել են օրենքով սահմանված, ինչպես նաև ակադեմիական հանրության կողմից ճանաչված աշխատանքի վարձատրության հիմնական սկզբունքները.  </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օրենսդրությամբ սահմանված չեն պետական պաշտոններ և պետական ծառայության պաշտոններ զբաղեցնող անձանց հիմնական աշխատավարձի օրենքով սահմանված չափերի, ինչպես նաև բազային աշխատավարձի փոփոխության նպատակով` ըստ մասնագիտությունների և տարածքների աշխատանքի շուկայի վերլուծության արդյունքների  հրապարակման պահանջներ.</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մասնավոր հատվածում բարձր վարձատրվող որոշ համադրելի աշխատանքների, մասնագիտությունների համեմատ հանրային ծառայության համակարգը դեռևս մրցունակ չէ.</w:t>
            </w:r>
          </w:p>
          <w:p w:rsidR="0062674E"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աշխատավարձի ուսումնասիրության տեսանկյունից պետական և մասնավոր հատվածների աշխատաշուկայի վերլուծության պարբերականությունը մեծ է՝ 3 տարի.</w:t>
            </w:r>
          </w:p>
          <w:p w:rsidR="00C279B3" w:rsidRPr="005B1EDD" w:rsidRDefault="0062674E" w:rsidP="0062674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w:t>
            </w:r>
            <w:r w:rsidRPr="005B1EDD">
              <w:rPr>
                <w:rFonts w:ascii="GHEA Grapalat" w:hAnsi="GHEA Grapalat" w:cs="Arial"/>
                <w:bCs/>
                <w:color w:val="000000"/>
                <w:shd w:val="clear" w:color="auto" w:fill="FFFFFF"/>
                <w:lang w:val="hy-AM"/>
              </w:rPr>
              <w:tab/>
              <w:t>դեռևս աշխատավարձի բաղկացուցիչ մասն են կազմում ամենամսյա պարգևատրումները, որը անհավասար պայմանների և անարդարության միջավայր է ձևավորում։ Բացի այդ, դրանք տրվում են հայեցողական որոշումների հիման վրա և կապված չեն կատարողականի հետ։»։</w:t>
            </w:r>
          </w:p>
        </w:tc>
        <w:tc>
          <w:tcPr>
            <w:tcW w:w="3634" w:type="dxa"/>
          </w:tcPr>
          <w:p w:rsidR="00005035" w:rsidRDefault="00005035" w:rsidP="00005035">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 ի գիտություն:</w:t>
            </w:r>
          </w:p>
          <w:p w:rsidR="00005035" w:rsidRDefault="00005035" w:rsidP="00005035">
            <w:pPr>
              <w:pStyle w:val="NormalWeb"/>
              <w:spacing w:before="0" w:beforeAutospacing="0" w:after="0" w:afterAutospacing="0" w:line="276" w:lineRule="auto"/>
              <w:rPr>
                <w:rFonts w:ascii="GHEA Grapalat" w:hAnsi="GHEA Grapalat"/>
                <w:b/>
                <w:color w:val="000000"/>
                <w:sz w:val="22"/>
                <w:szCs w:val="22"/>
                <w:lang w:val="hy-AM"/>
              </w:rPr>
            </w:pPr>
          </w:p>
          <w:p w:rsidR="00C279B3" w:rsidRDefault="00005035" w:rsidP="00005035">
            <w:pPr>
              <w:pStyle w:val="NormalWeb"/>
              <w:spacing w:before="0" w:beforeAutospacing="0" w:after="0" w:afterAutospacing="0" w:line="276" w:lineRule="auto"/>
              <w:rPr>
                <w:rFonts w:ascii="GHEA Grapalat" w:hAnsi="GHEA Grapalat"/>
                <w:b/>
                <w:color w:val="000000"/>
                <w:sz w:val="22"/>
                <w:szCs w:val="22"/>
                <w:lang w:val="hy-AM"/>
              </w:rPr>
            </w:pPr>
            <w:r w:rsidRPr="00045976">
              <w:rPr>
                <w:rFonts w:ascii="GHEA Grapalat" w:hAnsi="GHEA Grapalat"/>
                <w:color w:val="000000"/>
                <w:sz w:val="22"/>
                <w:szCs w:val="22"/>
                <w:lang w:val="hy-AM"/>
              </w:rPr>
              <w:t>Հստակեցումներն ու առաջարկվող մոտեցումները կքննարկվեն ռազմավարության իրականացման ժամանակ:</w:t>
            </w:r>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FD526E" w:rsidRPr="005B1EDD" w:rsidRDefault="00FD526E" w:rsidP="00FD526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Ռազմավարության 31-րդ կետի 2-րդ ենթակետով ներկայացվող պետական հատվածում ֆինանսական շահադրդման համակարգի լավարկմանն ուղղված աշխատավարձի վերանայման սկզբունքների  (այսուհետ՝ Սկզբունքներ) վերաբերյալ առաջարկում ենք՝</w:t>
            </w:r>
          </w:p>
          <w:p w:rsidR="00FD526E" w:rsidRPr="005B1EDD" w:rsidRDefault="00FD526E" w:rsidP="00FD526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1)</w:t>
            </w:r>
            <w:r w:rsidRPr="005B1EDD">
              <w:rPr>
                <w:rFonts w:ascii="GHEA Grapalat" w:hAnsi="GHEA Grapalat" w:cs="Arial"/>
                <w:bCs/>
                <w:color w:val="000000"/>
                <w:shd w:val="clear" w:color="auto" w:fill="FFFFFF"/>
                <w:lang w:val="hy-AM"/>
              </w:rPr>
              <w:tab/>
              <w:t xml:space="preserve">վերանայել 2-րդ կետը, քանի որ պետական հատվածում աշխատավարձերի մրցակցային մակարդակ կարող է սահմանվել մասնավոր հատվածի հետ համեմատության արդյունքում։ Բացի այդ, 2022 թվականին </w:t>
            </w:r>
            <w:r w:rsidRPr="005B1EDD">
              <w:rPr>
                <w:rFonts w:ascii="GHEA Grapalat" w:hAnsi="GHEA Grapalat" w:cs="Arial"/>
                <w:bCs/>
                <w:color w:val="000000"/>
                <w:shd w:val="clear" w:color="auto" w:fill="FFFFFF"/>
                <w:lang w:val="hy-AM"/>
              </w:rPr>
              <w:lastRenderedPageBreak/>
              <w:t xml:space="preserve">ՍԻԳՄԱ ծրագրի հայաստանյան համակարգողի, Համաշխարհային բանկի փորձագետների, 2021 թվականին Արժույթի միջազգային հիմնադրամի ներկայացուցիչների հետ քննարկման արդյունքում աշխատաշուկայի վերլուծության գործող համակարգի առկայությունը դրական է գնահատվել և համարվել է անհրաժեշտ: Բացի այդ, պետական և մասնավոր հատվածների աշխատավարձերի միջև խզվածքին, որպես խնդիր, անդրադարձ է կատարվում նաև Ռազմավարության 30-րդ կետում։ </w:t>
            </w:r>
          </w:p>
          <w:p w:rsidR="00FD526E" w:rsidRPr="005B1EDD" w:rsidRDefault="00FD526E" w:rsidP="00FD526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2)</w:t>
            </w:r>
            <w:r w:rsidRPr="005B1EDD">
              <w:rPr>
                <w:rFonts w:ascii="GHEA Grapalat" w:hAnsi="GHEA Grapalat" w:cs="Arial"/>
                <w:bCs/>
                <w:color w:val="000000"/>
                <w:shd w:val="clear" w:color="auto" w:fill="FFFFFF"/>
                <w:lang w:val="hy-AM"/>
              </w:rPr>
              <w:tab/>
              <w:t>հստակեցնել Սկզբունքների 3-րդ կետի «ֆունկցիոնալ և ինստիտուցիոնալ վերանայման հիմնարար նախապայման» արտահայտությունը, քանի որ պարզ չէ, թե այն ինչին է վերաբերում.</w:t>
            </w:r>
          </w:p>
          <w:p w:rsidR="00FD526E" w:rsidRPr="005B1EDD" w:rsidRDefault="00FD526E" w:rsidP="00FD526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3)</w:t>
            </w:r>
            <w:r w:rsidRPr="005B1EDD">
              <w:rPr>
                <w:rFonts w:ascii="GHEA Grapalat" w:hAnsi="GHEA Grapalat" w:cs="Arial"/>
                <w:bCs/>
                <w:color w:val="000000"/>
                <w:shd w:val="clear" w:color="auto" w:fill="FFFFFF"/>
                <w:lang w:val="hy-AM"/>
              </w:rPr>
              <w:tab/>
              <w:t>Սկզբունքների ներկայացվող ցանկում միաժամանակ կիրառվում են «աշխատավարձի ռեֆորմ», «վարձատրության նոր համակարգին անցում», «աշխատավարձի վերանայում» և «վարձատրության համակարգի բարեփոխումներ» ձևակերպումները, որոնք բովանդակային առումով միմյանցից խիստ տարբեր են: Այս առումով գտնում ենք, որ վերհանված խնդիրների հաշվառմամբ անհրաժեշտ է բարեփոխել վարձատրության և սոցիալական երաշխիքների գործող համակարգերը, այլ ոչ թե անցում կատարել ամբողջությամբ նոր համակարգերի: Բացի այդ, ինչպես նշվել է սույն կարծիքի 1-ին կետում, Նախագծից պարզ չէ այն տեսլականը, որի շրջանակներում նախատեսվում է ստեղծել վարձատրության և սոցիալական երաշխիքների նոր համակարգը։ Ընդ որում՝ հավելված 2-ի ուսումնասիրությունը նույնպես չի սպառում ներկայացված մտահոգությունը։</w:t>
            </w:r>
          </w:p>
          <w:p w:rsidR="00C279B3" w:rsidRPr="005B1EDD" w:rsidRDefault="00FD526E" w:rsidP="00FD526E">
            <w:pPr>
              <w:spacing w:line="276" w:lineRule="auto"/>
              <w:jc w:val="both"/>
              <w:rPr>
                <w:rFonts w:ascii="GHEA Grapalat" w:hAnsi="GHEA Grapalat" w:cs="Arial"/>
                <w:bCs/>
                <w:color w:val="000000"/>
                <w:shd w:val="clear" w:color="auto" w:fill="FFFFFF"/>
                <w:lang w:val="hy-AM"/>
              </w:rPr>
            </w:pPr>
            <w:r w:rsidRPr="005B1EDD">
              <w:rPr>
                <w:rFonts w:ascii="GHEA Grapalat" w:hAnsi="GHEA Grapalat" w:cs="Arial"/>
                <w:bCs/>
                <w:color w:val="000000"/>
                <w:shd w:val="clear" w:color="auto" w:fill="FFFFFF"/>
                <w:lang w:val="hy-AM"/>
              </w:rPr>
              <w:t>4)</w:t>
            </w:r>
            <w:r w:rsidRPr="005B1EDD">
              <w:rPr>
                <w:rFonts w:ascii="GHEA Grapalat" w:hAnsi="GHEA Grapalat" w:cs="Arial"/>
                <w:bCs/>
                <w:color w:val="000000"/>
                <w:shd w:val="clear" w:color="auto" w:fill="FFFFFF"/>
                <w:lang w:val="hy-AM"/>
              </w:rPr>
              <w:tab/>
              <w:t>առաջարկում ենք 5-րդ կետում լրացնել այն իրավական հիմքերի հղումները, որոնցով սահմանվում է պետական պաշտոն և պետական ծառայության պաշտոն զբաղեցնող անձանց վարձատրության գծով պետական բյուջեի ծախսերի ծավալի հենանիշային մակարդակը։</w:t>
            </w:r>
          </w:p>
        </w:tc>
        <w:tc>
          <w:tcPr>
            <w:tcW w:w="3634" w:type="dxa"/>
          </w:tcPr>
          <w:p w:rsidR="00045976" w:rsidRDefault="00045976" w:rsidP="00045976">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 ի գիտություն:</w:t>
            </w:r>
          </w:p>
          <w:p w:rsidR="00C279B3" w:rsidRDefault="00C279B3" w:rsidP="00A63FA1">
            <w:pPr>
              <w:pStyle w:val="NormalWeb"/>
              <w:spacing w:before="0" w:beforeAutospacing="0" w:after="0" w:afterAutospacing="0" w:line="276" w:lineRule="auto"/>
              <w:rPr>
                <w:rFonts w:ascii="GHEA Grapalat" w:hAnsi="GHEA Grapalat"/>
                <w:b/>
                <w:color w:val="000000"/>
                <w:sz w:val="22"/>
                <w:szCs w:val="22"/>
                <w:lang w:val="hy-AM"/>
              </w:rPr>
            </w:pPr>
          </w:p>
          <w:p w:rsidR="00045976" w:rsidRPr="00045976" w:rsidRDefault="00045976" w:rsidP="00A63FA1">
            <w:pPr>
              <w:pStyle w:val="NormalWeb"/>
              <w:spacing w:before="0" w:beforeAutospacing="0" w:after="0" w:afterAutospacing="0" w:line="276" w:lineRule="auto"/>
              <w:rPr>
                <w:rFonts w:ascii="GHEA Grapalat" w:hAnsi="GHEA Grapalat"/>
                <w:color w:val="000000"/>
                <w:sz w:val="22"/>
                <w:szCs w:val="22"/>
                <w:lang w:val="hy-AM"/>
              </w:rPr>
            </w:pPr>
            <w:r w:rsidRPr="00045976">
              <w:rPr>
                <w:rFonts w:ascii="GHEA Grapalat" w:hAnsi="GHEA Grapalat"/>
                <w:color w:val="000000"/>
                <w:sz w:val="22"/>
                <w:szCs w:val="22"/>
                <w:lang w:val="hy-AM"/>
              </w:rPr>
              <w:t>Հստակեցումներն ու առաջարկվող մոտեցումները կքննարկվեն ռազմավարության իրականացման ժամանակ:</w:t>
            </w:r>
          </w:p>
        </w:tc>
      </w:tr>
      <w:tr w:rsidR="00C279B3" w:rsidRPr="00045976"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 xml:space="preserve">Վերոգրյալով պայմանավորված՝ առաջարկում ենք Ռազմավարության 31-րդ կետի 2-րդ ենթակետը (անհրաժեշտ փոփոխություններ կատարելով Նախագծի այլ հալելվածներում) շարադրել հետևյալ խմբագրությամբ. </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lastRenderedPageBreak/>
              <w:t>«Պետական մարմիններում աշխատողների (պետական պաշտոն և պետական ծառայության պաշտոն զբաղեցնող անձանց) ֆինանսական շահադրդման համակարգի լավարկում, այդ թվում՝</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Աշխատանքի վարձատրության համակարգի բարեփոխումներ, որոնք իրականացվում են հետևյալ սկզբունքներով՝</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w:t>
            </w:r>
            <w:r w:rsidRPr="00E57EDB">
              <w:rPr>
                <w:rFonts w:ascii="GHEA Grapalat" w:hAnsi="GHEA Grapalat" w:cs="Arial"/>
                <w:bCs/>
                <w:color w:val="000000"/>
                <w:shd w:val="clear" w:color="auto" w:fill="FFFFFF"/>
                <w:lang w:val="hy-AM"/>
              </w:rPr>
              <w:tab/>
              <w:t xml:space="preserve">վարձատրության համակարգը վերանայվում է փուլային եղանակով. այն ենթադրում է աշխատանքի գնահատման հիմնական գործիք հանդիսացող հիմնական աշխատավարձի բարձրացում՝ դրան զուգահեռ աշխատավարձի բարձրացման նպատակով սահմանված լրացուցիչ աշխատավարձի տեսակների վերանայում և/կամ դրանց չափերի նվազեցում: Աշխատավարձի բարձրացմանը զուգահեռ հանրային ծառայության մեջ ընդգրկված անձանց մասնագիտական կարողությունների գնահատման, գիտելիքների բարձրացման համակարգերի վերանայում. </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w:t>
            </w:r>
            <w:r w:rsidRPr="00E57EDB">
              <w:rPr>
                <w:rFonts w:ascii="GHEA Grapalat" w:hAnsi="GHEA Grapalat" w:cs="Arial"/>
                <w:bCs/>
                <w:color w:val="000000"/>
                <w:shd w:val="clear" w:color="auto" w:fill="FFFFFF"/>
                <w:lang w:val="hy-AM"/>
              </w:rPr>
              <w:tab/>
              <w:t>պարգևատրումները իրականացվում են միայն բարձր կատարողական արդյունքները, թիմային աշխատանքը խրախուսելու նպատակով՝ բարեփոխված կատարողականի համակարգով.</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w:t>
            </w:r>
            <w:r w:rsidRPr="00E57EDB">
              <w:rPr>
                <w:rFonts w:ascii="GHEA Grapalat" w:hAnsi="GHEA Grapalat" w:cs="Arial"/>
                <w:bCs/>
                <w:color w:val="000000"/>
                <w:shd w:val="clear" w:color="auto" w:fill="FFFFFF"/>
                <w:lang w:val="hy-AM"/>
              </w:rPr>
              <w:tab/>
              <w:t>աշխատաշուկայի վերլուծության նպատակով պետական հատվածի աշխատավարձերի տվյալները հավաքագրվում և վերլուծվում են Կառավարության ֆինանսների կառավարման տեղեկատվական համակարգի միջոցով.</w:t>
            </w:r>
          </w:p>
          <w:p w:rsidR="00FD526E"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w:t>
            </w:r>
            <w:r w:rsidRPr="00E57EDB">
              <w:rPr>
                <w:rFonts w:ascii="GHEA Grapalat" w:hAnsi="GHEA Grapalat" w:cs="Arial"/>
                <w:bCs/>
                <w:color w:val="000000"/>
                <w:shd w:val="clear" w:color="auto" w:fill="FFFFFF"/>
                <w:lang w:val="hy-AM"/>
              </w:rPr>
              <w:tab/>
              <w:t>վարձատրության համակարգի բարեփոխումներին զուգահեռ պետական մարմիններում ներդրվում են մարդկային ռեսուրսների կառավարման ծրագրեր.</w:t>
            </w:r>
          </w:p>
          <w:p w:rsidR="00C279B3" w:rsidRPr="00E57EDB" w:rsidRDefault="00FD526E" w:rsidP="00FD526E">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Աշխատավարձի համակարգի բարեփոխումներին զուգահեռ վերանայվում է սոցիալական երաշխիքների համակարգը, որը միտված է հանրային ծառայության արտաքին ու ներքին գրավչության բարձրացմանը։»։</w:t>
            </w:r>
          </w:p>
        </w:tc>
        <w:tc>
          <w:tcPr>
            <w:tcW w:w="3634" w:type="dxa"/>
          </w:tcPr>
          <w:p w:rsidR="00045976" w:rsidRDefault="00045976" w:rsidP="00045976">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 ի գիտություն:</w:t>
            </w:r>
          </w:p>
          <w:p w:rsidR="00045976" w:rsidRDefault="00045976" w:rsidP="00045976">
            <w:pPr>
              <w:pStyle w:val="NormalWeb"/>
              <w:spacing w:before="0" w:beforeAutospacing="0" w:after="0" w:afterAutospacing="0" w:line="276" w:lineRule="auto"/>
              <w:rPr>
                <w:rFonts w:ascii="GHEA Grapalat" w:hAnsi="GHEA Grapalat"/>
                <w:b/>
                <w:color w:val="000000"/>
                <w:sz w:val="22"/>
                <w:szCs w:val="22"/>
                <w:lang w:val="hy-AM"/>
              </w:rPr>
            </w:pPr>
          </w:p>
          <w:p w:rsidR="00C279B3" w:rsidRDefault="00045976" w:rsidP="00045976">
            <w:pPr>
              <w:pStyle w:val="NormalWeb"/>
              <w:spacing w:before="0" w:beforeAutospacing="0" w:after="0" w:afterAutospacing="0" w:line="276" w:lineRule="auto"/>
              <w:rPr>
                <w:rFonts w:ascii="GHEA Grapalat" w:hAnsi="GHEA Grapalat"/>
                <w:b/>
                <w:color w:val="000000"/>
                <w:sz w:val="22"/>
                <w:szCs w:val="22"/>
                <w:lang w:val="hy-AM"/>
              </w:rPr>
            </w:pPr>
            <w:r w:rsidRPr="00045976">
              <w:rPr>
                <w:rFonts w:ascii="GHEA Grapalat" w:hAnsi="GHEA Grapalat"/>
                <w:color w:val="000000"/>
                <w:sz w:val="22"/>
                <w:szCs w:val="22"/>
                <w:lang w:val="hy-AM"/>
              </w:rPr>
              <w:t xml:space="preserve">Հստակեցումներն ու առաջարկվող մոտեցումները </w:t>
            </w:r>
            <w:r w:rsidRPr="00045976">
              <w:rPr>
                <w:rFonts w:ascii="GHEA Grapalat" w:hAnsi="GHEA Grapalat"/>
                <w:color w:val="000000"/>
                <w:sz w:val="22"/>
                <w:szCs w:val="22"/>
                <w:lang w:val="hy-AM"/>
              </w:rPr>
              <w:lastRenderedPageBreak/>
              <w:t>կքննարկվեն ռազմավարության իրականացման ժամանակ:</w:t>
            </w:r>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C279B3" w:rsidRPr="00E57EDB" w:rsidRDefault="0042559A" w:rsidP="005463B9">
            <w:pPr>
              <w:spacing w:line="276" w:lineRule="auto"/>
              <w:jc w:val="both"/>
              <w:rPr>
                <w:rFonts w:ascii="GHEA Grapalat" w:hAnsi="GHEA Grapalat" w:cs="Arial"/>
                <w:bCs/>
                <w:color w:val="000000"/>
                <w:shd w:val="clear" w:color="auto" w:fill="FFFFFF"/>
                <w:lang w:val="hy-AM"/>
              </w:rPr>
            </w:pPr>
            <w:r w:rsidRPr="00E57EDB">
              <w:rPr>
                <w:rFonts w:ascii="GHEA Grapalat" w:hAnsi="GHEA Grapalat" w:cs="Arial"/>
                <w:bCs/>
                <w:color w:val="000000"/>
                <w:shd w:val="clear" w:color="auto" w:fill="FFFFFF"/>
                <w:lang w:val="hy-AM"/>
              </w:rPr>
              <w:t xml:space="preserve">Նախագծի հավելված 2-ի «Ռազմավարական նպատակ 3. Պետական կառավարման համակարգի մարմինների ինստիտուցիոնալ արդյունավետության բարձրացում» բաժնի 3-րդ գործողության (Պետական կառավարման համակարգի </w:t>
            </w:r>
            <w:r w:rsidRPr="00E57EDB">
              <w:rPr>
                <w:rFonts w:ascii="GHEA Grapalat" w:hAnsi="GHEA Grapalat" w:cs="Arial"/>
                <w:bCs/>
                <w:color w:val="000000"/>
                <w:shd w:val="clear" w:color="auto" w:fill="FFFFFF"/>
                <w:lang w:val="hy-AM"/>
              </w:rPr>
              <w:lastRenderedPageBreak/>
              <w:t>մարմինների ու վերջիններիս սպասարկող այլ կազմակերպությունների գործառութային վերլուծություն և դրանից բխող կառուցվածքային փոփոխությունների իրականացում) համակատարողների շարքում առաջարկում ենք լրացնել նաև Քաղաքացիական ծառայության գրասենյակը՝ հաշվի առնելով Քաղաքացիական ծառայության  գրասենյակի կանոնադրությամբ ամրագրված գործառույթները, ինչպես նաև սույն գործողության և «Ռազմավարական նպատակ 4. Հանրային ծառայության մրցունակության բարձրացում» բաժնի «4.1 Հանրային ծառայության տեսակների և պաշտոնների դասակարգման լավարկում» ենթաբաժնի 1-ին գործողության տրամաբանական սերտ կապը։</w:t>
            </w:r>
          </w:p>
        </w:tc>
        <w:tc>
          <w:tcPr>
            <w:tcW w:w="3634" w:type="dxa"/>
          </w:tcPr>
          <w:p w:rsidR="00C279B3" w:rsidRDefault="0042559A"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w:t>
            </w:r>
          </w:p>
          <w:p w:rsidR="0042559A" w:rsidRDefault="0042559A" w:rsidP="00A63FA1">
            <w:pPr>
              <w:pStyle w:val="NormalWeb"/>
              <w:spacing w:before="0" w:beforeAutospacing="0" w:after="0" w:afterAutospacing="0" w:line="276" w:lineRule="auto"/>
              <w:rPr>
                <w:rFonts w:ascii="GHEA Grapalat" w:hAnsi="GHEA Grapalat"/>
                <w:b/>
                <w:color w:val="000000"/>
                <w:sz w:val="22"/>
                <w:szCs w:val="22"/>
                <w:lang w:val="hy-AM"/>
              </w:rPr>
            </w:pPr>
          </w:p>
          <w:p w:rsidR="0042559A" w:rsidRPr="0042559A" w:rsidRDefault="0042559A" w:rsidP="00A63FA1">
            <w:pPr>
              <w:pStyle w:val="NormalWeb"/>
              <w:spacing w:before="0" w:beforeAutospacing="0" w:after="0" w:afterAutospacing="0" w:line="276" w:lineRule="auto"/>
              <w:rPr>
                <w:rFonts w:ascii="GHEA Grapalat" w:hAnsi="GHEA Grapalat"/>
                <w:color w:val="000000"/>
                <w:sz w:val="22"/>
                <w:szCs w:val="22"/>
                <w:lang w:val="hy-AM"/>
              </w:rPr>
            </w:pPr>
            <w:r w:rsidRPr="0042559A">
              <w:rPr>
                <w:rFonts w:ascii="GHEA Grapalat" w:hAnsi="GHEA Grapalat"/>
                <w:color w:val="000000"/>
                <w:sz w:val="22"/>
                <w:szCs w:val="22"/>
                <w:lang w:val="hy-AM"/>
              </w:rPr>
              <w:t>Կատարվել է համապատասխան լրացումը:</w:t>
            </w:r>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A9051A" w:rsidRPr="00A9051A" w:rsidRDefault="00A9051A" w:rsidP="00A9051A">
            <w:pPr>
              <w:spacing w:line="276" w:lineRule="auto"/>
              <w:jc w:val="both"/>
              <w:rPr>
                <w:rFonts w:ascii="GHEA Grapalat" w:hAnsi="GHEA Grapalat" w:cs="Arial"/>
                <w:bCs/>
                <w:color w:val="000000"/>
                <w:shd w:val="clear" w:color="auto" w:fill="FFFFFF"/>
                <w:lang w:val="hy-AM"/>
              </w:rPr>
            </w:pPr>
            <w:r w:rsidRPr="00A9051A">
              <w:rPr>
                <w:rFonts w:ascii="GHEA Grapalat" w:hAnsi="GHEA Grapalat" w:cs="Arial"/>
                <w:bCs/>
                <w:color w:val="000000"/>
                <w:shd w:val="clear" w:color="auto" w:fill="FFFFFF"/>
                <w:lang w:val="hy-AM"/>
              </w:rPr>
              <w:t xml:space="preserve">Նախագծի հավելված 3-ում «Ռազմավարական նպատակ 4. Հանրային ծառայության մրցունակության բարձրացում» նպատակի «Մեթոդաբանություն» սյունակում  առաջարկում ենք վերանայել հանրային ծառայության գրավչության  չափման ցուցանիշը, որի հիմքում դրված է թափուր հաստիքի համար դիմած և նվազագույն պահանջներին բավարարող թեկնածուների հարաբերակցությունը թափուր հաստիքների ընդհանուր թվին բանաձևը  և չափման ցուցանիշի հիմքում դնել ոչ թե թափուր հաստիքի համար դիմած և նվազագույն պահանջներին բավարարող թեկնածուների թիվը, այլ թափուր հաստիքի համար դիմած և մրցույթին մասնակցած թեկնածուների թիվը։ </w:t>
            </w:r>
          </w:p>
          <w:p w:rsidR="00C279B3" w:rsidRPr="00A63FA1" w:rsidRDefault="00A9051A" w:rsidP="00A9051A">
            <w:pPr>
              <w:spacing w:line="276" w:lineRule="auto"/>
              <w:jc w:val="both"/>
              <w:rPr>
                <w:rFonts w:ascii="GHEA Grapalat" w:hAnsi="GHEA Grapalat" w:cs="Arial"/>
                <w:bCs/>
                <w:color w:val="000000"/>
                <w:shd w:val="clear" w:color="auto" w:fill="FFFFFF"/>
                <w:lang w:val="hy-AM"/>
              </w:rPr>
            </w:pPr>
            <w:r w:rsidRPr="00A9051A">
              <w:rPr>
                <w:rFonts w:ascii="GHEA Grapalat" w:hAnsi="GHEA Grapalat" w:cs="Arial"/>
                <w:bCs/>
                <w:color w:val="000000"/>
                <w:shd w:val="clear" w:color="auto" w:fill="FFFFFF"/>
                <w:lang w:val="hy-AM"/>
              </w:rPr>
              <w:t xml:space="preserve">Այս առումով հարկ է նշել, որ Քաղաքացիական ծառայության տեղեկատվական հարթակի էլեկտրոնային լուծումները ակնհայտ դյուրին են դարձրել քաղաքացու համար մրցույթին դիմելու գործընթացը։ Գրանցվելով տեղեկատվական հարթակում և դառնալով օգտատեր՝ քաղաքացին կարող է «դիմել» կոճակը սեղմելով դառնալ մրցույթի դիմորդ և մրցույթի պահանջները բավարարելով ստանալ մրցույթին մասնակցելու թույլտվություն, մինչդեռ  մրցույթին մասնակցելու թույլտվություն ստանալը քաղաքացու համար մրցույթին մասնակցելու  որևէ պարտավորություն չի առաջացնում։  Ուսումնասիրությունները ցույց են տալիս, որ </w:t>
            </w:r>
            <w:r w:rsidRPr="00A9051A">
              <w:rPr>
                <w:rFonts w:ascii="GHEA Grapalat" w:hAnsi="GHEA Grapalat" w:cs="Arial"/>
                <w:bCs/>
                <w:color w:val="000000"/>
                <w:shd w:val="clear" w:color="auto" w:fill="FFFFFF"/>
                <w:lang w:val="hy-AM"/>
              </w:rPr>
              <w:lastRenderedPageBreak/>
              <w:t>կա խզվածք մրցույթին մասնակցելու թույլտվություն ստացած և մրցույթին փաստացի մասնակցած թեկնածուների թվի միջև։</w:t>
            </w:r>
          </w:p>
        </w:tc>
        <w:tc>
          <w:tcPr>
            <w:tcW w:w="3634" w:type="dxa"/>
          </w:tcPr>
          <w:p w:rsidR="00C279B3" w:rsidRDefault="003F727C"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w:t>
            </w:r>
          </w:p>
          <w:p w:rsidR="003F727C" w:rsidRDefault="003F727C" w:rsidP="00A63FA1">
            <w:pPr>
              <w:pStyle w:val="NormalWeb"/>
              <w:spacing w:before="0" w:beforeAutospacing="0" w:after="0" w:afterAutospacing="0" w:line="276" w:lineRule="auto"/>
              <w:rPr>
                <w:rFonts w:ascii="GHEA Grapalat" w:hAnsi="GHEA Grapalat"/>
                <w:b/>
                <w:color w:val="000000"/>
                <w:sz w:val="22"/>
                <w:szCs w:val="22"/>
                <w:lang w:val="hy-AM"/>
              </w:rPr>
            </w:pPr>
          </w:p>
          <w:p w:rsidR="003F727C" w:rsidRPr="003F727C" w:rsidRDefault="003F727C" w:rsidP="00A63FA1">
            <w:pPr>
              <w:pStyle w:val="NormalWeb"/>
              <w:spacing w:before="0" w:beforeAutospacing="0" w:after="0" w:afterAutospacing="0" w:line="276" w:lineRule="auto"/>
              <w:rPr>
                <w:rFonts w:ascii="GHEA Grapalat" w:hAnsi="GHEA Grapalat"/>
                <w:color w:val="000000"/>
                <w:sz w:val="22"/>
                <w:szCs w:val="22"/>
                <w:lang w:val="hy-AM"/>
              </w:rPr>
            </w:pPr>
            <w:r w:rsidRPr="003F727C">
              <w:rPr>
                <w:rFonts w:ascii="GHEA Grapalat" w:hAnsi="GHEA Grapalat"/>
                <w:color w:val="000000"/>
                <w:sz w:val="22"/>
                <w:szCs w:val="22"/>
                <w:lang w:val="hy-AM"/>
              </w:rPr>
              <w:t>Կատարվել են համապատասխան փոփոխությունները:</w:t>
            </w:r>
          </w:p>
        </w:tc>
      </w:tr>
      <w:tr w:rsidR="00C279B3" w:rsidRPr="00E57EDB" w:rsidTr="00276546">
        <w:tc>
          <w:tcPr>
            <w:tcW w:w="450" w:type="dxa"/>
          </w:tcPr>
          <w:p w:rsidR="00C279B3" w:rsidRPr="00A63FA1" w:rsidRDefault="00C279B3" w:rsidP="00A63FA1">
            <w:pPr>
              <w:pStyle w:val="ListParagraph"/>
              <w:numPr>
                <w:ilvl w:val="0"/>
                <w:numId w:val="24"/>
              </w:numPr>
              <w:spacing w:line="276" w:lineRule="auto"/>
              <w:jc w:val="both"/>
              <w:rPr>
                <w:rFonts w:ascii="GHEA Grapalat" w:hAnsi="GHEA Grapalat"/>
                <w:lang w:val="hy-AM"/>
              </w:rPr>
            </w:pPr>
          </w:p>
        </w:tc>
        <w:tc>
          <w:tcPr>
            <w:tcW w:w="6446" w:type="dxa"/>
          </w:tcPr>
          <w:p w:rsidR="00C279B3" w:rsidRPr="002D3250" w:rsidRDefault="002D3250" w:rsidP="005463B9">
            <w:pPr>
              <w:spacing w:line="276" w:lineRule="auto"/>
              <w:jc w:val="both"/>
              <w:rPr>
                <w:rFonts w:ascii="GHEA Grapalat" w:hAnsi="GHEA Grapalat" w:cs="Arial"/>
                <w:bCs/>
                <w:color w:val="000000"/>
                <w:highlight w:val="red"/>
                <w:shd w:val="clear" w:color="auto" w:fill="FFFFFF"/>
                <w:lang w:val="hy-AM"/>
              </w:rPr>
            </w:pPr>
            <w:r w:rsidRPr="00E57EDB">
              <w:rPr>
                <w:rFonts w:ascii="GHEA Grapalat" w:hAnsi="GHEA Grapalat" w:cs="Arial"/>
                <w:bCs/>
                <w:color w:val="000000"/>
                <w:shd w:val="clear" w:color="auto" w:fill="FFFFFF"/>
                <w:lang w:val="hy-AM"/>
              </w:rPr>
              <w:t>Առաջարկում ենք քննարկման առարկա դարձնել նաև պետական ծառայության այլ տեսակների վերաբերյալ տեղեկատվությունը հանրային ծառայության գրավչության  չափման ցուցանիշի հիմքում դնելու մոտեցումը՝ հաշվի առնելով, որ քաղաքացիական ծառայությունը պետական ծառայության մեջ ընդգրկված ծառայության տեսակներից միայն մեկն է։</w:t>
            </w:r>
          </w:p>
        </w:tc>
        <w:tc>
          <w:tcPr>
            <w:tcW w:w="3634" w:type="dxa"/>
          </w:tcPr>
          <w:p w:rsidR="00E57EDB" w:rsidRDefault="00E57EDB" w:rsidP="00E57EDB">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t>Ընդունվել է</w:t>
            </w:r>
            <w:r>
              <w:rPr>
                <w:rFonts w:ascii="GHEA Grapalat" w:hAnsi="GHEA Grapalat"/>
                <w:b/>
                <w:color w:val="000000"/>
                <w:sz w:val="22"/>
                <w:szCs w:val="22"/>
                <w:lang w:val="hy-AM"/>
              </w:rPr>
              <w:t xml:space="preserve"> ի գիտություն</w:t>
            </w:r>
            <w:r>
              <w:rPr>
                <w:rFonts w:ascii="GHEA Grapalat" w:hAnsi="GHEA Grapalat"/>
                <w:b/>
                <w:color w:val="000000"/>
                <w:sz w:val="22"/>
                <w:szCs w:val="22"/>
                <w:lang w:val="hy-AM"/>
              </w:rPr>
              <w:t>:</w:t>
            </w:r>
          </w:p>
          <w:p w:rsidR="00C279B3" w:rsidRDefault="00C279B3" w:rsidP="00A63FA1">
            <w:pPr>
              <w:pStyle w:val="NormalWeb"/>
              <w:spacing w:before="0" w:beforeAutospacing="0" w:after="0" w:afterAutospacing="0" w:line="276" w:lineRule="auto"/>
              <w:rPr>
                <w:rFonts w:ascii="GHEA Grapalat" w:hAnsi="GHEA Grapalat"/>
                <w:b/>
                <w:color w:val="000000"/>
                <w:sz w:val="22"/>
                <w:szCs w:val="22"/>
                <w:lang w:val="hy-AM"/>
              </w:rPr>
            </w:pPr>
          </w:p>
        </w:tc>
      </w:tr>
      <w:tr w:rsidR="002D3250" w:rsidRPr="00E57EDB" w:rsidTr="00276546">
        <w:tc>
          <w:tcPr>
            <w:tcW w:w="450" w:type="dxa"/>
          </w:tcPr>
          <w:p w:rsidR="002D3250" w:rsidRPr="00A63FA1" w:rsidRDefault="002D3250" w:rsidP="00A63FA1">
            <w:pPr>
              <w:pStyle w:val="ListParagraph"/>
              <w:numPr>
                <w:ilvl w:val="0"/>
                <w:numId w:val="24"/>
              </w:numPr>
              <w:spacing w:line="276" w:lineRule="auto"/>
              <w:jc w:val="both"/>
              <w:rPr>
                <w:rFonts w:ascii="GHEA Grapalat" w:hAnsi="GHEA Grapalat"/>
                <w:lang w:val="hy-AM"/>
              </w:rPr>
            </w:pPr>
          </w:p>
        </w:tc>
        <w:tc>
          <w:tcPr>
            <w:tcW w:w="6446" w:type="dxa"/>
          </w:tcPr>
          <w:p w:rsidR="002D3250" w:rsidRPr="00A63FA1" w:rsidRDefault="002D3250" w:rsidP="005463B9">
            <w:pPr>
              <w:spacing w:line="276" w:lineRule="auto"/>
              <w:jc w:val="both"/>
              <w:rPr>
                <w:rFonts w:ascii="GHEA Grapalat" w:hAnsi="GHEA Grapalat" w:cs="Arial"/>
                <w:bCs/>
                <w:color w:val="000000"/>
                <w:shd w:val="clear" w:color="auto" w:fill="FFFFFF"/>
                <w:lang w:val="hy-AM"/>
              </w:rPr>
            </w:pPr>
            <w:r w:rsidRPr="002D3250">
              <w:rPr>
                <w:rFonts w:ascii="GHEA Grapalat" w:hAnsi="GHEA Grapalat" w:cs="Arial"/>
                <w:bCs/>
                <w:color w:val="000000"/>
                <w:shd w:val="clear" w:color="auto" w:fill="FFFFFF"/>
                <w:lang w:val="hy-AM"/>
              </w:rPr>
              <w:t>Միաժամանակ անհրաժեշտ է Ռազմավարության հավելված 1-ի 44-րդ կետում «2023-2026» թվերը փոխարինել «2023-2025» թվերով:</w:t>
            </w:r>
          </w:p>
        </w:tc>
        <w:tc>
          <w:tcPr>
            <w:tcW w:w="3634" w:type="dxa"/>
          </w:tcPr>
          <w:p w:rsidR="002D3250" w:rsidRDefault="002D3250" w:rsidP="002D3250">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t>Ընդունվել է:</w:t>
            </w:r>
          </w:p>
          <w:p w:rsidR="002D3250" w:rsidRDefault="002D3250" w:rsidP="002D3250">
            <w:pPr>
              <w:pStyle w:val="NormalWeb"/>
              <w:spacing w:before="0" w:beforeAutospacing="0" w:after="0" w:afterAutospacing="0" w:line="276" w:lineRule="auto"/>
              <w:rPr>
                <w:rFonts w:ascii="GHEA Grapalat" w:hAnsi="GHEA Grapalat"/>
                <w:b/>
                <w:color w:val="000000"/>
                <w:sz w:val="22"/>
                <w:szCs w:val="22"/>
                <w:lang w:val="hy-AM"/>
              </w:rPr>
            </w:pPr>
          </w:p>
          <w:p w:rsidR="002D3250" w:rsidRDefault="002D3250" w:rsidP="002D3250">
            <w:pPr>
              <w:pStyle w:val="NormalWeb"/>
              <w:spacing w:before="0" w:beforeAutospacing="0" w:after="0" w:afterAutospacing="0" w:line="276" w:lineRule="auto"/>
              <w:rPr>
                <w:rFonts w:ascii="GHEA Grapalat" w:hAnsi="GHEA Grapalat"/>
                <w:b/>
                <w:color w:val="000000"/>
                <w:sz w:val="22"/>
                <w:szCs w:val="22"/>
                <w:lang w:val="hy-AM"/>
              </w:rPr>
            </w:pPr>
            <w:r w:rsidRPr="0042559A">
              <w:rPr>
                <w:rFonts w:ascii="GHEA Grapalat" w:hAnsi="GHEA Grapalat"/>
                <w:color w:val="000000"/>
                <w:sz w:val="22"/>
                <w:szCs w:val="22"/>
                <w:lang w:val="hy-AM"/>
              </w:rPr>
              <w:t>Կատարվել է համապատասխան լրացումը:</w:t>
            </w:r>
          </w:p>
        </w:tc>
      </w:tr>
      <w:tr w:rsidR="00D15704" w:rsidRPr="00D15704" w:rsidTr="00D52079">
        <w:tc>
          <w:tcPr>
            <w:tcW w:w="6896" w:type="dxa"/>
            <w:gridSpan w:val="2"/>
            <w:vMerge w:val="restart"/>
            <w:shd w:val="clear" w:color="auto" w:fill="1F3864" w:themeFill="accent5" w:themeFillShade="80"/>
          </w:tcPr>
          <w:p w:rsidR="00D15704" w:rsidRPr="00D15704" w:rsidRDefault="00D15704" w:rsidP="00D15704">
            <w:pPr>
              <w:pStyle w:val="NormalWeb"/>
              <w:numPr>
                <w:ilvl w:val="0"/>
                <w:numId w:val="5"/>
              </w:numPr>
              <w:tabs>
                <w:tab w:val="left" w:pos="2460"/>
              </w:tabs>
              <w:spacing w:before="240" w:beforeAutospacing="0" w:after="240" w:afterAutospacing="0" w:line="276" w:lineRule="auto"/>
              <w:jc w:val="center"/>
              <w:rPr>
                <w:rFonts w:ascii="GHEA Grapalat" w:hAnsi="GHEA Grapalat" w:cs="Arial"/>
                <w:bCs/>
                <w:color w:val="FFFFFF" w:themeColor="background1"/>
                <w:shd w:val="clear" w:color="auto" w:fill="FFFFFF"/>
                <w:lang w:val="hy-AM"/>
              </w:rPr>
            </w:pPr>
            <w:r w:rsidRPr="00D52079">
              <w:rPr>
                <w:rFonts w:ascii="GHEA Grapalat" w:hAnsi="GHEA Grapalat"/>
                <w:b/>
                <w:color w:val="FFFFFF" w:themeColor="background1"/>
                <w:sz w:val="22"/>
                <w:szCs w:val="22"/>
                <w:lang w:val="hy-AM"/>
              </w:rPr>
              <w:t>Ֆինանսների նախարարություն</w:t>
            </w:r>
          </w:p>
        </w:tc>
        <w:tc>
          <w:tcPr>
            <w:tcW w:w="3634" w:type="dxa"/>
            <w:shd w:val="clear" w:color="auto" w:fill="1F3864" w:themeFill="accent5" w:themeFillShade="80"/>
            <w:vAlign w:val="center"/>
          </w:tcPr>
          <w:p w:rsidR="00D15704" w:rsidRPr="00D15704" w:rsidRDefault="00D15704" w:rsidP="00D52079">
            <w:pPr>
              <w:pStyle w:val="NormalWeb"/>
              <w:spacing w:before="0" w:beforeAutospacing="0" w:after="0" w:afterAutospacing="0" w:line="276" w:lineRule="auto"/>
              <w:jc w:val="center"/>
              <w:rPr>
                <w:rFonts w:ascii="GHEA Grapalat" w:hAnsi="GHEA Grapalat"/>
                <w:b/>
                <w:color w:val="FFFFFF" w:themeColor="background1"/>
                <w:sz w:val="22"/>
                <w:szCs w:val="22"/>
                <w:lang w:val="hy-AM"/>
              </w:rPr>
            </w:pPr>
            <w:r w:rsidRPr="00D15704">
              <w:rPr>
                <w:rFonts w:ascii="GHEA Grapalat" w:hAnsi="GHEA Grapalat"/>
                <w:b/>
                <w:color w:val="FFFFFF" w:themeColor="background1"/>
                <w:sz w:val="22"/>
                <w:szCs w:val="22"/>
                <w:lang w:val="hy-AM"/>
              </w:rPr>
              <w:t>29.06.2023</w:t>
            </w:r>
          </w:p>
        </w:tc>
      </w:tr>
      <w:tr w:rsidR="00D15704" w:rsidRPr="00D15704" w:rsidTr="00D52079">
        <w:tc>
          <w:tcPr>
            <w:tcW w:w="6896" w:type="dxa"/>
            <w:gridSpan w:val="2"/>
            <w:vMerge/>
            <w:shd w:val="clear" w:color="auto" w:fill="1F3864" w:themeFill="accent5" w:themeFillShade="80"/>
          </w:tcPr>
          <w:p w:rsidR="00D15704" w:rsidRPr="00D15704" w:rsidRDefault="00D15704" w:rsidP="005463B9">
            <w:pPr>
              <w:spacing w:line="276" w:lineRule="auto"/>
              <w:jc w:val="both"/>
              <w:rPr>
                <w:rFonts w:ascii="GHEA Grapalat" w:hAnsi="GHEA Grapalat" w:cs="Arial"/>
                <w:bCs/>
                <w:color w:val="FFFFFF" w:themeColor="background1"/>
                <w:shd w:val="clear" w:color="auto" w:fill="FFFFFF"/>
                <w:lang w:val="hy-AM"/>
              </w:rPr>
            </w:pPr>
          </w:p>
        </w:tc>
        <w:tc>
          <w:tcPr>
            <w:tcW w:w="3634" w:type="dxa"/>
            <w:shd w:val="clear" w:color="auto" w:fill="1F3864" w:themeFill="accent5" w:themeFillShade="80"/>
            <w:vAlign w:val="center"/>
          </w:tcPr>
          <w:p w:rsidR="00D15704" w:rsidRPr="00D15704" w:rsidRDefault="00D15704" w:rsidP="00D52079">
            <w:pPr>
              <w:pStyle w:val="NormalWeb"/>
              <w:spacing w:before="0" w:beforeAutospacing="0" w:after="0" w:afterAutospacing="0" w:line="276" w:lineRule="auto"/>
              <w:jc w:val="center"/>
              <w:rPr>
                <w:rFonts w:ascii="GHEA Grapalat" w:hAnsi="GHEA Grapalat"/>
                <w:b/>
                <w:color w:val="FFFFFF" w:themeColor="background1"/>
                <w:sz w:val="22"/>
                <w:szCs w:val="22"/>
                <w:lang w:val="hy-AM"/>
              </w:rPr>
            </w:pPr>
            <w:r w:rsidRPr="00D15704">
              <w:rPr>
                <w:rFonts w:ascii="GHEA Grapalat" w:hAnsi="GHEA Grapalat"/>
                <w:b/>
                <w:color w:val="FFFFFF" w:themeColor="background1"/>
                <w:sz w:val="22"/>
                <w:szCs w:val="22"/>
                <w:lang w:val="hy-AM"/>
              </w:rPr>
              <w:t>01/8-5/12271-2023</w:t>
            </w:r>
          </w:p>
        </w:tc>
      </w:tr>
      <w:tr w:rsidR="00D15704" w:rsidRPr="00E57EDB" w:rsidTr="00276546">
        <w:tc>
          <w:tcPr>
            <w:tcW w:w="450" w:type="dxa"/>
          </w:tcPr>
          <w:p w:rsidR="00D15704" w:rsidRPr="00A63FA1" w:rsidRDefault="00D15704" w:rsidP="00D52079">
            <w:pPr>
              <w:pStyle w:val="ListParagraph"/>
              <w:numPr>
                <w:ilvl w:val="0"/>
                <w:numId w:val="25"/>
              </w:numPr>
              <w:spacing w:line="276" w:lineRule="auto"/>
              <w:jc w:val="both"/>
              <w:rPr>
                <w:rFonts w:ascii="GHEA Grapalat" w:hAnsi="GHEA Grapalat"/>
                <w:lang w:val="hy-AM"/>
              </w:rPr>
            </w:pPr>
          </w:p>
        </w:tc>
        <w:tc>
          <w:tcPr>
            <w:tcW w:w="6446" w:type="dxa"/>
          </w:tcPr>
          <w:p w:rsidR="00D15704" w:rsidRPr="00D52079" w:rsidRDefault="00D52079" w:rsidP="00D52079">
            <w:pPr>
              <w:pBdr>
                <w:top w:val="nil"/>
                <w:left w:val="nil"/>
                <w:bottom w:val="nil"/>
                <w:right w:val="nil"/>
                <w:between w:val="nil"/>
              </w:pBdr>
              <w:spacing w:line="276" w:lineRule="auto"/>
              <w:jc w:val="both"/>
              <w:rPr>
                <w:rFonts w:ascii="GHEA Grapalat" w:hAnsi="GHEA Grapalat"/>
                <w:lang w:val="hy-AM"/>
              </w:rPr>
            </w:pPr>
            <w:r w:rsidRPr="00D52079">
              <w:rPr>
                <w:rFonts w:ascii="GHEA Grapalat" w:hAnsi="GHEA Grapalat"/>
                <w:lang w:val="hy-AM"/>
              </w:rPr>
              <w:t>Հենասյուն 1-ի 24-րդ կետում (էջ՝ 13) որպես հիմնախնդիր է նշվում «</w:t>
            </w:r>
            <w:r w:rsidRPr="00D52079">
              <w:rPr>
                <w:rFonts w:ascii="GHEA Grapalat" w:hAnsi="GHEA Grapalat"/>
                <w:i/>
                <w:lang w:val="hy-AM"/>
              </w:rPr>
              <w:t xml:space="preserve">ռազմավարական պլանավորման և քաղաքականության մշակման պրակտիկայում սցենարային ծրագրավորման և ռիսկերի գնահատման բացակայությունը»։ </w:t>
            </w:r>
            <w:r w:rsidRPr="00D52079">
              <w:rPr>
                <w:rFonts w:ascii="GHEA Grapalat" w:hAnsi="GHEA Grapalat"/>
                <w:lang w:val="hy-AM"/>
              </w:rPr>
              <w:t xml:space="preserve">Այս կապակցությամբ հայտնում ենք, որ հարկաբյուջետային քաղաքականության մշակման շրջանակներում (ՄԺԾԾ-երում և պետական բյուջեի ուղերձներում) լայնորեն կիրառվում է սցենարային վերլուծությունները, ռիսկերի գնահատումները և դրանց գրաֆիկական ներկայացումները որպես քաղաքականության վերլուծության գործիքներ։ Մասնավորապես, իրականացվում են տնտեսական աճի, հարկային եկամուտների, պետական պարտքի կանխատեսումների շուրջ անորոշությունների և կանխատեսումից շեղման հավանականությունների գնահատումներ, ինչպես նաև գնահատվում են հարկաբյուջետային զարգացումների սցենարներ՝ մակրոտնտեսական հնարավոր տարբեր զարգացումների և ցնցումների դրսևորման պարագայում։ Միաժամանակ հայտնում ենք, որ նման մոտեցում է կիրառում նաև ՀՀ կենտրոնական բանկը՝ դրամավարկային քաղաքականության մշակման համատեքստում։ Հետևաբար, առաջարկում ենք </w:t>
            </w:r>
            <w:r w:rsidRPr="00D52079">
              <w:rPr>
                <w:rFonts w:ascii="GHEA Grapalat" w:hAnsi="GHEA Grapalat"/>
                <w:lang w:val="hy-AM"/>
              </w:rPr>
              <w:lastRenderedPageBreak/>
              <w:t xml:space="preserve">նշել, որ այդ մոտեցումները կիրառվում են մակրոտնտեսական քաղաքականությունների մշակման համար, սակայն ոչ միշտ են կիրառվում ոլորտային քաղաքականությունների դեպքում։ </w:t>
            </w:r>
          </w:p>
        </w:tc>
        <w:tc>
          <w:tcPr>
            <w:tcW w:w="3634" w:type="dxa"/>
          </w:tcPr>
          <w:p w:rsidR="00D15704" w:rsidRDefault="00275245"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lastRenderedPageBreak/>
              <w:t>Ընդունվել է:</w:t>
            </w:r>
          </w:p>
          <w:p w:rsidR="00275245" w:rsidRDefault="00275245" w:rsidP="00A63FA1">
            <w:pPr>
              <w:pStyle w:val="NormalWeb"/>
              <w:spacing w:before="0" w:beforeAutospacing="0" w:after="0" w:afterAutospacing="0" w:line="276" w:lineRule="auto"/>
              <w:rPr>
                <w:rFonts w:ascii="GHEA Grapalat" w:hAnsi="GHEA Grapalat"/>
                <w:b/>
                <w:color w:val="000000"/>
                <w:sz w:val="22"/>
                <w:szCs w:val="22"/>
                <w:lang w:val="hy-AM"/>
              </w:rPr>
            </w:pPr>
          </w:p>
          <w:p w:rsidR="00275245" w:rsidRPr="00585C6E" w:rsidRDefault="00275245" w:rsidP="00585C6E">
            <w:pPr>
              <w:pStyle w:val="NormalWeb"/>
              <w:spacing w:before="0" w:beforeAutospacing="0" w:after="0" w:afterAutospacing="0" w:line="276" w:lineRule="auto"/>
              <w:rPr>
                <w:rFonts w:ascii="GHEA Grapalat" w:hAnsi="GHEA Grapalat"/>
                <w:color w:val="000000"/>
                <w:sz w:val="22"/>
                <w:szCs w:val="22"/>
                <w:lang w:val="hy-AM"/>
              </w:rPr>
            </w:pPr>
            <w:r w:rsidRPr="00585C6E">
              <w:rPr>
                <w:rFonts w:ascii="GHEA Grapalat" w:hAnsi="GHEA Grapalat"/>
                <w:color w:val="000000"/>
                <w:sz w:val="22"/>
                <w:szCs w:val="22"/>
                <w:lang w:val="hy-AM"/>
              </w:rPr>
              <w:t xml:space="preserve">Կատարվել են համապատասխան լրացումները (տե՛ս </w:t>
            </w:r>
            <w:r w:rsidR="00585C6E" w:rsidRPr="00585C6E">
              <w:rPr>
                <w:rFonts w:ascii="GHEA Grapalat" w:hAnsi="GHEA Grapalat"/>
                <w:color w:val="000000"/>
                <w:sz w:val="22"/>
                <w:szCs w:val="22"/>
                <w:lang w:val="hy-AM"/>
              </w:rPr>
              <w:t>էջ 13</w:t>
            </w:r>
            <w:r w:rsidRPr="00585C6E">
              <w:rPr>
                <w:rFonts w:ascii="GHEA Grapalat" w:hAnsi="GHEA Grapalat"/>
                <w:color w:val="000000"/>
                <w:sz w:val="22"/>
                <w:szCs w:val="22"/>
                <w:lang w:val="hy-AM"/>
              </w:rPr>
              <w:t xml:space="preserve"> )</w:t>
            </w:r>
            <w:r w:rsidR="00585C6E" w:rsidRPr="00585C6E">
              <w:rPr>
                <w:rFonts w:ascii="GHEA Grapalat" w:hAnsi="GHEA Grapalat"/>
                <w:color w:val="000000"/>
                <w:sz w:val="22"/>
                <w:szCs w:val="22"/>
                <w:lang w:val="hy-AM"/>
              </w:rPr>
              <w:t>:</w:t>
            </w:r>
          </w:p>
        </w:tc>
      </w:tr>
      <w:tr w:rsidR="00D15704" w:rsidRPr="00E57EDB" w:rsidTr="00276546">
        <w:tc>
          <w:tcPr>
            <w:tcW w:w="450" w:type="dxa"/>
          </w:tcPr>
          <w:p w:rsidR="00D15704" w:rsidRPr="00A63FA1" w:rsidRDefault="00D15704" w:rsidP="00D52079">
            <w:pPr>
              <w:pStyle w:val="ListParagraph"/>
              <w:numPr>
                <w:ilvl w:val="0"/>
                <w:numId w:val="25"/>
              </w:numPr>
              <w:spacing w:line="276" w:lineRule="auto"/>
              <w:jc w:val="both"/>
              <w:rPr>
                <w:rFonts w:ascii="GHEA Grapalat" w:hAnsi="GHEA Grapalat"/>
                <w:lang w:val="hy-AM"/>
              </w:rPr>
            </w:pPr>
          </w:p>
        </w:tc>
        <w:tc>
          <w:tcPr>
            <w:tcW w:w="6446" w:type="dxa"/>
          </w:tcPr>
          <w:p w:rsidR="00C7124A" w:rsidRPr="00C7124A" w:rsidRDefault="00C7124A" w:rsidP="00C7124A">
            <w:pPr>
              <w:spacing w:line="276" w:lineRule="auto"/>
              <w:jc w:val="both"/>
              <w:rPr>
                <w:rFonts w:ascii="GHEA Grapalat" w:hAnsi="GHEA Grapalat" w:cs="Arial"/>
                <w:bCs/>
                <w:color w:val="000000"/>
                <w:shd w:val="clear" w:color="auto" w:fill="FFFFFF"/>
                <w:lang w:val="hy-AM"/>
              </w:rPr>
            </w:pPr>
            <w:r w:rsidRPr="00C7124A">
              <w:rPr>
                <w:rFonts w:ascii="GHEA Grapalat" w:hAnsi="GHEA Grapalat" w:cs="Arial"/>
                <w:bCs/>
                <w:color w:val="000000"/>
                <w:shd w:val="clear" w:color="auto" w:fill="FFFFFF"/>
                <w:lang w:val="hy-AM"/>
              </w:rPr>
              <w:t xml:space="preserve">Հենասյուն 4-ի 30-րդ կետում (էջ՝ 21) որպես հիմնախնդիր նշվում է, որ բազային աշխատավարձի համակարգային բարձրացում վերջին տարիներին տեղի չի ունեցել: Այս կապակցությամբ հայտնում ենք, որ 2023թ. պետական համակարգում տեղի է ունեցել նվազագույն աշխատավարձի փոփոխություն (68000 դրամի փոխարեն 75000 դրամ), համապատասխան փոփոխություններ կատարելով նաև բազային և գործավարձով կամ ժամավճարով վարձատրվող աշխատողների համար ժամային տարիֆային դրույքաչափերում, հետևաբար առաջարկում ենք խմբագրել նշված հատվածը։ </w:t>
            </w:r>
          </w:p>
          <w:p w:rsidR="00D15704" w:rsidRPr="00A63FA1" w:rsidRDefault="00C7124A" w:rsidP="00C7124A">
            <w:pPr>
              <w:spacing w:line="276" w:lineRule="auto"/>
              <w:jc w:val="both"/>
              <w:rPr>
                <w:rFonts w:ascii="GHEA Grapalat" w:hAnsi="GHEA Grapalat" w:cs="Arial"/>
                <w:bCs/>
                <w:color w:val="000000"/>
                <w:shd w:val="clear" w:color="auto" w:fill="FFFFFF"/>
                <w:lang w:val="hy-AM"/>
              </w:rPr>
            </w:pPr>
            <w:r w:rsidRPr="00C7124A">
              <w:rPr>
                <w:rFonts w:ascii="GHEA Grapalat" w:hAnsi="GHEA Grapalat" w:cs="Arial"/>
                <w:bCs/>
                <w:color w:val="000000"/>
                <w:shd w:val="clear" w:color="auto" w:fill="FFFFFF"/>
                <w:lang w:val="hy-AM"/>
              </w:rPr>
              <w:t xml:space="preserve">Վերոնշյալ կետում նշվում է նաև պետական և մասնավոր հատվածների աշխատավարձերի միջև խզվածքի մասին՝ նշելով, որ ըստ պաշտոնական վիճակագրության՝ 2021 թվականի նոյեմբերին պետական հատվածում միջին ամսական անվանական աշխատավարձը ոչ պետական հատվածում միջին ամսական անվանական աշխատավարձի 81.9 տոկոսն է կազմել։ Այս կապակցությամբ հայտնում ենք, որ 2022թ. տվյալներով պատկերի էական փոփոխություն է գրանցվել, և այդ հարաբերակցությունը նվազել է մինչև 72.8 տոկոսի, ուստի առաջարկում ենք ներկայացնել պատկերը ըստ առավել թարմ տվյալների։  </w:t>
            </w:r>
          </w:p>
        </w:tc>
        <w:tc>
          <w:tcPr>
            <w:tcW w:w="3634" w:type="dxa"/>
          </w:tcPr>
          <w:p w:rsidR="00C7124A" w:rsidRDefault="00C7124A" w:rsidP="00C7124A">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t>Ընդունվել է:</w:t>
            </w:r>
          </w:p>
          <w:p w:rsidR="00C7124A" w:rsidRDefault="00C7124A" w:rsidP="00C7124A">
            <w:pPr>
              <w:pStyle w:val="NormalWeb"/>
              <w:spacing w:before="0" w:beforeAutospacing="0" w:after="0" w:afterAutospacing="0" w:line="276" w:lineRule="auto"/>
              <w:rPr>
                <w:rFonts w:ascii="GHEA Grapalat" w:hAnsi="GHEA Grapalat"/>
                <w:b/>
                <w:color w:val="000000"/>
                <w:sz w:val="22"/>
                <w:szCs w:val="22"/>
                <w:lang w:val="hy-AM"/>
              </w:rPr>
            </w:pPr>
          </w:p>
          <w:p w:rsidR="00D15704" w:rsidRDefault="00C7124A" w:rsidP="00C652D2">
            <w:pPr>
              <w:pStyle w:val="NormalWeb"/>
              <w:spacing w:before="0" w:beforeAutospacing="0" w:after="0" w:afterAutospacing="0" w:line="276" w:lineRule="auto"/>
              <w:rPr>
                <w:rFonts w:ascii="GHEA Grapalat" w:hAnsi="GHEA Grapalat"/>
                <w:b/>
                <w:color w:val="000000"/>
                <w:sz w:val="22"/>
                <w:szCs w:val="22"/>
                <w:lang w:val="hy-AM"/>
              </w:rPr>
            </w:pPr>
            <w:r w:rsidRPr="00585C6E">
              <w:rPr>
                <w:rFonts w:ascii="GHEA Grapalat" w:hAnsi="GHEA Grapalat"/>
                <w:color w:val="000000"/>
                <w:sz w:val="22"/>
                <w:szCs w:val="22"/>
                <w:lang w:val="hy-AM"/>
              </w:rPr>
              <w:t xml:space="preserve">Կատարվել են համապատասխան </w:t>
            </w:r>
            <w:r w:rsidR="00C652D2">
              <w:rPr>
                <w:rFonts w:ascii="GHEA Grapalat" w:hAnsi="GHEA Grapalat"/>
                <w:color w:val="000000"/>
                <w:sz w:val="22"/>
                <w:szCs w:val="22"/>
                <w:lang w:val="hy-AM"/>
              </w:rPr>
              <w:t>խմբագրումներ:</w:t>
            </w:r>
          </w:p>
        </w:tc>
      </w:tr>
      <w:tr w:rsidR="00D15704" w:rsidRPr="00E57EDB" w:rsidTr="00276546">
        <w:tc>
          <w:tcPr>
            <w:tcW w:w="450" w:type="dxa"/>
          </w:tcPr>
          <w:p w:rsidR="00D15704" w:rsidRPr="00A63FA1" w:rsidRDefault="00D15704" w:rsidP="00D52079">
            <w:pPr>
              <w:pStyle w:val="ListParagraph"/>
              <w:numPr>
                <w:ilvl w:val="0"/>
                <w:numId w:val="25"/>
              </w:numPr>
              <w:spacing w:line="276" w:lineRule="auto"/>
              <w:jc w:val="both"/>
              <w:rPr>
                <w:rFonts w:ascii="GHEA Grapalat" w:hAnsi="GHEA Grapalat"/>
                <w:lang w:val="hy-AM"/>
              </w:rPr>
            </w:pPr>
          </w:p>
        </w:tc>
        <w:tc>
          <w:tcPr>
            <w:tcW w:w="6446" w:type="dxa"/>
          </w:tcPr>
          <w:p w:rsidR="00D15704" w:rsidRPr="00A63FA1" w:rsidRDefault="002F720F" w:rsidP="002F720F">
            <w:pPr>
              <w:spacing w:line="276" w:lineRule="auto"/>
              <w:jc w:val="both"/>
              <w:rPr>
                <w:rFonts w:ascii="GHEA Grapalat" w:hAnsi="GHEA Grapalat" w:cs="Arial"/>
                <w:bCs/>
                <w:color w:val="000000"/>
                <w:shd w:val="clear" w:color="auto" w:fill="FFFFFF"/>
                <w:lang w:val="hy-AM"/>
              </w:rPr>
            </w:pPr>
            <w:r w:rsidRPr="002F720F">
              <w:rPr>
                <w:rFonts w:ascii="GHEA Grapalat" w:hAnsi="GHEA Grapalat" w:cs="Arial"/>
                <w:bCs/>
                <w:color w:val="000000"/>
                <w:shd w:val="clear" w:color="auto" w:fill="FFFFFF"/>
                <w:lang w:val="hy-AM"/>
              </w:rPr>
              <w:t>Հավելված 3-ում 3-րդ` «Գործադիր իշխանության ինստիտուցիոնալ արդյունավետության բարձրացում» Ռազմավարական նպատակի համար որպես ցուցանիշ ընտրվել է Պետական կառավարման համակարգի մարմինների պահպանման ծախսերի մասնաբաժինը պետական բյուջեի ընդհանուր ծախսերի մեջ, % ցուցանիշը: Կարծում ենք՝ հստակեցման կարիք ունի, թե արդյոք այս ցուցանիշով հնարավոր է գնահատել Գործադիր իշխանության ինստիտուցիոնալ արդյունավետության բարձրացումը</w:t>
            </w:r>
            <w:r>
              <w:rPr>
                <w:rFonts w:ascii="GHEA Grapalat" w:hAnsi="GHEA Grapalat" w:cs="Arial"/>
                <w:bCs/>
                <w:color w:val="000000"/>
                <w:shd w:val="clear" w:color="auto" w:fill="FFFFFF"/>
                <w:lang w:val="hy-AM"/>
              </w:rPr>
              <w:t>:</w:t>
            </w:r>
          </w:p>
        </w:tc>
        <w:tc>
          <w:tcPr>
            <w:tcW w:w="3634" w:type="dxa"/>
          </w:tcPr>
          <w:p w:rsidR="00D15704" w:rsidRPr="003478F2" w:rsidRDefault="002F720F" w:rsidP="00A63FA1">
            <w:pPr>
              <w:pStyle w:val="NormalWeb"/>
              <w:spacing w:before="0" w:beforeAutospacing="0" w:after="0" w:afterAutospacing="0" w:line="276" w:lineRule="auto"/>
              <w:rPr>
                <w:rFonts w:ascii="GHEA Grapalat" w:hAnsi="GHEA Grapalat"/>
                <w:b/>
                <w:color w:val="000000"/>
                <w:sz w:val="22"/>
                <w:szCs w:val="22"/>
                <w:lang w:val="hy-AM"/>
              </w:rPr>
            </w:pPr>
            <w:r w:rsidRPr="003478F2">
              <w:rPr>
                <w:rFonts w:ascii="GHEA Grapalat" w:hAnsi="GHEA Grapalat"/>
                <w:b/>
                <w:color w:val="000000"/>
                <w:sz w:val="22"/>
                <w:szCs w:val="22"/>
                <w:lang w:val="hy-AM"/>
              </w:rPr>
              <w:t>Ընդունվել է ի գիտություն:</w:t>
            </w:r>
          </w:p>
          <w:p w:rsidR="002F720F" w:rsidRPr="003478F2" w:rsidRDefault="002F720F" w:rsidP="00A63FA1">
            <w:pPr>
              <w:pStyle w:val="NormalWeb"/>
              <w:spacing w:before="0" w:beforeAutospacing="0" w:after="0" w:afterAutospacing="0" w:line="276" w:lineRule="auto"/>
              <w:rPr>
                <w:rFonts w:ascii="GHEA Grapalat" w:hAnsi="GHEA Grapalat"/>
                <w:color w:val="000000"/>
                <w:sz w:val="22"/>
                <w:szCs w:val="22"/>
                <w:lang w:val="hy-AM"/>
              </w:rPr>
            </w:pPr>
          </w:p>
          <w:p w:rsidR="002F720F" w:rsidRPr="003478F2" w:rsidRDefault="002F720F" w:rsidP="003478F2">
            <w:pPr>
              <w:pStyle w:val="NormalWeb"/>
              <w:spacing w:before="0" w:beforeAutospacing="0" w:after="0" w:afterAutospacing="0" w:line="276" w:lineRule="auto"/>
              <w:rPr>
                <w:rFonts w:ascii="GHEA Grapalat" w:hAnsi="GHEA Grapalat"/>
                <w:color w:val="000000"/>
                <w:sz w:val="22"/>
                <w:szCs w:val="22"/>
                <w:lang w:val="hy-AM"/>
              </w:rPr>
            </w:pPr>
            <w:r w:rsidRPr="003478F2">
              <w:rPr>
                <w:rFonts w:ascii="GHEA Grapalat" w:hAnsi="GHEA Grapalat"/>
                <w:color w:val="000000"/>
                <w:sz w:val="22"/>
                <w:szCs w:val="22"/>
                <w:lang w:val="hy-AM"/>
              </w:rPr>
              <w:t xml:space="preserve">Նշված ցուցանիշը լայնորեն կիրառվում է </w:t>
            </w:r>
            <w:r w:rsidR="003478F2" w:rsidRPr="003478F2">
              <w:rPr>
                <w:rFonts w:ascii="GHEA Grapalat" w:hAnsi="GHEA Grapalat"/>
                <w:color w:val="000000"/>
                <w:sz w:val="22"/>
                <w:szCs w:val="22"/>
                <w:lang w:val="hy-AM"/>
              </w:rPr>
              <w:t xml:space="preserve">ՏՀԶԿ և ԵՄ երկրներում: Ցուցանիշն օգնում է բացահայտել «փողի դիմաց առավելագույն արժեք» սկզբունքի կիրառման աստիճանը, մասնավորապես՝ ֆինանսական ռեսուրսների նույն ծավալի դեպքում </w:t>
            </w:r>
            <w:r w:rsidR="003478F2" w:rsidRPr="003478F2">
              <w:rPr>
                <w:rFonts w:ascii="GHEA Grapalat" w:hAnsi="GHEA Grapalat"/>
                <w:color w:val="000000"/>
                <w:sz w:val="22"/>
                <w:szCs w:val="22"/>
                <w:lang w:val="hy-AM"/>
              </w:rPr>
              <w:lastRenderedPageBreak/>
              <w:t>ինստիտուտների ավելի արդյունավետ աշխատանքը:</w:t>
            </w:r>
          </w:p>
        </w:tc>
      </w:tr>
      <w:tr w:rsidR="00D15704" w:rsidRPr="00D15704" w:rsidTr="00276546">
        <w:tc>
          <w:tcPr>
            <w:tcW w:w="450" w:type="dxa"/>
          </w:tcPr>
          <w:p w:rsidR="00D15704" w:rsidRPr="00A63FA1" w:rsidRDefault="00D15704" w:rsidP="00D52079">
            <w:pPr>
              <w:pStyle w:val="ListParagraph"/>
              <w:numPr>
                <w:ilvl w:val="0"/>
                <w:numId w:val="25"/>
              </w:numPr>
              <w:spacing w:line="276" w:lineRule="auto"/>
              <w:jc w:val="both"/>
              <w:rPr>
                <w:rFonts w:ascii="GHEA Grapalat" w:hAnsi="GHEA Grapalat"/>
                <w:lang w:val="hy-AM"/>
              </w:rPr>
            </w:pPr>
          </w:p>
        </w:tc>
        <w:tc>
          <w:tcPr>
            <w:tcW w:w="6446" w:type="dxa"/>
          </w:tcPr>
          <w:p w:rsidR="00D15704" w:rsidRPr="00A63FA1" w:rsidRDefault="002F720F" w:rsidP="005463B9">
            <w:pPr>
              <w:spacing w:line="276" w:lineRule="auto"/>
              <w:jc w:val="both"/>
              <w:rPr>
                <w:rFonts w:ascii="GHEA Grapalat" w:hAnsi="GHEA Grapalat" w:cs="Arial"/>
                <w:bCs/>
                <w:color w:val="000000"/>
                <w:shd w:val="clear" w:color="auto" w:fill="FFFFFF"/>
                <w:lang w:val="hy-AM"/>
              </w:rPr>
            </w:pPr>
            <w:r w:rsidRPr="002F720F">
              <w:rPr>
                <w:rFonts w:ascii="GHEA Grapalat" w:hAnsi="GHEA Grapalat" w:cs="Arial"/>
                <w:bCs/>
                <w:color w:val="000000"/>
                <w:shd w:val="clear" w:color="auto" w:fill="FFFFFF"/>
                <w:lang w:val="hy-AM"/>
              </w:rPr>
              <w:t>Միաժամանակ հարկ ենք համարում նշել, որ Հավելված 2-ում մի շարք միջոցառումների համար որպես ֆինանսավորման աղբյուր նշված է` պետական բյուջե կամ օրենքով չարգելված աղբյուրներ, սակայն ռազմավարությամբ նախատեսված միջոցառումների իրականացման համար ՀՀ վարչապետի աշխատակազմի կամ ՀՀ արդարադատության նախարարության կողմից չի ներկայացվել 2024-2026թթ. ՄԺԾԾ բյուջետային հայտ, ինչը հնարավոր է խնդիրներ առաջացնի նշված միջոցառումների՝ 2024-2026թթ. պետական բյուջեի միջոցների հաշվին իրականացման պարագայում:</w:t>
            </w:r>
          </w:p>
        </w:tc>
        <w:tc>
          <w:tcPr>
            <w:tcW w:w="3634" w:type="dxa"/>
          </w:tcPr>
          <w:p w:rsidR="00D15704" w:rsidRDefault="002F720F" w:rsidP="00A63FA1">
            <w:pPr>
              <w:pStyle w:val="NormalWeb"/>
              <w:spacing w:before="0" w:beforeAutospacing="0" w:after="0" w:afterAutospacing="0" w:line="276" w:lineRule="auto"/>
              <w:rPr>
                <w:rFonts w:ascii="GHEA Grapalat" w:hAnsi="GHEA Grapalat"/>
                <w:b/>
                <w:color w:val="000000"/>
                <w:sz w:val="22"/>
                <w:szCs w:val="22"/>
                <w:lang w:val="hy-AM"/>
              </w:rPr>
            </w:pPr>
            <w:r>
              <w:rPr>
                <w:rFonts w:ascii="GHEA Grapalat" w:hAnsi="GHEA Grapalat"/>
                <w:b/>
                <w:color w:val="000000"/>
                <w:sz w:val="22"/>
                <w:szCs w:val="22"/>
                <w:lang w:val="hy-AM"/>
              </w:rPr>
              <w:t>Ընդունվել է ի գիտություն:</w:t>
            </w:r>
          </w:p>
        </w:tc>
      </w:tr>
    </w:tbl>
    <w:p w:rsidR="00256CB4" w:rsidRPr="00A63FA1" w:rsidRDefault="00256CB4" w:rsidP="00A63FA1">
      <w:pPr>
        <w:spacing w:line="276" w:lineRule="auto"/>
        <w:jc w:val="both"/>
        <w:rPr>
          <w:rFonts w:ascii="GHEA Grapalat" w:hAnsi="GHEA Grapalat"/>
          <w:b/>
          <w:lang w:val="hy-AM"/>
        </w:rPr>
      </w:pPr>
    </w:p>
    <w:sectPr w:rsidR="00256CB4" w:rsidRPr="00A63F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26F3D"/>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FC72F7"/>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902DCE"/>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4973FC"/>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F21544"/>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EB13D8"/>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44770F"/>
    <w:multiLevelType w:val="hybridMultilevel"/>
    <w:tmpl w:val="9B5A63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46E26"/>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687F98"/>
    <w:multiLevelType w:val="hybridMultilevel"/>
    <w:tmpl w:val="72F21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9A5CC8"/>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22D0D00"/>
    <w:multiLevelType w:val="hybridMultilevel"/>
    <w:tmpl w:val="72F21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922432"/>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BDE4B70"/>
    <w:multiLevelType w:val="hybridMultilevel"/>
    <w:tmpl w:val="B5308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4D5C7E"/>
    <w:multiLevelType w:val="hybridMultilevel"/>
    <w:tmpl w:val="B660FD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B739D8"/>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D8F0242"/>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D956A2A"/>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F07633C"/>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16827E8"/>
    <w:multiLevelType w:val="hybridMultilevel"/>
    <w:tmpl w:val="56322376"/>
    <w:lvl w:ilvl="0" w:tplc="04090001">
      <w:start w:val="1"/>
      <w:numFmt w:val="bullet"/>
      <w:lvlText w:val=""/>
      <w:lvlJc w:val="left"/>
      <w:pPr>
        <w:ind w:left="1434" w:hanging="360"/>
      </w:pPr>
      <w:rPr>
        <w:rFonts w:ascii="Symbol" w:hAnsi="Symbol" w:hint="default"/>
      </w:rPr>
    </w:lvl>
    <w:lvl w:ilvl="1" w:tplc="04090003">
      <w:start w:val="1"/>
      <w:numFmt w:val="bullet"/>
      <w:lvlText w:val="o"/>
      <w:lvlJc w:val="left"/>
      <w:pPr>
        <w:ind w:left="2154" w:hanging="360"/>
      </w:pPr>
      <w:rPr>
        <w:rFonts w:ascii="Courier New" w:hAnsi="Courier New" w:cs="Courier New" w:hint="default"/>
      </w:rPr>
    </w:lvl>
    <w:lvl w:ilvl="2" w:tplc="04090005">
      <w:start w:val="1"/>
      <w:numFmt w:val="bullet"/>
      <w:lvlText w:val=""/>
      <w:lvlJc w:val="left"/>
      <w:pPr>
        <w:ind w:left="2874" w:hanging="360"/>
      </w:pPr>
      <w:rPr>
        <w:rFonts w:ascii="Wingdings" w:hAnsi="Wingdings" w:hint="default"/>
      </w:rPr>
    </w:lvl>
    <w:lvl w:ilvl="3" w:tplc="04090001">
      <w:start w:val="1"/>
      <w:numFmt w:val="bullet"/>
      <w:lvlText w:val=""/>
      <w:lvlJc w:val="left"/>
      <w:pPr>
        <w:ind w:left="3594" w:hanging="360"/>
      </w:pPr>
      <w:rPr>
        <w:rFonts w:ascii="Symbol" w:hAnsi="Symbol" w:hint="default"/>
      </w:rPr>
    </w:lvl>
    <w:lvl w:ilvl="4" w:tplc="04090003">
      <w:start w:val="1"/>
      <w:numFmt w:val="bullet"/>
      <w:lvlText w:val="o"/>
      <w:lvlJc w:val="left"/>
      <w:pPr>
        <w:ind w:left="4314" w:hanging="360"/>
      </w:pPr>
      <w:rPr>
        <w:rFonts w:ascii="Courier New" w:hAnsi="Courier New" w:cs="Courier New" w:hint="default"/>
      </w:rPr>
    </w:lvl>
    <w:lvl w:ilvl="5" w:tplc="04090005">
      <w:start w:val="1"/>
      <w:numFmt w:val="bullet"/>
      <w:lvlText w:val=""/>
      <w:lvlJc w:val="left"/>
      <w:pPr>
        <w:ind w:left="5034" w:hanging="360"/>
      </w:pPr>
      <w:rPr>
        <w:rFonts w:ascii="Wingdings" w:hAnsi="Wingdings" w:hint="default"/>
      </w:rPr>
    </w:lvl>
    <w:lvl w:ilvl="6" w:tplc="04090001">
      <w:start w:val="1"/>
      <w:numFmt w:val="bullet"/>
      <w:lvlText w:val=""/>
      <w:lvlJc w:val="left"/>
      <w:pPr>
        <w:ind w:left="5754" w:hanging="360"/>
      </w:pPr>
      <w:rPr>
        <w:rFonts w:ascii="Symbol" w:hAnsi="Symbol" w:hint="default"/>
      </w:rPr>
    </w:lvl>
    <w:lvl w:ilvl="7" w:tplc="04090003">
      <w:start w:val="1"/>
      <w:numFmt w:val="bullet"/>
      <w:lvlText w:val="o"/>
      <w:lvlJc w:val="left"/>
      <w:pPr>
        <w:ind w:left="6474" w:hanging="360"/>
      </w:pPr>
      <w:rPr>
        <w:rFonts w:ascii="Courier New" w:hAnsi="Courier New" w:cs="Courier New" w:hint="default"/>
      </w:rPr>
    </w:lvl>
    <w:lvl w:ilvl="8" w:tplc="04090005">
      <w:start w:val="1"/>
      <w:numFmt w:val="bullet"/>
      <w:lvlText w:val=""/>
      <w:lvlJc w:val="left"/>
      <w:pPr>
        <w:ind w:left="7194" w:hanging="360"/>
      </w:pPr>
      <w:rPr>
        <w:rFonts w:ascii="Wingdings" w:hAnsi="Wingdings" w:hint="default"/>
      </w:rPr>
    </w:lvl>
  </w:abstractNum>
  <w:abstractNum w:abstractNumId="19" w15:restartNumberingAfterBreak="0">
    <w:nsid w:val="62714943"/>
    <w:multiLevelType w:val="hybridMultilevel"/>
    <w:tmpl w:val="A3DC9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115232"/>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50421EB"/>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312260"/>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00B23AC"/>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77B756B"/>
    <w:multiLevelType w:val="hybridMultilevel"/>
    <w:tmpl w:val="9266BC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19"/>
  </w:num>
  <w:num w:numId="3">
    <w:abstractNumId w:val="6"/>
  </w:num>
  <w:num w:numId="4">
    <w:abstractNumId w:val="11"/>
  </w:num>
  <w:num w:numId="5">
    <w:abstractNumId w:val="10"/>
  </w:num>
  <w:num w:numId="6">
    <w:abstractNumId w:val="22"/>
  </w:num>
  <w:num w:numId="7">
    <w:abstractNumId w:val="14"/>
  </w:num>
  <w:num w:numId="8">
    <w:abstractNumId w:val="16"/>
  </w:num>
  <w:num w:numId="9">
    <w:abstractNumId w:val="23"/>
  </w:num>
  <w:num w:numId="10">
    <w:abstractNumId w:val="4"/>
  </w:num>
  <w:num w:numId="11">
    <w:abstractNumId w:val="0"/>
  </w:num>
  <w:num w:numId="12">
    <w:abstractNumId w:val="5"/>
  </w:num>
  <w:num w:numId="13">
    <w:abstractNumId w:val="9"/>
  </w:num>
  <w:num w:numId="14">
    <w:abstractNumId w:val="21"/>
  </w:num>
  <w:num w:numId="15">
    <w:abstractNumId w:val="18"/>
  </w:num>
  <w:num w:numId="16">
    <w:abstractNumId w:val="18"/>
  </w:num>
  <w:num w:numId="17">
    <w:abstractNumId w:val="1"/>
  </w:num>
  <w:num w:numId="18">
    <w:abstractNumId w:val="3"/>
  </w:num>
  <w:num w:numId="19">
    <w:abstractNumId w:val="7"/>
  </w:num>
  <w:num w:numId="20">
    <w:abstractNumId w:val="8"/>
  </w:num>
  <w:num w:numId="21">
    <w:abstractNumId w:val="20"/>
  </w:num>
  <w:num w:numId="22">
    <w:abstractNumId w:val="24"/>
  </w:num>
  <w:num w:numId="23">
    <w:abstractNumId w:val="15"/>
  </w:num>
  <w:num w:numId="24">
    <w:abstractNumId w:val="2"/>
  </w:num>
  <w:num w:numId="25">
    <w:abstractNumId w:val="1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5F8"/>
    <w:rsid w:val="00005035"/>
    <w:rsid w:val="00034E05"/>
    <w:rsid w:val="00045976"/>
    <w:rsid w:val="000535C8"/>
    <w:rsid w:val="000776BF"/>
    <w:rsid w:val="0008538F"/>
    <w:rsid w:val="000A61DC"/>
    <w:rsid w:val="000E43B0"/>
    <w:rsid w:val="001048AF"/>
    <w:rsid w:val="001135A1"/>
    <w:rsid w:val="00130DF9"/>
    <w:rsid w:val="001A5520"/>
    <w:rsid w:val="001C2475"/>
    <w:rsid w:val="001D1100"/>
    <w:rsid w:val="001E7986"/>
    <w:rsid w:val="00245CCE"/>
    <w:rsid w:val="00256CB4"/>
    <w:rsid w:val="00275245"/>
    <w:rsid w:val="00276546"/>
    <w:rsid w:val="002A4B93"/>
    <w:rsid w:val="002D3250"/>
    <w:rsid w:val="002E3BBA"/>
    <w:rsid w:val="002F0847"/>
    <w:rsid w:val="002F720F"/>
    <w:rsid w:val="003055F8"/>
    <w:rsid w:val="00322175"/>
    <w:rsid w:val="0032306B"/>
    <w:rsid w:val="00334661"/>
    <w:rsid w:val="003478F2"/>
    <w:rsid w:val="00353B6A"/>
    <w:rsid w:val="00374C17"/>
    <w:rsid w:val="00392A2B"/>
    <w:rsid w:val="003B18F8"/>
    <w:rsid w:val="003F727C"/>
    <w:rsid w:val="0040693C"/>
    <w:rsid w:val="004237E0"/>
    <w:rsid w:val="0042559A"/>
    <w:rsid w:val="00445E6F"/>
    <w:rsid w:val="00464534"/>
    <w:rsid w:val="004761B2"/>
    <w:rsid w:val="00485AE4"/>
    <w:rsid w:val="004A79E8"/>
    <w:rsid w:val="004B3C93"/>
    <w:rsid w:val="004C797B"/>
    <w:rsid w:val="004F0F48"/>
    <w:rsid w:val="00502249"/>
    <w:rsid w:val="00516939"/>
    <w:rsid w:val="005463B9"/>
    <w:rsid w:val="005517D5"/>
    <w:rsid w:val="00585C6E"/>
    <w:rsid w:val="005A286F"/>
    <w:rsid w:val="005B1EDD"/>
    <w:rsid w:val="005C27E5"/>
    <w:rsid w:val="0062653B"/>
    <w:rsid w:val="0062674E"/>
    <w:rsid w:val="00641AAC"/>
    <w:rsid w:val="00642C2F"/>
    <w:rsid w:val="006465F8"/>
    <w:rsid w:val="006529C2"/>
    <w:rsid w:val="007133D6"/>
    <w:rsid w:val="00715D65"/>
    <w:rsid w:val="00730CFB"/>
    <w:rsid w:val="007444E5"/>
    <w:rsid w:val="0075193D"/>
    <w:rsid w:val="00761156"/>
    <w:rsid w:val="007639E0"/>
    <w:rsid w:val="007764D9"/>
    <w:rsid w:val="007A1DC3"/>
    <w:rsid w:val="007B6AF0"/>
    <w:rsid w:val="007F5C6C"/>
    <w:rsid w:val="008209B2"/>
    <w:rsid w:val="0082370D"/>
    <w:rsid w:val="00840016"/>
    <w:rsid w:val="00843DFE"/>
    <w:rsid w:val="00871816"/>
    <w:rsid w:val="0088525F"/>
    <w:rsid w:val="008A4211"/>
    <w:rsid w:val="008E7EED"/>
    <w:rsid w:val="008F13DE"/>
    <w:rsid w:val="00905E7D"/>
    <w:rsid w:val="00914AE8"/>
    <w:rsid w:val="009179F8"/>
    <w:rsid w:val="00934C11"/>
    <w:rsid w:val="0098560B"/>
    <w:rsid w:val="009B2992"/>
    <w:rsid w:val="00A42B16"/>
    <w:rsid w:val="00A62CAB"/>
    <w:rsid w:val="00A63FA1"/>
    <w:rsid w:val="00A9051A"/>
    <w:rsid w:val="00AA31FF"/>
    <w:rsid w:val="00AC1572"/>
    <w:rsid w:val="00B56210"/>
    <w:rsid w:val="00B73DC6"/>
    <w:rsid w:val="00B86B5B"/>
    <w:rsid w:val="00BD46DF"/>
    <w:rsid w:val="00C279B3"/>
    <w:rsid w:val="00C31B99"/>
    <w:rsid w:val="00C37348"/>
    <w:rsid w:val="00C37CF6"/>
    <w:rsid w:val="00C402B6"/>
    <w:rsid w:val="00C425F5"/>
    <w:rsid w:val="00C652D2"/>
    <w:rsid w:val="00C7124A"/>
    <w:rsid w:val="00CD0CAA"/>
    <w:rsid w:val="00D15704"/>
    <w:rsid w:val="00D52079"/>
    <w:rsid w:val="00D67A32"/>
    <w:rsid w:val="00D83978"/>
    <w:rsid w:val="00DD4897"/>
    <w:rsid w:val="00E0267A"/>
    <w:rsid w:val="00E21856"/>
    <w:rsid w:val="00E57EDB"/>
    <w:rsid w:val="00E61A4C"/>
    <w:rsid w:val="00E738A5"/>
    <w:rsid w:val="00E95411"/>
    <w:rsid w:val="00ED24FA"/>
    <w:rsid w:val="00EE220F"/>
    <w:rsid w:val="00EE4984"/>
    <w:rsid w:val="00EF16EA"/>
    <w:rsid w:val="00F07E3A"/>
    <w:rsid w:val="00F16276"/>
    <w:rsid w:val="00F2091E"/>
    <w:rsid w:val="00F555FE"/>
    <w:rsid w:val="00FB078A"/>
    <w:rsid w:val="00FC11B3"/>
    <w:rsid w:val="00FD526E"/>
    <w:rsid w:val="00FD67C4"/>
    <w:rsid w:val="00FF6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C9405"/>
  <w15:chartTrackingRefBased/>
  <w15:docId w15:val="{8DBEA965-32CE-4B11-AFA0-B0B9EE644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3B6A"/>
    <w:pPr>
      <w:ind w:left="720"/>
      <w:contextualSpacing/>
    </w:pPr>
  </w:style>
  <w:style w:type="paragraph" w:styleId="BalloonText">
    <w:name w:val="Balloon Text"/>
    <w:basedOn w:val="Normal"/>
    <w:link w:val="BalloonTextChar"/>
    <w:uiPriority w:val="99"/>
    <w:semiHidden/>
    <w:unhideWhenUsed/>
    <w:rsid w:val="00DD48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897"/>
    <w:rPr>
      <w:rFonts w:ascii="Segoe UI" w:hAnsi="Segoe UI" w:cs="Segoe UI"/>
      <w:sz w:val="18"/>
      <w:szCs w:val="18"/>
    </w:rPr>
  </w:style>
  <w:style w:type="paragraph" w:styleId="NormalWeb">
    <w:name w:val="Normal (Web)"/>
    <w:basedOn w:val="Normal"/>
    <w:uiPriority w:val="99"/>
    <w:unhideWhenUsed/>
    <w:rsid w:val="001D11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955">
      <w:bodyDiv w:val="1"/>
      <w:marLeft w:val="0"/>
      <w:marRight w:val="0"/>
      <w:marTop w:val="0"/>
      <w:marBottom w:val="0"/>
      <w:divBdr>
        <w:top w:val="none" w:sz="0" w:space="0" w:color="auto"/>
        <w:left w:val="none" w:sz="0" w:space="0" w:color="auto"/>
        <w:bottom w:val="none" w:sz="0" w:space="0" w:color="auto"/>
        <w:right w:val="none" w:sz="0" w:space="0" w:color="auto"/>
      </w:divBdr>
    </w:div>
    <w:div w:id="31535641">
      <w:bodyDiv w:val="1"/>
      <w:marLeft w:val="0"/>
      <w:marRight w:val="0"/>
      <w:marTop w:val="0"/>
      <w:marBottom w:val="0"/>
      <w:divBdr>
        <w:top w:val="none" w:sz="0" w:space="0" w:color="auto"/>
        <w:left w:val="none" w:sz="0" w:space="0" w:color="auto"/>
        <w:bottom w:val="none" w:sz="0" w:space="0" w:color="auto"/>
        <w:right w:val="none" w:sz="0" w:space="0" w:color="auto"/>
      </w:divBdr>
    </w:div>
    <w:div w:id="113670862">
      <w:bodyDiv w:val="1"/>
      <w:marLeft w:val="0"/>
      <w:marRight w:val="0"/>
      <w:marTop w:val="0"/>
      <w:marBottom w:val="0"/>
      <w:divBdr>
        <w:top w:val="none" w:sz="0" w:space="0" w:color="auto"/>
        <w:left w:val="none" w:sz="0" w:space="0" w:color="auto"/>
        <w:bottom w:val="none" w:sz="0" w:space="0" w:color="auto"/>
        <w:right w:val="none" w:sz="0" w:space="0" w:color="auto"/>
      </w:divBdr>
    </w:div>
    <w:div w:id="264732397">
      <w:bodyDiv w:val="1"/>
      <w:marLeft w:val="0"/>
      <w:marRight w:val="0"/>
      <w:marTop w:val="0"/>
      <w:marBottom w:val="0"/>
      <w:divBdr>
        <w:top w:val="none" w:sz="0" w:space="0" w:color="auto"/>
        <w:left w:val="none" w:sz="0" w:space="0" w:color="auto"/>
        <w:bottom w:val="none" w:sz="0" w:space="0" w:color="auto"/>
        <w:right w:val="none" w:sz="0" w:space="0" w:color="auto"/>
      </w:divBdr>
    </w:div>
    <w:div w:id="526069217">
      <w:bodyDiv w:val="1"/>
      <w:marLeft w:val="0"/>
      <w:marRight w:val="0"/>
      <w:marTop w:val="0"/>
      <w:marBottom w:val="0"/>
      <w:divBdr>
        <w:top w:val="none" w:sz="0" w:space="0" w:color="auto"/>
        <w:left w:val="none" w:sz="0" w:space="0" w:color="auto"/>
        <w:bottom w:val="none" w:sz="0" w:space="0" w:color="auto"/>
        <w:right w:val="none" w:sz="0" w:space="0" w:color="auto"/>
      </w:divBdr>
    </w:div>
    <w:div w:id="551503220">
      <w:bodyDiv w:val="1"/>
      <w:marLeft w:val="0"/>
      <w:marRight w:val="0"/>
      <w:marTop w:val="0"/>
      <w:marBottom w:val="0"/>
      <w:divBdr>
        <w:top w:val="none" w:sz="0" w:space="0" w:color="auto"/>
        <w:left w:val="none" w:sz="0" w:space="0" w:color="auto"/>
        <w:bottom w:val="none" w:sz="0" w:space="0" w:color="auto"/>
        <w:right w:val="none" w:sz="0" w:space="0" w:color="auto"/>
      </w:divBdr>
    </w:div>
    <w:div w:id="552618471">
      <w:bodyDiv w:val="1"/>
      <w:marLeft w:val="0"/>
      <w:marRight w:val="0"/>
      <w:marTop w:val="0"/>
      <w:marBottom w:val="0"/>
      <w:divBdr>
        <w:top w:val="none" w:sz="0" w:space="0" w:color="auto"/>
        <w:left w:val="none" w:sz="0" w:space="0" w:color="auto"/>
        <w:bottom w:val="none" w:sz="0" w:space="0" w:color="auto"/>
        <w:right w:val="none" w:sz="0" w:space="0" w:color="auto"/>
      </w:divBdr>
    </w:div>
    <w:div w:id="578104339">
      <w:bodyDiv w:val="1"/>
      <w:marLeft w:val="0"/>
      <w:marRight w:val="0"/>
      <w:marTop w:val="0"/>
      <w:marBottom w:val="0"/>
      <w:divBdr>
        <w:top w:val="none" w:sz="0" w:space="0" w:color="auto"/>
        <w:left w:val="none" w:sz="0" w:space="0" w:color="auto"/>
        <w:bottom w:val="none" w:sz="0" w:space="0" w:color="auto"/>
        <w:right w:val="none" w:sz="0" w:space="0" w:color="auto"/>
      </w:divBdr>
    </w:div>
    <w:div w:id="662125156">
      <w:bodyDiv w:val="1"/>
      <w:marLeft w:val="0"/>
      <w:marRight w:val="0"/>
      <w:marTop w:val="0"/>
      <w:marBottom w:val="0"/>
      <w:divBdr>
        <w:top w:val="none" w:sz="0" w:space="0" w:color="auto"/>
        <w:left w:val="none" w:sz="0" w:space="0" w:color="auto"/>
        <w:bottom w:val="none" w:sz="0" w:space="0" w:color="auto"/>
        <w:right w:val="none" w:sz="0" w:space="0" w:color="auto"/>
      </w:divBdr>
    </w:div>
    <w:div w:id="710111677">
      <w:bodyDiv w:val="1"/>
      <w:marLeft w:val="0"/>
      <w:marRight w:val="0"/>
      <w:marTop w:val="0"/>
      <w:marBottom w:val="0"/>
      <w:divBdr>
        <w:top w:val="none" w:sz="0" w:space="0" w:color="auto"/>
        <w:left w:val="none" w:sz="0" w:space="0" w:color="auto"/>
        <w:bottom w:val="none" w:sz="0" w:space="0" w:color="auto"/>
        <w:right w:val="none" w:sz="0" w:space="0" w:color="auto"/>
      </w:divBdr>
    </w:div>
    <w:div w:id="757674656">
      <w:bodyDiv w:val="1"/>
      <w:marLeft w:val="0"/>
      <w:marRight w:val="0"/>
      <w:marTop w:val="0"/>
      <w:marBottom w:val="0"/>
      <w:divBdr>
        <w:top w:val="none" w:sz="0" w:space="0" w:color="auto"/>
        <w:left w:val="none" w:sz="0" w:space="0" w:color="auto"/>
        <w:bottom w:val="none" w:sz="0" w:space="0" w:color="auto"/>
        <w:right w:val="none" w:sz="0" w:space="0" w:color="auto"/>
      </w:divBdr>
    </w:div>
    <w:div w:id="860702077">
      <w:bodyDiv w:val="1"/>
      <w:marLeft w:val="0"/>
      <w:marRight w:val="0"/>
      <w:marTop w:val="0"/>
      <w:marBottom w:val="0"/>
      <w:divBdr>
        <w:top w:val="none" w:sz="0" w:space="0" w:color="auto"/>
        <w:left w:val="none" w:sz="0" w:space="0" w:color="auto"/>
        <w:bottom w:val="none" w:sz="0" w:space="0" w:color="auto"/>
        <w:right w:val="none" w:sz="0" w:space="0" w:color="auto"/>
      </w:divBdr>
    </w:div>
    <w:div w:id="1175731471">
      <w:bodyDiv w:val="1"/>
      <w:marLeft w:val="0"/>
      <w:marRight w:val="0"/>
      <w:marTop w:val="0"/>
      <w:marBottom w:val="0"/>
      <w:divBdr>
        <w:top w:val="none" w:sz="0" w:space="0" w:color="auto"/>
        <w:left w:val="none" w:sz="0" w:space="0" w:color="auto"/>
        <w:bottom w:val="none" w:sz="0" w:space="0" w:color="auto"/>
        <w:right w:val="none" w:sz="0" w:space="0" w:color="auto"/>
      </w:divBdr>
    </w:div>
    <w:div w:id="1351031576">
      <w:bodyDiv w:val="1"/>
      <w:marLeft w:val="0"/>
      <w:marRight w:val="0"/>
      <w:marTop w:val="0"/>
      <w:marBottom w:val="0"/>
      <w:divBdr>
        <w:top w:val="none" w:sz="0" w:space="0" w:color="auto"/>
        <w:left w:val="none" w:sz="0" w:space="0" w:color="auto"/>
        <w:bottom w:val="none" w:sz="0" w:space="0" w:color="auto"/>
        <w:right w:val="none" w:sz="0" w:space="0" w:color="auto"/>
      </w:divBdr>
    </w:div>
    <w:div w:id="1503472421">
      <w:bodyDiv w:val="1"/>
      <w:marLeft w:val="0"/>
      <w:marRight w:val="0"/>
      <w:marTop w:val="0"/>
      <w:marBottom w:val="0"/>
      <w:divBdr>
        <w:top w:val="none" w:sz="0" w:space="0" w:color="auto"/>
        <w:left w:val="none" w:sz="0" w:space="0" w:color="auto"/>
        <w:bottom w:val="none" w:sz="0" w:space="0" w:color="auto"/>
        <w:right w:val="none" w:sz="0" w:space="0" w:color="auto"/>
      </w:divBdr>
    </w:div>
    <w:div w:id="2050295958">
      <w:bodyDiv w:val="1"/>
      <w:marLeft w:val="0"/>
      <w:marRight w:val="0"/>
      <w:marTop w:val="0"/>
      <w:marBottom w:val="0"/>
      <w:divBdr>
        <w:top w:val="none" w:sz="0" w:space="0" w:color="auto"/>
        <w:left w:val="none" w:sz="0" w:space="0" w:color="auto"/>
        <w:bottom w:val="none" w:sz="0" w:space="0" w:color="auto"/>
        <w:right w:val="none" w:sz="0" w:space="0" w:color="auto"/>
      </w:divBdr>
    </w:div>
    <w:div w:id="212592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27</Pages>
  <Words>6847</Words>
  <Characters>39029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45785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Viktorya Aydinyan</dc:creator>
  <cp:keywords/>
  <dc:description/>
  <cp:lastModifiedBy>Viktorya Aydinyan</cp:lastModifiedBy>
  <cp:revision>38</cp:revision>
  <dcterms:created xsi:type="dcterms:W3CDTF">2023-06-15T14:24:00Z</dcterms:created>
  <dcterms:modified xsi:type="dcterms:W3CDTF">2023-08-09T15:32:00Z</dcterms:modified>
</cp:coreProperties>
</file>