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C20" w:rsidRDefault="00EF6C20" w:rsidP="00EF6C20">
      <w:pPr>
        <w:jc w:val="center"/>
      </w:pPr>
      <w:r>
        <w:rPr>
          <w:noProof/>
          <w:lang w:eastAsia="en-US"/>
        </w:rPr>
        <w:drawing>
          <wp:inline distT="0" distB="0" distL="0" distR="0" wp14:anchorId="46B138B6" wp14:editId="17D976F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6C20" w:rsidRDefault="00EF6C20" w:rsidP="00EF6C20">
      <w:pPr>
        <w:jc w:val="center"/>
      </w:pPr>
    </w:p>
    <w:p w:rsidR="00EF6C20" w:rsidRDefault="00EF6C20" w:rsidP="00EF6C2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F6C20" w:rsidRDefault="00EF6C20" w:rsidP="00EF6C20">
      <w:pPr>
        <w:pStyle w:val="mechtex"/>
        <w:rPr>
          <w:rFonts w:ascii="GHEA Mariam" w:hAnsi="GHEA Mariam"/>
          <w:b/>
        </w:rPr>
      </w:pPr>
    </w:p>
    <w:p w:rsidR="00EF6C20" w:rsidRDefault="00EF6C20" w:rsidP="00EF6C2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F6C20" w:rsidRPr="008E1B5A" w:rsidRDefault="00EF6C20" w:rsidP="00EF6C20">
      <w:pPr>
        <w:jc w:val="center"/>
        <w:rPr>
          <w:rFonts w:ascii="GHEA Mariam" w:hAnsi="GHEA Mariam"/>
          <w:sz w:val="24"/>
          <w:szCs w:val="24"/>
        </w:rPr>
      </w:pPr>
    </w:p>
    <w:p w:rsidR="00ED4808" w:rsidRPr="00ED4808" w:rsidRDefault="00ED4808">
      <w:pPr>
        <w:jc w:val="center"/>
        <w:rPr>
          <w:rFonts w:ascii="GHEA Mariam" w:hAnsi="GHEA Mariam"/>
          <w:sz w:val="24"/>
          <w:szCs w:val="24"/>
        </w:rPr>
      </w:pPr>
    </w:p>
    <w:p w:rsidR="00ED4808" w:rsidRPr="00ED4808" w:rsidRDefault="00ED4808">
      <w:pPr>
        <w:jc w:val="center"/>
        <w:rPr>
          <w:rFonts w:ascii="GHEA Mariam" w:hAnsi="GHEA Mariam"/>
          <w:sz w:val="24"/>
          <w:szCs w:val="24"/>
        </w:rPr>
      </w:pPr>
      <w:r w:rsidRPr="00ED4808">
        <w:rPr>
          <w:rFonts w:ascii="GHEA Mariam" w:hAnsi="GHEA Mariam"/>
          <w:sz w:val="24"/>
          <w:szCs w:val="24"/>
        </w:rPr>
        <w:t>1</w:t>
      </w:r>
      <w:r w:rsidR="00FC70F3">
        <w:rPr>
          <w:rFonts w:ascii="GHEA Mariam" w:hAnsi="GHEA Mariam"/>
          <w:sz w:val="24"/>
          <w:szCs w:val="24"/>
          <w:lang w:val="ru-RU"/>
        </w:rPr>
        <w:t>1</w:t>
      </w:r>
      <w:bookmarkStart w:id="0" w:name="_GoBack"/>
      <w:bookmarkEnd w:id="0"/>
      <w:r w:rsidRPr="00ED4808">
        <w:rPr>
          <w:rFonts w:ascii="GHEA Mariam" w:hAnsi="GHEA Mariam"/>
          <w:sz w:val="24"/>
          <w:szCs w:val="24"/>
        </w:rPr>
        <w:t xml:space="preserve"> </w:t>
      </w:r>
      <w:r w:rsidRPr="00ED4808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ED4808">
        <w:rPr>
          <w:rFonts w:ascii="GHEA Mariam" w:hAnsi="GHEA Mariam"/>
          <w:sz w:val="24"/>
          <w:szCs w:val="24"/>
        </w:rPr>
        <w:t xml:space="preserve"> 202</w:t>
      </w:r>
      <w:r w:rsidRPr="00ED4808">
        <w:rPr>
          <w:rFonts w:ascii="GHEA Mariam" w:hAnsi="GHEA Mariam"/>
          <w:sz w:val="24"/>
          <w:szCs w:val="24"/>
          <w:lang w:val="hy-AM"/>
        </w:rPr>
        <w:t>3</w:t>
      </w:r>
      <w:r w:rsidRPr="00ED4808">
        <w:rPr>
          <w:rFonts w:ascii="GHEA Mariam" w:hAnsi="GHEA Mariam"/>
          <w:sz w:val="24"/>
          <w:szCs w:val="24"/>
        </w:rPr>
        <w:t xml:space="preserve"> </w:t>
      </w:r>
      <w:r w:rsidRPr="00ED4808">
        <w:rPr>
          <w:rFonts w:ascii="GHEA Mariam" w:hAnsi="GHEA Mariam" w:cs="Sylfaen"/>
          <w:sz w:val="24"/>
          <w:szCs w:val="24"/>
        </w:rPr>
        <w:t>թվականի</w:t>
      </w:r>
      <w:r w:rsidRPr="00ED4808">
        <w:rPr>
          <w:rFonts w:ascii="GHEA Mariam" w:hAnsi="GHEA Mariam"/>
          <w:sz w:val="24"/>
          <w:szCs w:val="24"/>
        </w:rPr>
        <w:t xml:space="preserve">  N              - Ն</w:t>
      </w:r>
    </w:p>
    <w:p w:rsidR="00ED4808" w:rsidRPr="00ED4808" w:rsidRDefault="00ED4808">
      <w:pPr>
        <w:jc w:val="center"/>
        <w:rPr>
          <w:rFonts w:ascii="GHEA Mariam" w:hAnsi="GHEA Mariam"/>
          <w:sz w:val="24"/>
          <w:szCs w:val="24"/>
        </w:rPr>
      </w:pPr>
    </w:p>
    <w:p w:rsidR="00ED4808" w:rsidRPr="00ED4808" w:rsidRDefault="00ED4808">
      <w:pPr>
        <w:jc w:val="center"/>
        <w:rPr>
          <w:rFonts w:ascii="GHEA Mariam" w:hAnsi="GHEA Mariam"/>
          <w:sz w:val="24"/>
          <w:szCs w:val="24"/>
        </w:rPr>
      </w:pPr>
    </w:p>
    <w:p w:rsidR="00ED4808" w:rsidRPr="00ED4808" w:rsidRDefault="00ED4808">
      <w:pPr>
        <w:jc w:val="center"/>
        <w:rPr>
          <w:rFonts w:ascii="GHEA Mariam" w:hAnsi="GHEA Mariam"/>
          <w:sz w:val="24"/>
          <w:szCs w:val="24"/>
        </w:rPr>
      </w:pPr>
    </w:p>
    <w:p w:rsidR="00ED4808" w:rsidRDefault="00ED4808" w:rsidP="00ED480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ED480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ED480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D480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ED480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ED480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ED4808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2015 </w:t>
      </w:r>
      <w:r w:rsidRPr="00ED4808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ED480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D480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ՕԳՈՍՏՈՍԻ</w:t>
      </w:r>
      <w:r w:rsidRPr="00ED480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18-</w:t>
      </w:r>
      <w:r w:rsidRPr="00ED480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ED480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967-</w:t>
      </w:r>
      <w:r w:rsidRPr="00ED480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ED480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D480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ED480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D480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ED480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D480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ED480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D480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ED480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D480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ED4808" w:rsidRDefault="00ED4808" w:rsidP="00ED480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</w:t>
      </w:r>
    </w:p>
    <w:p w:rsidR="00ED4808" w:rsidRPr="00ED4808" w:rsidRDefault="00ED4808" w:rsidP="00ED4808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ED4808" w:rsidRPr="00ED4808" w:rsidRDefault="00ED4808" w:rsidP="00ED4808">
      <w:pPr>
        <w:pStyle w:val="NormalWeb"/>
        <w:shd w:val="clear" w:color="auto" w:fill="FFFFFF"/>
        <w:spacing w:before="0" w:beforeAutospacing="0" w:after="0" w:afterAutospacing="0"/>
        <w:rPr>
          <w:rFonts w:ascii="GHEA Mariam" w:hAnsi="GHEA Mariam"/>
          <w:color w:val="000000"/>
          <w:lang w:val="hy-AM"/>
        </w:rPr>
      </w:pPr>
      <w:r w:rsidRPr="00ED4808">
        <w:rPr>
          <w:rFonts w:ascii="Calibri" w:hAnsi="Calibri" w:cs="Calibri"/>
          <w:color w:val="000000"/>
          <w:lang w:val="hy-AM"/>
        </w:rPr>
        <w:t> </w:t>
      </w:r>
    </w:p>
    <w:p w:rsidR="00ED4808" w:rsidRPr="00ED4808" w:rsidRDefault="00ED4808" w:rsidP="00ED480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D4808">
        <w:rPr>
          <w:rFonts w:ascii="GHEA Mariam" w:hAnsi="GHEA Mariam"/>
          <w:color w:val="000000"/>
          <w:lang w:val="hy-AM"/>
        </w:rPr>
        <w:t xml:space="preserve">Հիմք ընդունելով «Նորմատիվ իրավական ակտերի մասին» Հայաստանի Հանրապետության օրենքի 33-րդ և 34-րդ հոդվածները՝ </w:t>
      </w:r>
      <w:r w:rsidRPr="00ED4808">
        <w:rPr>
          <w:rFonts w:ascii="GHEA Mariam" w:hAnsi="GHEA Mariam" w:cs="Sylfaen"/>
          <w:color w:val="000000"/>
          <w:lang w:val="hy-AM"/>
        </w:rPr>
        <w:t>Հայաստանի</w:t>
      </w:r>
      <w:r w:rsidRPr="00ED4808">
        <w:rPr>
          <w:rFonts w:ascii="GHEA Mariam" w:hAnsi="GHEA Mariam" w:cs="Arial Armenian"/>
          <w:color w:val="000000"/>
          <w:lang w:val="hy-AM"/>
        </w:rPr>
        <w:t xml:space="preserve"> </w:t>
      </w:r>
      <w:r w:rsidRPr="00ED4808">
        <w:rPr>
          <w:rFonts w:ascii="GHEA Mariam" w:hAnsi="GHEA Mariam" w:cs="Sylfaen"/>
          <w:color w:val="000000"/>
          <w:lang w:val="hy-AM"/>
        </w:rPr>
        <w:t>Հանրա</w:t>
      </w:r>
      <w:r>
        <w:rPr>
          <w:rFonts w:ascii="GHEA Mariam" w:hAnsi="GHEA Mariam" w:cs="Sylfaen"/>
          <w:color w:val="000000"/>
          <w:lang w:val="hy-AM"/>
        </w:rPr>
        <w:softHyphen/>
      </w:r>
      <w:r w:rsidRPr="00ED4808">
        <w:rPr>
          <w:rFonts w:ascii="GHEA Mariam" w:hAnsi="GHEA Mariam" w:cs="Sylfaen"/>
          <w:color w:val="000000"/>
          <w:lang w:val="hy-AM"/>
        </w:rPr>
        <w:t>պե</w:t>
      </w:r>
      <w:r>
        <w:rPr>
          <w:rFonts w:ascii="GHEA Mariam" w:hAnsi="GHEA Mariam" w:cs="Sylfaen"/>
          <w:color w:val="000000"/>
          <w:lang w:val="hy-AM"/>
        </w:rPr>
        <w:softHyphen/>
      </w:r>
      <w:r w:rsidRPr="00ED4808">
        <w:rPr>
          <w:rFonts w:ascii="GHEA Mariam" w:hAnsi="GHEA Mariam" w:cs="Sylfaen"/>
          <w:color w:val="000000"/>
          <w:lang w:val="hy-AM"/>
        </w:rPr>
        <w:t>տության</w:t>
      </w:r>
      <w:r w:rsidRPr="00ED4808">
        <w:rPr>
          <w:rFonts w:ascii="GHEA Mariam" w:hAnsi="GHEA Mariam" w:cs="Arial Armenian"/>
          <w:color w:val="000000"/>
          <w:lang w:val="hy-AM"/>
        </w:rPr>
        <w:t xml:space="preserve"> </w:t>
      </w:r>
      <w:r w:rsidRPr="00ED4808">
        <w:rPr>
          <w:rFonts w:ascii="GHEA Mariam" w:hAnsi="GHEA Mariam" w:cs="Sylfaen"/>
          <w:color w:val="000000"/>
          <w:lang w:val="hy-AM"/>
        </w:rPr>
        <w:t>կառավարությունը</w:t>
      </w:r>
      <w:r w:rsidRPr="00ED4808">
        <w:rPr>
          <w:rFonts w:ascii="GHEA Mariam" w:hAnsi="GHEA Mariam" w:cs="Arial Armenian"/>
          <w:color w:val="000000"/>
          <w:lang w:val="hy-AM"/>
        </w:rPr>
        <w:t xml:space="preserve">    </w:t>
      </w:r>
      <w:r w:rsidRPr="00ED4808">
        <w:rPr>
          <w:rFonts w:ascii="GHEA Mariam" w:hAnsi="GHEA Mariam" w:cs="Sylfaen"/>
          <w:color w:val="000000"/>
          <w:lang w:val="hy-AM"/>
        </w:rPr>
        <w:t>ո</w:t>
      </w:r>
      <w:r w:rsidRPr="00ED4808">
        <w:rPr>
          <w:rFonts w:ascii="GHEA Mariam" w:hAnsi="GHEA Mariam" w:cs="Arial Armenian"/>
          <w:color w:val="000000"/>
          <w:lang w:val="hy-AM"/>
        </w:rPr>
        <w:t xml:space="preserve"> </w:t>
      </w:r>
      <w:r w:rsidRPr="00ED4808">
        <w:rPr>
          <w:rFonts w:ascii="GHEA Mariam" w:hAnsi="GHEA Mariam" w:cs="Sylfaen"/>
          <w:color w:val="000000"/>
          <w:lang w:val="hy-AM"/>
        </w:rPr>
        <w:t>ր</w:t>
      </w:r>
      <w:r w:rsidRPr="00ED4808">
        <w:rPr>
          <w:rFonts w:ascii="GHEA Mariam" w:hAnsi="GHEA Mariam" w:cs="Arial Armenian"/>
          <w:color w:val="000000"/>
          <w:lang w:val="hy-AM"/>
        </w:rPr>
        <w:t xml:space="preserve"> </w:t>
      </w:r>
      <w:r w:rsidRPr="00ED4808">
        <w:rPr>
          <w:rFonts w:ascii="GHEA Mariam" w:hAnsi="GHEA Mariam" w:cs="Sylfaen"/>
          <w:color w:val="000000"/>
          <w:lang w:val="hy-AM"/>
        </w:rPr>
        <w:t>ո</w:t>
      </w:r>
      <w:r w:rsidRPr="00ED4808">
        <w:rPr>
          <w:rFonts w:ascii="GHEA Mariam" w:hAnsi="GHEA Mariam" w:cs="Arial Armenian"/>
          <w:color w:val="000000"/>
          <w:lang w:val="hy-AM"/>
        </w:rPr>
        <w:t xml:space="preserve"> </w:t>
      </w:r>
      <w:r w:rsidRPr="00ED4808">
        <w:rPr>
          <w:rFonts w:ascii="GHEA Mariam" w:hAnsi="GHEA Mariam" w:cs="Sylfaen"/>
          <w:color w:val="000000"/>
          <w:lang w:val="hy-AM"/>
        </w:rPr>
        <w:t>շ</w:t>
      </w:r>
      <w:r w:rsidRPr="00ED4808">
        <w:rPr>
          <w:rFonts w:ascii="GHEA Mariam" w:hAnsi="GHEA Mariam" w:cs="Arial Armenian"/>
          <w:color w:val="000000"/>
          <w:lang w:val="hy-AM"/>
        </w:rPr>
        <w:t xml:space="preserve"> </w:t>
      </w:r>
      <w:r w:rsidRPr="00ED4808">
        <w:rPr>
          <w:rFonts w:ascii="GHEA Mariam" w:hAnsi="GHEA Mariam" w:cs="Sylfaen"/>
          <w:color w:val="000000"/>
          <w:lang w:val="hy-AM"/>
        </w:rPr>
        <w:t>ու</w:t>
      </w:r>
      <w:r w:rsidRPr="00ED4808">
        <w:rPr>
          <w:rFonts w:ascii="GHEA Mariam" w:hAnsi="GHEA Mariam" w:cs="Arial Armenian"/>
          <w:color w:val="000000"/>
          <w:lang w:val="hy-AM"/>
        </w:rPr>
        <w:t xml:space="preserve"> </w:t>
      </w:r>
      <w:r w:rsidRPr="00ED4808">
        <w:rPr>
          <w:rFonts w:ascii="GHEA Mariam" w:hAnsi="GHEA Mariam" w:cs="Sylfaen"/>
          <w:color w:val="000000"/>
          <w:lang w:val="hy-AM"/>
        </w:rPr>
        <w:t>մ</w:t>
      </w:r>
      <w:r w:rsidRPr="00ED4808">
        <w:rPr>
          <w:rFonts w:ascii="GHEA Mariam" w:hAnsi="GHEA Mariam" w:cs="Arial Armenian"/>
          <w:color w:val="000000"/>
          <w:lang w:val="hy-AM"/>
        </w:rPr>
        <w:t xml:space="preserve">     </w:t>
      </w:r>
      <w:r w:rsidRPr="00ED4808">
        <w:rPr>
          <w:rFonts w:ascii="GHEA Mariam" w:hAnsi="GHEA Mariam" w:cs="Sylfaen"/>
          <w:color w:val="000000"/>
          <w:lang w:val="hy-AM"/>
        </w:rPr>
        <w:t>է</w:t>
      </w:r>
      <w:r w:rsidRPr="00ED4808">
        <w:rPr>
          <w:rFonts w:ascii="GHEA Mariam" w:hAnsi="GHEA Mariam" w:cs="Arial Armenian"/>
          <w:color w:val="000000"/>
          <w:lang w:val="hy-AM"/>
        </w:rPr>
        <w:t>.</w:t>
      </w:r>
    </w:p>
    <w:p w:rsidR="00ED4808" w:rsidRPr="00ED4808" w:rsidRDefault="00ED4808" w:rsidP="00ED480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D4808">
        <w:rPr>
          <w:rFonts w:ascii="GHEA Mariam" w:hAnsi="GHEA Mariam"/>
          <w:color w:val="000000"/>
          <w:lang w:val="hy-AM"/>
        </w:rPr>
        <w:t>1. Հայաստանի Հանրապետության կառավարության 2015 թվականի օգոս</w:t>
      </w:r>
      <w:r w:rsidR="001D0F4C">
        <w:rPr>
          <w:rFonts w:ascii="GHEA Mariam" w:hAnsi="GHEA Mariam"/>
          <w:color w:val="000000"/>
          <w:lang w:val="hy-AM"/>
        </w:rPr>
        <w:softHyphen/>
      </w:r>
      <w:r w:rsidRPr="00ED4808">
        <w:rPr>
          <w:rFonts w:ascii="GHEA Mariam" w:hAnsi="GHEA Mariam"/>
          <w:color w:val="000000"/>
          <w:lang w:val="hy-AM"/>
        </w:rPr>
        <w:t>տոսի 18-ի «Կենսաբանական վարակվածության օջախներում փրկարարական աշխատանքների իրականացման կարգը հաստատելու մասին» N 967-Ն որոշման (</w:t>
      </w:r>
      <w:r w:rsidR="001D0F4C">
        <w:rPr>
          <w:rFonts w:ascii="GHEA Mariam" w:hAnsi="GHEA Mariam"/>
          <w:color w:val="000000"/>
          <w:lang w:val="hy-AM"/>
        </w:rPr>
        <w:t>այսուհետ՝ ո</w:t>
      </w:r>
      <w:r w:rsidRPr="00ED4808">
        <w:rPr>
          <w:rFonts w:ascii="GHEA Mariam" w:hAnsi="GHEA Mariam"/>
          <w:color w:val="000000"/>
          <w:lang w:val="hy-AM"/>
        </w:rPr>
        <w:t xml:space="preserve">րոշում) մեջ կատարել հետևյալ փոփոխությունները՝ </w:t>
      </w:r>
    </w:p>
    <w:p w:rsidR="00ED4808" w:rsidRPr="00ED4808" w:rsidRDefault="001D0F4C" w:rsidP="00ED4808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ո</w:t>
      </w:r>
      <w:r w:rsidR="00ED4808" w:rsidRPr="00ED4808">
        <w:rPr>
          <w:rFonts w:ascii="GHEA Mariam" w:hAnsi="GHEA Mariam"/>
          <w:color w:val="000000"/>
          <w:lang w:val="hy-AM"/>
        </w:rPr>
        <w:t>րոշման նախաբանից հանել «</w:t>
      </w:r>
      <w:r w:rsidR="00ED4808" w:rsidRPr="00ED4808">
        <w:rPr>
          <w:rFonts w:ascii="GHEA Mariam" w:hAnsi="GHEA Mariam"/>
          <w:color w:val="000000"/>
          <w:shd w:val="clear" w:color="auto" w:fill="FFFFFF"/>
          <w:lang w:val="hy-AM"/>
        </w:rPr>
        <w:t>, ինչպես նաև «Իրավական ակտերի մասին» Հայաստանի Հանրապետության օրենքի 14-րդ հոդվածի 3-րդ մասով</w:t>
      </w:r>
      <w:r w:rsidR="00ED4808" w:rsidRPr="00ED4808">
        <w:rPr>
          <w:rFonts w:ascii="GHEA Mariam" w:hAnsi="GHEA Mariam"/>
          <w:color w:val="000000"/>
          <w:lang w:val="hy-AM"/>
        </w:rPr>
        <w:t>» բառերը</w:t>
      </w:r>
      <w:r w:rsidR="00ED4808" w:rsidRPr="00ED4808">
        <w:rPr>
          <w:rFonts w:ascii="Cambria Math" w:hAnsi="Cambria Math" w:cs="Cambria Math"/>
          <w:color w:val="000000"/>
          <w:lang w:val="hy-AM"/>
        </w:rPr>
        <w:t>․</w:t>
      </w:r>
    </w:p>
    <w:p w:rsidR="00ED4808" w:rsidRPr="00ED4808" w:rsidRDefault="001D0F4C" w:rsidP="00ED4808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ո</w:t>
      </w:r>
      <w:r w:rsidR="00ED4808" w:rsidRPr="00ED4808">
        <w:rPr>
          <w:rFonts w:ascii="GHEA Mariam" w:hAnsi="GHEA Mariam"/>
          <w:color w:val="000000"/>
          <w:lang w:val="hy-AM"/>
        </w:rPr>
        <w:t>րոշման 1-ին կետով հաստատված հավելվածի՝</w:t>
      </w:r>
    </w:p>
    <w:p w:rsidR="00ED4808" w:rsidRPr="00ED4808" w:rsidRDefault="00ED4808" w:rsidP="00ED480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1D0F4C">
        <w:rPr>
          <w:rFonts w:ascii="GHEA Mariam" w:hAnsi="GHEA Mariam"/>
          <w:color w:val="000000"/>
          <w:spacing w:val="-4"/>
          <w:lang w:val="hy-AM"/>
        </w:rPr>
        <w:t>ա</w:t>
      </w:r>
      <w:r w:rsidRPr="001D0F4C">
        <w:rPr>
          <w:rFonts w:ascii="Cambria Math" w:hAnsi="Cambria Math" w:cs="Cambria Math"/>
          <w:color w:val="000000"/>
          <w:spacing w:val="-4"/>
          <w:lang w:val="hy-AM"/>
        </w:rPr>
        <w:t>․</w:t>
      </w:r>
      <w:r w:rsidRPr="001D0F4C">
        <w:rPr>
          <w:rFonts w:ascii="GHEA Mariam" w:hAnsi="GHEA Mariam"/>
          <w:color w:val="000000"/>
          <w:spacing w:val="-4"/>
          <w:lang w:val="hy-AM"/>
        </w:rPr>
        <w:t xml:space="preserve"> 4-րդ կետում, 5-րդ կետի 1-ին ենթակետում, 6-րդ կետում, 14-րդ կետի 7-րդ</w:t>
      </w:r>
      <w:r w:rsidRPr="00ED4808">
        <w:rPr>
          <w:rFonts w:ascii="GHEA Mariam" w:hAnsi="GHEA Mariam"/>
          <w:color w:val="000000"/>
          <w:lang w:val="hy-AM"/>
        </w:rPr>
        <w:t xml:space="preserve"> ենթակետում, 15-րդ կետի 1-ին ենթակետում և 16-րդ կետի 1-ին ենթակետում «արտակարգ իրավիճակների» բառերը փոխարինել «ներքին գործերի» բառերով</w:t>
      </w:r>
      <w:r w:rsidR="00672FEB">
        <w:rPr>
          <w:rFonts w:ascii="Cambria Math" w:hAnsi="Cambria Math" w:cs="Cambria Math"/>
          <w:color w:val="000000"/>
          <w:lang w:val="hy-AM"/>
        </w:rPr>
        <w:t>,</w:t>
      </w:r>
    </w:p>
    <w:p w:rsidR="00ED4808" w:rsidRPr="00ED4808" w:rsidRDefault="00ED4808" w:rsidP="00ED480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ED4808">
        <w:rPr>
          <w:rFonts w:ascii="GHEA Mariam" w:hAnsi="GHEA Mariam"/>
          <w:color w:val="000000"/>
          <w:lang w:val="hy-AM"/>
        </w:rPr>
        <w:lastRenderedPageBreak/>
        <w:t>բ</w:t>
      </w:r>
      <w:r w:rsidRPr="00ED4808">
        <w:rPr>
          <w:rFonts w:ascii="Cambria Math" w:hAnsi="Cambria Math" w:cs="Cambria Math"/>
          <w:color w:val="000000"/>
          <w:lang w:val="hy-AM"/>
        </w:rPr>
        <w:t>․</w:t>
      </w:r>
      <w:r w:rsidRPr="00ED4808">
        <w:rPr>
          <w:rFonts w:ascii="GHEA Mariam" w:hAnsi="GHEA Mariam"/>
          <w:color w:val="000000"/>
          <w:lang w:val="hy-AM"/>
        </w:rPr>
        <w:t xml:space="preserve"> 5-րդ կետի 7-րդ ենթակետից, 12-րդ կետից և 14-րդ կետի 11-րդ ենթակետից հանել «</w:t>
      </w:r>
      <w:r w:rsidRPr="00ED4808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կառավարությանն առընթեր</w:t>
      </w:r>
      <w:r w:rsidRPr="00ED4808">
        <w:rPr>
          <w:rFonts w:ascii="GHEA Mariam" w:hAnsi="GHEA Mariam"/>
          <w:color w:val="000000"/>
          <w:lang w:val="hy-AM"/>
        </w:rPr>
        <w:t>», իսկ 5-րդ կետի 8-րդ ենթակետից և 13-րդ կետից՝ «</w:t>
      </w:r>
      <w:r w:rsidRPr="00ED4808">
        <w:rPr>
          <w:rFonts w:ascii="GHEA Mariam" w:hAnsi="GHEA Mariam"/>
          <w:color w:val="000000"/>
          <w:shd w:val="clear" w:color="auto" w:fill="FFFFFF"/>
          <w:lang w:val="hy-AM"/>
        </w:rPr>
        <w:t>կառավարությանն առընթեր</w:t>
      </w:r>
      <w:r w:rsidRPr="00ED4808">
        <w:rPr>
          <w:rFonts w:ascii="GHEA Mariam" w:hAnsi="GHEA Mariam"/>
          <w:color w:val="000000"/>
          <w:lang w:val="hy-AM"/>
        </w:rPr>
        <w:t>» բառերը։</w:t>
      </w:r>
    </w:p>
    <w:p w:rsidR="00ED4808" w:rsidRPr="00ED4808" w:rsidRDefault="00ED4808" w:rsidP="00ED4808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ED480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ED4808">
        <w:rPr>
          <w:rFonts w:ascii="GHEA Mariam" w:hAnsi="GHEA Mariam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F6C20" w:rsidRDefault="00EF6C2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F6C20" w:rsidRDefault="00EF6C2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F6C20" w:rsidRPr="00FC6AD0" w:rsidRDefault="00EF6C20" w:rsidP="00EF6C2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6AD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6AD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6AD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F6C20" w:rsidRPr="00FC6AD0" w:rsidRDefault="00EF6C20" w:rsidP="00EF6C2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6AD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6AD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6AD0">
        <w:rPr>
          <w:rFonts w:ascii="GHEA Mariam" w:hAnsi="GHEA Mariam" w:cs="Sylfaen"/>
          <w:sz w:val="24"/>
          <w:szCs w:val="24"/>
          <w:lang w:val="hy-AM"/>
        </w:rPr>
        <w:t>.</w:t>
      </w:r>
      <w:r w:rsidRPr="00FC6AD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6AD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F6C20" w:rsidRPr="00FC6AD0" w:rsidRDefault="00EF6C20" w:rsidP="00EF6C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F6C20" w:rsidRPr="00C446FC" w:rsidRDefault="00EF6C20" w:rsidP="00EF6C20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FC6AD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F6C20" w:rsidRPr="00ED4808" w:rsidRDefault="00EF6C20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EF6C20" w:rsidRPr="00ED480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2C3" w:rsidRDefault="00ED02C3">
      <w:r>
        <w:separator/>
      </w:r>
    </w:p>
  </w:endnote>
  <w:endnote w:type="continuationSeparator" w:id="0">
    <w:p w:rsidR="00ED02C3" w:rsidRDefault="00ED0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D3666">
    <w:pPr>
      <w:pStyle w:val="Footer"/>
    </w:pPr>
    <w:fldSimple w:instr=" FILENAME   \* MERGEFORMAT ">
      <w:r w:rsidR="00D33E07">
        <w:rPr>
          <w:noProof/>
        </w:rPr>
        <w:t>voroshumTK126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2C3" w:rsidRDefault="00ED02C3">
      <w:r>
        <w:separator/>
      </w:r>
    </w:p>
  </w:footnote>
  <w:footnote w:type="continuationSeparator" w:id="0">
    <w:p w:rsidR="00ED02C3" w:rsidRDefault="00ED0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70F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D3E20"/>
    <w:multiLevelType w:val="hybridMultilevel"/>
    <w:tmpl w:val="474C89C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8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4C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666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FEB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34C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3E07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3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808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20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0F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3204C9"/>
  <w15:chartTrackingRefBased/>
  <w15:docId w15:val="{810B872A-3463-49BD-A8E3-93B5F609B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ED48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ED4808"/>
    <w:rPr>
      <w:i/>
      <w:iCs/>
    </w:rPr>
  </w:style>
  <w:style w:type="character" w:customStyle="1" w:styleId="mechtexChar">
    <w:name w:val="mechtex Char"/>
    <w:link w:val="mechtex"/>
    <w:uiPriority w:val="99"/>
    <w:rsid w:val="00EF6C2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F6C2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2023-08-08T06:32:00Z</dcterms:created>
  <dcterms:modified xsi:type="dcterms:W3CDTF">2023-08-09T08:06:00Z</dcterms:modified>
</cp:coreProperties>
</file>