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tblpX="-360" w:tblpY="-465"/>
        <w:tblW w:w="11160" w:type="dxa"/>
        <w:tblLook w:val="04A0" w:firstRow="1" w:lastRow="0" w:firstColumn="1" w:lastColumn="0" w:noHBand="0" w:noVBand="1"/>
      </w:tblPr>
      <w:tblGrid>
        <w:gridCol w:w="11160"/>
      </w:tblGrid>
      <w:tr w:rsidR="00CE7718" w:rsidRPr="00F609F7" w:rsidTr="00252B46">
        <w:trPr>
          <w:trHeight w:val="1170"/>
        </w:trPr>
        <w:tc>
          <w:tcPr>
            <w:tcW w:w="11160" w:type="dxa"/>
          </w:tcPr>
          <w:p w:rsidR="00CE7718" w:rsidRPr="004B030F" w:rsidRDefault="00CE7718" w:rsidP="007C2A2F">
            <w:pPr>
              <w:spacing w:after="0" w:line="23" w:lineRule="atLeast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0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ՀԻՄՆԱՎՈՐՈՒՄ</w:t>
            </w:r>
          </w:p>
          <w:p w:rsidR="00CE7718" w:rsidRDefault="00CE7718" w:rsidP="007C2A2F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E771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«Նոտարիատի մասին օրենքում փոփոխություններ և լրացումներ կատարելու մասին» և </w:t>
            </w:r>
            <w:r w:rsidRPr="00CE7718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Հյուպատոսական ծառայության մասին օրենքում</w:t>
            </w:r>
            <w:r w:rsidRPr="00CE7718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 xml:space="preserve"> փոփոխություններ կատարելու մասին</w:t>
            </w:r>
            <w:r w:rsidRPr="00CE7718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</w:t>
            </w:r>
            <w:r w:rsidRPr="00CE7718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CE7718">
              <w:rPr>
                <w:rFonts w:ascii="GHEA Grapalat" w:hAnsi="GHEA Grapalat"/>
                <w:b/>
                <w:sz w:val="24"/>
                <w:szCs w:val="24"/>
                <w:lang w:val="hy-AM"/>
              </w:rPr>
              <w:t>օրենքների նախագծերի</w:t>
            </w:r>
            <w:r w:rsidRPr="004B0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ընդունման</w:t>
            </w:r>
          </w:p>
          <w:p w:rsidR="00CE7718" w:rsidRPr="004B030F" w:rsidRDefault="00CE7718" w:rsidP="007C2A2F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CE7718" w:rsidRPr="00E82775" w:rsidTr="00252B46">
        <w:trPr>
          <w:trHeight w:val="532"/>
        </w:trPr>
        <w:tc>
          <w:tcPr>
            <w:tcW w:w="11160" w:type="dxa"/>
          </w:tcPr>
          <w:p w:rsidR="00CE7718" w:rsidRPr="004B030F" w:rsidRDefault="00CE7718" w:rsidP="007C2A2F">
            <w:pPr>
              <w:spacing w:after="0" w:line="360" w:lineRule="auto"/>
              <w:ind w:right="-705"/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CE771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 </w:t>
            </w:r>
            <w:r w:rsidRPr="004B030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</w:t>
            </w:r>
            <w:r w:rsidRPr="004B030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կտի ընդունման անհրաժեշտությունը և ընթացիկ իրավիճակը </w:t>
            </w:r>
          </w:p>
        </w:tc>
      </w:tr>
      <w:tr w:rsidR="00CE7718" w:rsidRPr="00E82775" w:rsidTr="00252B46">
        <w:tc>
          <w:tcPr>
            <w:tcW w:w="11160" w:type="dxa"/>
          </w:tcPr>
          <w:p w:rsidR="00CE7718" w:rsidRPr="00815AAD" w:rsidRDefault="00CE7718" w:rsidP="00CE7718">
            <w:pPr>
              <w:spacing w:after="0"/>
              <w:ind w:firstLine="345"/>
              <w:jc w:val="both"/>
              <w:rPr>
                <w:rFonts w:ascii="GHEA Grapalat" w:hAnsi="GHEA Grapalat"/>
                <w:sz w:val="24"/>
                <w:lang w:val="af-ZA"/>
              </w:rPr>
            </w:pPr>
            <w:r w:rsidRPr="00CE7718">
              <w:rPr>
                <w:rFonts w:ascii="GHEA Grapalat" w:hAnsi="GHEA Grapalat"/>
                <w:b/>
                <w:sz w:val="24"/>
                <w:lang w:val="af-ZA"/>
              </w:rPr>
              <w:t>«</w:t>
            </w:r>
            <w:r w:rsidRPr="00CE7718">
              <w:rPr>
                <w:rFonts w:ascii="GHEA Grapalat" w:hAnsi="GHEA Grapalat"/>
                <w:b/>
                <w:sz w:val="24"/>
                <w:lang w:val="hy-AM"/>
              </w:rPr>
              <w:t>Նոտարիատի</w:t>
            </w:r>
            <w:r w:rsidRPr="00CE7718">
              <w:rPr>
                <w:rFonts w:ascii="GHEA Grapalat" w:hAnsi="GHEA Grapalat"/>
                <w:b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b/>
                <w:sz w:val="24"/>
                <w:lang w:val="hy-AM"/>
              </w:rPr>
              <w:t>մասին</w:t>
            </w:r>
            <w:r>
              <w:rPr>
                <w:rFonts w:ascii="GHEA Grapalat" w:hAnsi="GHEA Grapalat"/>
                <w:b/>
                <w:sz w:val="24"/>
                <w:lang w:val="af-ZA"/>
              </w:rPr>
              <w:t>»</w:t>
            </w:r>
            <w:r w:rsidRPr="00CE7718">
              <w:rPr>
                <w:rFonts w:ascii="GHEA Grapalat" w:hAnsi="GHEA Grapalat"/>
                <w:b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b/>
                <w:sz w:val="24"/>
                <w:lang w:val="hy-AM"/>
              </w:rPr>
              <w:t>օրենքով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որպես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նոտարական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ակտի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բաղադրիչ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է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հանդիսանում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CE7718">
              <w:rPr>
                <w:rFonts w:ascii="GHEA Grapalat" w:hAnsi="GHEA Grapalat"/>
                <w:sz w:val="24"/>
                <w:lang w:val="hy-AM"/>
              </w:rPr>
              <w:t>ճզմիչ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կնիքը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: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Ներկայումս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գործում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է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«QR»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կոդը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և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«e-verify»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համակարգը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,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որը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հնարավորություն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է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տալիս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հավաստիանալու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վավերացված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փաստաթղթի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իսկության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մեջ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,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որն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ավելի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արդյունավետ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տարբերակ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է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: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Ուստի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նման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պայմաններում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նոտարական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ակտի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բովանդակության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բաղադրիչ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հանդիսացող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CE7718">
              <w:rPr>
                <w:rFonts w:ascii="GHEA Grapalat" w:hAnsi="GHEA Grapalat"/>
                <w:sz w:val="24"/>
                <w:lang w:val="hy-AM"/>
              </w:rPr>
              <w:t>ճզմիչ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կնիքի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անհրաժեշտությունը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CE7718">
              <w:rPr>
                <w:rFonts w:ascii="GHEA Grapalat" w:hAnsi="GHEA Grapalat"/>
                <w:sz w:val="24"/>
                <w:lang w:val="hy-AM"/>
              </w:rPr>
              <w:t>վերանում</w:t>
            </w:r>
            <w:r w:rsidR="00787086">
              <w:rPr>
                <w:rFonts w:ascii="GHEA Grapalat" w:hAnsi="GHEA Grapalat"/>
                <w:sz w:val="24"/>
                <w:lang w:val="af-ZA"/>
              </w:rPr>
              <w:t>:</w:t>
            </w:r>
          </w:p>
          <w:p w:rsidR="00CE7718" w:rsidRPr="00815AAD" w:rsidRDefault="00CE7718" w:rsidP="00CE7718">
            <w:pPr>
              <w:spacing w:after="0"/>
              <w:ind w:firstLine="34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proofErr w:type="spellStart"/>
            <w:r w:rsidRPr="00F46CD2">
              <w:rPr>
                <w:rFonts w:ascii="GHEA Grapalat" w:hAnsi="GHEA Grapalat"/>
                <w:sz w:val="24"/>
              </w:rPr>
              <w:t>Գործող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sz w:val="24"/>
              </w:rPr>
              <w:t>Օրենքի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52-</w:t>
            </w:r>
            <w:proofErr w:type="spellStart"/>
            <w:r w:rsidRPr="00F46CD2">
              <w:rPr>
                <w:rFonts w:ascii="GHEA Grapalat" w:hAnsi="GHEA Grapalat"/>
                <w:sz w:val="24"/>
              </w:rPr>
              <w:t>րդ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sz w:val="24"/>
              </w:rPr>
              <w:t>հոդվածի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1-</w:t>
            </w:r>
            <w:proofErr w:type="spellStart"/>
            <w:r w:rsidRPr="00F46CD2">
              <w:rPr>
                <w:rFonts w:ascii="GHEA Grapalat" w:hAnsi="GHEA Grapalat"/>
                <w:sz w:val="24"/>
              </w:rPr>
              <w:t>ին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sz w:val="24"/>
              </w:rPr>
              <w:t>կետի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8-</w:t>
            </w:r>
            <w:proofErr w:type="spellStart"/>
            <w:r w:rsidRPr="00F46CD2">
              <w:rPr>
                <w:rFonts w:ascii="GHEA Grapalat" w:hAnsi="GHEA Grapalat"/>
                <w:sz w:val="24"/>
              </w:rPr>
              <w:t>րդ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sz w:val="24"/>
              </w:rPr>
              <w:t>մասով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sz w:val="24"/>
              </w:rPr>
              <w:t>նախատեսված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sz w:val="24"/>
              </w:rPr>
              <w:t>հիմքով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sz w:val="24"/>
              </w:rPr>
              <w:t>նոտարական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sz w:val="24"/>
              </w:rPr>
              <w:t>գործողության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sz w:val="24"/>
              </w:rPr>
              <w:t>կատարումը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sz w:val="24"/>
              </w:rPr>
              <w:t>կարող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sz w:val="24"/>
              </w:rPr>
              <w:t>է</w:t>
            </w:r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sz w:val="24"/>
              </w:rPr>
              <w:t>մերժվել</w:t>
            </w:r>
            <w:proofErr w:type="spellEnd"/>
            <w:r w:rsidRPr="00815AAD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միայն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եթե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հետախուզման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որոշում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կայացրած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անձից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կամ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մարմնից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կամ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արդարադատության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նախարարությունից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նոտարը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ստացել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է</w:t>
            </w:r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անձի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հետախուզման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վերաբերյալ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պաշտոնական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</w:rPr>
              <w:t>տեղեկատվություն</w:t>
            </w:r>
            <w:proofErr w:type="spellEnd"/>
            <w:r w:rsidRPr="00815AAD">
              <w:rPr>
                <w:rFonts w:ascii="GHEA Grapalat" w:hAnsi="GHEA Grapalat"/>
                <w:b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: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Մինչդեռ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հյուպատոսը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նոտարական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գործողություններ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կատարելուց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առաջ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ստուգում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է</w:t>
            </w:r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անձի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ինքնությունը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հյուպատոսական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էլեկտրոնային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համակարգի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միջոցով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որտեղ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հստակ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երևում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է</w:t>
            </w:r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՝</w:t>
            </w:r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արդյոք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անձը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գտնվում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է</w:t>
            </w:r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հետախուզման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մեջ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թե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ոչ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: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Ուստիև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համաձայն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գործող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օրենսդրության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հյուպատոսը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չի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կարող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մերժել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հյուպատոսական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գործողություններ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կատարելն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այն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անձի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նկատմամբ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քանի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դեռ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չի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ստացել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անձի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հետախուզման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վերաբերյալ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պաշտոնական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տեղեկատվություն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ինչը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համարում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ենք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ոչ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արդյունավետ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միջոց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քանի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որ</w:t>
            </w:r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հնարավոր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է</w:t>
            </w:r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, </w:t>
            </w:r>
            <w:r w:rsidRPr="00F46CD2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>որ</w:t>
            </w:r>
            <w:r w:rsidRPr="00815AAD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հետախուզման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որոշում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կայացրած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անձից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մարմնից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նախարարությունից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15AA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հետախուզման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պաշտոնական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տեղեկատվություն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չստացվի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սակայն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հյուպատոսը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հյուպատոսական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էլեկտրոնային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համակարգի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միջոցով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ինքնությունը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ճշտելիս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պարզի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տվյալ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անձը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գտնվում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հետախուզման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սակայն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չկարողանա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մերժել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նոտարական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գործողություններ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կատարելը</w:t>
            </w:r>
            <w:proofErr w:type="spellEnd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բավարար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հիմքերի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բացակայության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պատճառով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</w:p>
          <w:p w:rsidR="00CE7718" w:rsidRPr="009E29EB" w:rsidRDefault="00CE7718" w:rsidP="00CE7718">
            <w:pPr>
              <w:spacing w:after="0"/>
              <w:ind w:firstLine="345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դիվանագիտական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ներկայացուցչությունների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հյուպատոսական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հիմնարկների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անունից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նոտարական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գործողություններ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կարող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դիվանագիտական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ներկայացուցչությունների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հյուպատոսական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հիմնարկների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ղեկավարները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այնինչ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հյուպատոսական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այլ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գործառույթները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թվում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նոտարական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գործառույթները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կատարման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հենց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հյուպատոսի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Ավելին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զգալի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ծանրաբեռնվածություն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ունեցող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դիվանագիտական</w:t>
            </w:r>
            <w:proofErr w:type="spellEnd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961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մարմիններում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արդյունավետ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հյուպատոսի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փոխհյուպատոսի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միաժամանակյա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ներկայությունը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առնչությամբ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էլ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դիվանագիտական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ներկայացուցչությունների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հյուպատոսական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հիմնարկների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անունից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նոտարական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գործողություններ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իրավասությունը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վերապահել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E82775" w:rsidRPr="00E8277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>հյուպատոսական պաշտոնատար անձանց</w:t>
            </w:r>
            <w:r w:rsidR="00F632B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="00F632B4">
              <w:rPr>
                <w:rFonts w:ascii="GHEA Grapalat" w:hAnsi="GHEA Grapalat"/>
                <w:sz w:val="24"/>
                <w:szCs w:val="24"/>
                <w:lang w:val="fr-FR"/>
              </w:rPr>
              <w:t>իսկ</w:t>
            </w:r>
            <w:proofErr w:type="spellEnd"/>
            <w:r w:rsidR="00F632B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632B4">
              <w:rPr>
                <w:rFonts w:ascii="GHEA Grapalat" w:hAnsi="GHEA Grapalat"/>
                <w:sz w:val="24"/>
                <w:szCs w:val="24"/>
                <w:lang w:val="fr-FR"/>
              </w:rPr>
              <w:t>նրանց</w:t>
            </w:r>
            <w:proofErr w:type="spellEnd"/>
            <w:r w:rsidR="00F632B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632B4">
              <w:rPr>
                <w:rFonts w:ascii="GHEA Grapalat" w:hAnsi="GHEA Grapalat"/>
                <w:sz w:val="24"/>
                <w:szCs w:val="24"/>
                <w:lang w:val="fr-FR"/>
              </w:rPr>
              <w:t>բացակայության</w:t>
            </w:r>
            <w:proofErr w:type="spellEnd"/>
            <w:r w:rsidR="00F632B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632B4">
              <w:rPr>
                <w:rFonts w:ascii="GHEA Grapalat" w:hAnsi="GHEA Grapalat"/>
                <w:sz w:val="24"/>
                <w:szCs w:val="24"/>
                <w:lang w:val="fr-FR"/>
              </w:rPr>
              <w:t>դեպքում</w:t>
            </w:r>
            <w:proofErr w:type="spellEnd"/>
            <w:r w:rsidR="00F632B4">
              <w:rPr>
                <w:rFonts w:ascii="GHEA Grapalat" w:hAnsi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F632B4">
              <w:rPr>
                <w:rFonts w:ascii="GHEA Grapalat" w:hAnsi="GHEA Grapalat"/>
                <w:sz w:val="24"/>
                <w:szCs w:val="24"/>
                <w:lang w:val="fr-FR"/>
              </w:rPr>
              <w:t>նոր</w:t>
            </w:r>
            <w:proofErr w:type="spellEnd"/>
            <w:r w:rsidR="00F632B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632B4">
              <w:rPr>
                <w:rFonts w:ascii="GHEA Grapalat" w:hAnsi="GHEA Grapalat"/>
                <w:sz w:val="24"/>
                <w:szCs w:val="24"/>
                <w:lang w:val="fr-FR"/>
              </w:rPr>
              <w:t>միայն</w:t>
            </w:r>
            <w:proofErr w:type="spellEnd"/>
            <w:r w:rsidR="00F632B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632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դիվանագիտական</w:t>
            </w:r>
            <w:proofErr w:type="spellEnd"/>
            <w:r w:rsidR="00F632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F632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ծառայության</w:t>
            </w:r>
            <w:proofErr w:type="spellEnd"/>
            <w:r w:rsidR="00F632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F632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proofErr w:type="spellEnd"/>
            <w:r w:rsidR="00F632B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632B4">
              <w:rPr>
                <w:rFonts w:ascii="GHEA Grapalat" w:hAnsi="GHEA Grapalat"/>
                <w:sz w:val="24"/>
                <w:szCs w:val="24"/>
              </w:rPr>
              <w:t>ղեկավարներին</w:t>
            </w:r>
            <w:proofErr w:type="spellEnd"/>
            <w:r w:rsidR="00E827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Նշյալ </w:t>
            </w:r>
            <w:r w:rsidR="00D129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հասկացությ</w:t>
            </w:r>
            <w:r w:rsidR="00E827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ո</w:t>
            </w:r>
            <w:r w:rsidR="00D129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ւ</w:t>
            </w:r>
            <w:r w:rsidR="00E827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նն իր մեջ  ներառում է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հյուպատոսներին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այնպես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էլ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փոխհյուպատոս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ներին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Սույն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առաջարկության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իրավաչափությունը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համապատասխանում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Դիվանագիտական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», «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Հյուպատոսական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օրենքների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 «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Հյուպատոսական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կապերի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 1963</w:t>
            </w:r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Pr="00815A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.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Վիեննայի</w:t>
            </w:r>
            <w:proofErr w:type="spellEnd"/>
            <w:r w:rsidRPr="009E29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կոնվենցիայի</w:t>
            </w:r>
            <w:proofErr w:type="spellEnd"/>
            <w:r w:rsidRPr="009E29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պահանջներին</w:t>
            </w:r>
            <w:proofErr w:type="spellEnd"/>
            <w:r w:rsidRPr="009E29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</w:p>
          <w:p w:rsidR="00CE7718" w:rsidRDefault="00CE7718" w:rsidP="00CE7718">
            <w:pPr>
              <w:spacing w:after="0"/>
              <w:ind w:firstLine="34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Միաժամանակ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դիվանագիտական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ներկայացուցչություններ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հյուպատոսական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հիմնարկներ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բառերը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դիվանագիտական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ծառայության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փոխարինելու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առաջարկությունը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բխում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Դիվանագիտական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ծառայության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      5-</w:t>
            </w:r>
            <w:proofErr w:type="spellStart"/>
            <w:r w:rsidRPr="00F46C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proofErr w:type="spellEnd"/>
            <w:r w:rsidRPr="002061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proofErr w:type="gramStart"/>
            <w:r w:rsidRPr="00F423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F423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proofErr w:type="spellStart"/>
            <w:r w:rsidRPr="00F423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պահանջից</w:t>
            </w:r>
            <w:proofErr w:type="spellEnd"/>
            <w:proofErr w:type="gramEnd"/>
            <w:r w:rsidRPr="00F423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CE7718" w:rsidRDefault="00CE7718" w:rsidP="00CE7718">
            <w:pPr>
              <w:spacing w:after="0"/>
              <w:ind w:firstLine="34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CE7718">
              <w:rPr>
                <w:rFonts w:ascii="GHEA Grapalat" w:eastAsia="Calibri" w:hAnsi="GHEA Grapalat" w:cs="Sylfaen"/>
                <w:b/>
                <w:sz w:val="24"/>
                <w:szCs w:val="24"/>
                <w:lang w:val="af-ZA"/>
              </w:rPr>
              <w:t>«Հյուպատոսական ծառայության մասին» օրենքը</w:t>
            </w:r>
            <w:r w:rsidRPr="004B030F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՝ ընդունված 1996 թվականի մայիսի 29-ին, ենթարկվել է թվով 6 փոփոխությունների: Ներկայումս սույն օրենքի 12-րդ գլուխը, որն ամբողջությամբ վերաբերում է նոտարական գործողություններին</w:t>
            </w:r>
            <w:r w:rsidR="0083699B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,</w:t>
            </w:r>
            <w:r w:rsidRPr="004B030F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և որում  երբևիցե փոփոխություններ կամ լրացումներ չեն իրականացվել, պարունակում է դրույթներ, որոնք չեն համապատասխանում 2001 թվականի դեկտեմբերի 27-ին ընդունված «Նոտարիատի մասին» օրենքի դրույթներին կամ թերի են:</w:t>
            </w:r>
          </w:p>
          <w:p w:rsidR="00CE7718" w:rsidRPr="00CE7718" w:rsidRDefault="00CE7718" w:rsidP="00E82775">
            <w:pPr>
              <w:spacing w:after="0"/>
              <w:ind w:firstLine="34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4B030F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2021 թվականի փետրվարի 15-ին ՀՀ արտաքին գործերի նախարարությունում տեղի է ունեցել հանդիպում, որին ներկա է եղել նաև ՀՀ նոտարական պալատի նախագահը: Քննարկման արդյունքում առաջարկվել է նախաձեռնել օրենսդրական բարեփոխումներ՝ </w:t>
            </w:r>
            <w:r w:rsidR="00E82775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հյուպատոսական պաշտոնատար անձանց</w:t>
            </w:r>
            <w:r w:rsidRPr="004B030F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կողմից մատուցվող նոտարական ծառայությունների հստակեցման համար:</w:t>
            </w:r>
          </w:p>
        </w:tc>
      </w:tr>
      <w:tr w:rsidR="00CE7718" w:rsidRPr="004B030F" w:rsidTr="00252B46">
        <w:tc>
          <w:tcPr>
            <w:tcW w:w="11160" w:type="dxa"/>
          </w:tcPr>
          <w:p w:rsidR="00CE7718" w:rsidRPr="004B030F" w:rsidRDefault="00CE7718" w:rsidP="007C2A2F">
            <w:pPr>
              <w:pStyle w:val="NormalWeb"/>
              <w:shd w:val="clear" w:color="auto" w:fill="FFFFFF"/>
              <w:spacing w:after="0" w:line="240" w:lineRule="auto"/>
              <w:ind w:left="75" w:right="-705"/>
              <w:contextualSpacing w:val="0"/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CE7718" w:rsidRPr="004B030F" w:rsidRDefault="00CE7718" w:rsidP="007C2A2F">
            <w:pPr>
              <w:pStyle w:val="NormalWeb"/>
              <w:shd w:val="clear" w:color="auto" w:fill="FFFFFF"/>
              <w:spacing w:after="0" w:line="240" w:lineRule="auto"/>
              <w:ind w:left="75" w:right="-705"/>
              <w:contextualSpacing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F91A44">
              <w:rPr>
                <w:rFonts w:ascii="GHEA Grapalat" w:hAnsi="GHEA Grapalat"/>
                <w:b/>
                <w:lang w:val="af-ZA"/>
              </w:rPr>
              <w:t xml:space="preserve">    </w:t>
            </w:r>
            <w:r w:rsidRPr="004B030F">
              <w:rPr>
                <w:rFonts w:ascii="GHEA Grapalat" w:hAnsi="GHEA Grapalat"/>
                <w:b/>
                <w:lang w:val="hy-AM"/>
              </w:rPr>
              <w:t>Կարգավորման նպատակը և բնույթը</w:t>
            </w:r>
          </w:p>
        </w:tc>
      </w:tr>
      <w:tr w:rsidR="00CE7718" w:rsidRPr="00E82775" w:rsidTr="00252B46">
        <w:tc>
          <w:tcPr>
            <w:tcW w:w="11160" w:type="dxa"/>
          </w:tcPr>
          <w:p w:rsidR="00CE7718" w:rsidRDefault="00CE7718" w:rsidP="00CE7718">
            <w:pPr>
              <w:spacing w:after="0" w:line="23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4B030F">
              <w:rPr>
                <w:rFonts w:ascii="GHEA Grapalat" w:hAnsi="GHEA Grapalat" w:cs="Arial"/>
                <w:sz w:val="24"/>
                <w:szCs w:val="24"/>
              </w:rPr>
              <w:t xml:space="preserve">      </w:t>
            </w:r>
            <w:r w:rsidRPr="004B030F">
              <w:rPr>
                <w:rFonts w:ascii="GHEA Grapalat" w:hAnsi="GHEA Grapalat" w:cs="Arial"/>
                <w:sz w:val="24"/>
                <w:szCs w:val="24"/>
                <w:lang w:val="hy-AM"/>
              </w:rPr>
              <w:t>Վերոնշյալ</w:t>
            </w:r>
            <w:r w:rsidRPr="004B03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030F">
              <w:rPr>
                <w:rFonts w:ascii="GHEA Grapalat" w:hAnsi="GHEA Grapalat" w:cs="Arial"/>
                <w:sz w:val="24"/>
                <w:szCs w:val="24"/>
                <w:lang w:val="hy-AM"/>
              </w:rPr>
              <w:t>խնդրի</w:t>
            </w:r>
            <w:r w:rsidRPr="004B03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030F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կարգավորման</w:t>
            </w:r>
            <w:r w:rsidRPr="004B03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03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նպատակով </w:t>
            </w:r>
            <w:r w:rsidRPr="004B030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«Հյուպատոսական ծառայության մասին Հայաստանի Հանրապետության օրենքում փոփոխություններ և լրացումներ կատարելու մասին» </w:t>
            </w:r>
            <w:r w:rsidRPr="004B030F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օրենքի նախագծով </w:t>
            </w:r>
            <w:r w:rsidRPr="004B030F">
              <w:rPr>
                <w:rFonts w:ascii="GHEA Grapalat" w:hAnsi="GHEA Grapalat"/>
                <w:sz w:val="24"/>
                <w:szCs w:val="24"/>
                <w:lang w:val="hy-AM" w:eastAsia="ru-RU"/>
              </w:rPr>
              <w:t>առաջարկվում է օրենքի 12-րդ գլուխը, որը վերաբերում է նոտարական գործողություններին, ամբողջությամբ համապատասխանեցնել «Նոտարիատի մասին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»</w:t>
            </w:r>
            <w:r w:rsidRPr="004B030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օրենքին</w:t>
            </w:r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>միաժամանակ</w:t>
            </w:r>
            <w:proofErr w:type="spellEnd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>հղում</w:t>
            </w:r>
            <w:proofErr w:type="spellEnd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>կատարելով</w:t>
            </w:r>
            <w:proofErr w:type="spellEnd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Pr="004B030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«Նոտարիատի մասին» </w:t>
            </w:r>
            <w:proofErr w:type="spellStart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>օրենքին</w:t>
            </w:r>
            <w:proofErr w:type="spellEnd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>հաշվի</w:t>
            </w:r>
            <w:proofErr w:type="spellEnd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>առնելով</w:t>
            </w:r>
            <w:proofErr w:type="spellEnd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>տվյալ</w:t>
            </w:r>
            <w:proofErr w:type="spellEnd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>իրավահարաբերության</w:t>
            </w:r>
            <w:proofErr w:type="spellEnd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>զարգացման</w:t>
            </w:r>
            <w:proofErr w:type="spellEnd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>դինամիկան</w:t>
            </w:r>
            <w:proofErr w:type="spellEnd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>հետագա</w:t>
            </w:r>
            <w:proofErr w:type="spellEnd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>հնարավոր</w:t>
            </w:r>
            <w:proofErr w:type="spellEnd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030F">
              <w:rPr>
                <w:rFonts w:ascii="GHEA Grapalat" w:hAnsi="GHEA Grapalat"/>
                <w:sz w:val="24"/>
                <w:szCs w:val="24"/>
                <w:lang w:eastAsia="ru-RU"/>
              </w:rPr>
              <w:t>փոփոխությունները</w:t>
            </w:r>
            <w:proofErr w:type="spellEnd"/>
            <w:r w:rsidRPr="004B030F">
              <w:rPr>
                <w:rFonts w:ascii="GHEA Grapalat" w:hAnsi="GHEA Grapalat"/>
                <w:sz w:val="24"/>
                <w:szCs w:val="24"/>
                <w:lang w:val="hy-AM" w:eastAsia="ru-RU"/>
              </w:rPr>
              <w:t>:</w:t>
            </w:r>
          </w:p>
          <w:p w:rsidR="00CE7718" w:rsidRPr="00CE7718" w:rsidRDefault="00CE7718" w:rsidP="00CE7718">
            <w:pPr>
              <w:spacing w:after="0" w:line="23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E7718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«Նոտարիատի մասին օրենքում փոփոխություններ և լրացումներ կատարելու մասին» </w:t>
            </w:r>
            <w:r w:rsidRPr="00F70989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օրենքի նախագծով առաջարկվում է վերացնել </w:t>
            </w:r>
            <w:proofErr w:type="spellStart"/>
            <w:r w:rsidRPr="00F709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իրավակիրառ</w:t>
            </w:r>
            <w:proofErr w:type="spellEnd"/>
            <w:r w:rsidRPr="00F709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պրակտիկայում առաջացած խնդիրները, </w:t>
            </w:r>
            <w:proofErr w:type="spellStart"/>
            <w:r w:rsidRPr="00F709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անհա</w:t>
            </w:r>
            <w:r w:rsidRPr="00CE771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մա</w:t>
            </w:r>
            <w:r w:rsidRPr="00F709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պատասխանությունները</w:t>
            </w:r>
            <w:proofErr w:type="spellEnd"/>
            <w:r w:rsidRPr="00F7098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,</w:t>
            </w:r>
            <w:r w:rsidRPr="00CE771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F70989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ճզմիչ կնիքի պարտադիր առկայությունը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, </w:t>
            </w:r>
            <w:r w:rsidRPr="00F70989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ավելացնել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«</w:t>
            </w:r>
            <w:r w:rsidRPr="00CE7718">
              <w:rPr>
                <w:rFonts w:ascii="GHEA Grapalat" w:hAnsi="GHEA Grapalat" w:cs="Arial"/>
                <w:sz w:val="24"/>
                <w:szCs w:val="24"/>
                <w:lang w:val="hy-AM"/>
              </w:rPr>
              <w:t>QR» կոդի և «e-</w:t>
            </w:r>
            <w:proofErr w:type="spellStart"/>
            <w:r w:rsidRPr="00CE7718">
              <w:rPr>
                <w:rFonts w:ascii="GHEA Grapalat" w:hAnsi="GHEA Grapalat" w:cs="Arial"/>
                <w:sz w:val="24"/>
                <w:szCs w:val="24"/>
                <w:lang w:val="hy-AM"/>
              </w:rPr>
              <w:t>verify</w:t>
            </w:r>
            <w:proofErr w:type="spellEnd"/>
            <w:r w:rsidRPr="00CE7718">
              <w:rPr>
                <w:rFonts w:ascii="GHEA Grapalat" w:hAnsi="GHEA Grapalat" w:cs="Arial"/>
                <w:sz w:val="24"/>
                <w:szCs w:val="24"/>
                <w:lang w:val="hy-AM"/>
              </w:rPr>
              <w:t>» համակարգի վերաբերյալ դրույթներ</w:t>
            </w:r>
            <w:r w:rsidRPr="00F70989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, </w:t>
            </w:r>
            <w:r w:rsidRPr="00CE77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սպառիչ կարգավորել </w:t>
            </w:r>
            <w:proofErr w:type="spellStart"/>
            <w:r w:rsidRPr="00CE77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հետախուզվող</w:t>
            </w:r>
            <w:proofErr w:type="spellEnd"/>
            <w:r w:rsidRPr="00CE77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անձի նկատմամբ նոտարական գործողություն կատարելու մերժման ընթացակարգը և </w:t>
            </w:r>
            <w:r w:rsidRPr="00F70989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հստակեցնել </w:t>
            </w:r>
            <w:r w:rsidRPr="00CE77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դիվանագիտական ծառայության մարմինների անունից նոտարական գործողությունների և դրանք կատարող անձանց շրջանակը:</w:t>
            </w:r>
          </w:p>
          <w:p w:rsidR="00CE7718" w:rsidRPr="00CE7718" w:rsidRDefault="00CE7718" w:rsidP="007C2A2F">
            <w:pPr>
              <w:spacing w:after="0" w:line="23" w:lineRule="atLeast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CE7718" w:rsidRPr="00E82775" w:rsidTr="00252B46">
        <w:tc>
          <w:tcPr>
            <w:tcW w:w="11160" w:type="dxa"/>
          </w:tcPr>
          <w:p w:rsidR="00CE7718" w:rsidRDefault="00CE7718" w:rsidP="007C2A2F">
            <w:pPr>
              <w:pStyle w:val="NormalWeb"/>
              <w:shd w:val="clear" w:color="auto" w:fill="FFFFFF"/>
              <w:spacing w:after="0" w:line="360" w:lineRule="auto"/>
              <w:ind w:left="0" w:right="-705"/>
              <w:contextualSpacing w:val="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  <w:p w:rsidR="006132FC" w:rsidRPr="004B030F" w:rsidRDefault="006132FC" w:rsidP="007C2A2F">
            <w:pPr>
              <w:pStyle w:val="NormalWeb"/>
              <w:shd w:val="clear" w:color="auto" w:fill="FFFFFF"/>
              <w:spacing w:after="0" w:line="360" w:lineRule="auto"/>
              <w:ind w:left="0" w:right="-705"/>
              <w:contextualSpacing w:val="0"/>
              <w:jc w:val="both"/>
              <w:rPr>
                <w:rFonts w:ascii="GHEA Grapalat" w:hAnsi="GHEA Grapalat" w:cs="Sylfaen"/>
                <w:b/>
                <w:lang w:val="af-ZA"/>
              </w:rPr>
            </w:pPr>
            <w:bookmarkStart w:id="0" w:name="_GoBack"/>
            <w:bookmarkEnd w:id="0"/>
          </w:p>
          <w:p w:rsidR="00CE7718" w:rsidRPr="004B030F" w:rsidRDefault="00CE7718" w:rsidP="007C2A2F">
            <w:pPr>
              <w:pStyle w:val="NormalWeb"/>
              <w:shd w:val="clear" w:color="auto" w:fill="FFFFFF"/>
              <w:spacing w:after="0" w:line="360" w:lineRule="auto"/>
              <w:ind w:left="345" w:right="-705" w:hanging="270"/>
              <w:contextualSpacing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4B030F">
              <w:rPr>
                <w:rFonts w:ascii="GHEA Grapalat" w:hAnsi="GHEA Grapalat" w:cs="Sylfaen"/>
                <w:b/>
                <w:lang w:val="af-ZA"/>
              </w:rPr>
              <w:lastRenderedPageBreak/>
              <w:t>Նախագծերի մշակման գործընթացում ներգրավված ինստիտուտները և անձինք.</w:t>
            </w:r>
          </w:p>
        </w:tc>
      </w:tr>
      <w:tr w:rsidR="00CE7718" w:rsidRPr="00E82775" w:rsidTr="00252B46">
        <w:tc>
          <w:tcPr>
            <w:tcW w:w="11160" w:type="dxa"/>
          </w:tcPr>
          <w:p w:rsidR="00CE7718" w:rsidRPr="004B030F" w:rsidRDefault="00CE7718" w:rsidP="007C2A2F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Նախագ</w:t>
            </w:r>
            <w:r w:rsidRPr="004B030F">
              <w:rPr>
                <w:rFonts w:ascii="GHEA Grapalat" w:hAnsi="GHEA Grapalat" w:cs="Sylfaen"/>
                <w:sz w:val="24"/>
                <w:szCs w:val="24"/>
                <w:lang w:val="af-ZA"/>
              </w:rPr>
              <w:t>ծ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երի փաթեթը</w:t>
            </w:r>
            <w:r w:rsidRPr="004B030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մշակվել է ՀՀ արտաքին գործերի նախարարության կողմից:</w:t>
            </w:r>
          </w:p>
          <w:p w:rsidR="00CE7718" w:rsidRDefault="00CE7718" w:rsidP="00CE7718">
            <w:pPr>
              <w:spacing w:after="0" w:line="240" w:lineRule="auto"/>
              <w:ind w:right="-70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B03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Պետական բյուջեի </w:t>
            </w:r>
            <w:proofErr w:type="spellStart"/>
            <w:r w:rsidRPr="004B03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եկամուտներում</w:t>
            </w:r>
            <w:proofErr w:type="spellEnd"/>
            <w:r w:rsidRPr="004B03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և ծախսերում փոփոխություններ չեն առաջանում,</w:t>
            </w:r>
          </w:p>
          <w:p w:rsidR="00CE7718" w:rsidRDefault="00CE7718" w:rsidP="007C2A2F">
            <w:pPr>
              <w:spacing w:line="240" w:lineRule="auto"/>
              <w:ind w:right="-70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B03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լրացուցիչ ֆինանսական միջոցների անհրաժեշտության չկա:</w:t>
            </w:r>
          </w:p>
          <w:p w:rsidR="00CE7718" w:rsidRPr="00CE7718" w:rsidRDefault="00CE7718" w:rsidP="00CE7718">
            <w:pPr>
              <w:spacing w:after="0" w:line="240" w:lineRule="auto"/>
              <w:ind w:right="-70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CE7718" w:rsidRPr="004B030F" w:rsidTr="00252B46">
        <w:tc>
          <w:tcPr>
            <w:tcW w:w="11160" w:type="dxa"/>
          </w:tcPr>
          <w:p w:rsidR="00CE7718" w:rsidRPr="004B030F" w:rsidRDefault="00CE7718" w:rsidP="007C2A2F">
            <w:pPr>
              <w:spacing w:after="0" w:line="240" w:lineRule="auto"/>
              <w:ind w:lef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0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Կապը ռազմավարական փաստաթղթերի հետ</w:t>
            </w:r>
          </w:p>
        </w:tc>
      </w:tr>
      <w:tr w:rsidR="00CE7718" w:rsidRPr="00E82775" w:rsidTr="00252B46">
        <w:tc>
          <w:tcPr>
            <w:tcW w:w="11160" w:type="dxa"/>
          </w:tcPr>
          <w:p w:rsidR="00CE7718" w:rsidRDefault="00CE7718" w:rsidP="00CE7718">
            <w:pPr>
              <w:tabs>
                <w:tab w:val="left" w:pos="851"/>
              </w:tabs>
              <w:spacing w:after="0" w:line="240" w:lineRule="auto"/>
              <w:ind w:left="75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053F6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Ռազմավարական փաստաթղթերից Է բխում։</w:t>
            </w:r>
          </w:p>
          <w:p w:rsidR="00CE7718" w:rsidRDefault="00CE7718" w:rsidP="00CE7718">
            <w:pPr>
              <w:tabs>
                <w:tab w:val="left" w:pos="851"/>
              </w:tabs>
              <w:spacing w:after="0" w:line="240" w:lineRule="auto"/>
              <w:ind w:left="75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815AA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Pr="00053F6F">
              <w:rPr>
                <w:rFonts w:ascii="GHEA Grapalat" w:eastAsia="Calibri" w:hAnsi="GHEA Grapalat"/>
                <w:sz w:val="24"/>
                <w:szCs w:val="24"/>
                <w:lang w:val="hy-AM"/>
              </w:rPr>
              <w:t>1</w:t>
            </w:r>
            <w:r w:rsidRPr="00815AAD">
              <w:rPr>
                <w:rFonts w:ascii="GHEA Grapalat" w:eastAsia="Calibri" w:hAnsi="GHEA Grapalat"/>
                <w:sz w:val="24"/>
                <w:szCs w:val="24"/>
                <w:lang w:val="hy-AM"/>
              </w:rPr>
              <w:t>8.</w:t>
            </w:r>
            <w:r w:rsidRPr="00053F6F">
              <w:rPr>
                <w:rFonts w:ascii="GHEA Grapalat" w:eastAsia="Calibri" w:hAnsi="GHEA Grapalat"/>
                <w:sz w:val="24"/>
                <w:szCs w:val="24"/>
                <w:lang w:val="hy-AM"/>
              </w:rPr>
              <w:t>08</w:t>
            </w:r>
            <w:r w:rsidRPr="00815AAD">
              <w:rPr>
                <w:rFonts w:ascii="GHEA Grapalat" w:eastAsia="Calibri" w:hAnsi="GHEA Grapalat"/>
                <w:sz w:val="24"/>
                <w:szCs w:val="24"/>
                <w:lang w:val="hy-AM"/>
              </w:rPr>
              <w:t>.20</w:t>
            </w:r>
            <w:r w:rsidRPr="00053F6F">
              <w:rPr>
                <w:rFonts w:ascii="GHEA Grapalat" w:eastAsia="Calibri" w:hAnsi="GHEA Grapalat"/>
                <w:sz w:val="24"/>
                <w:szCs w:val="24"/>
                <w:lang w:val="hy-AM"/>
              </w:rPr>
              <w:t>21</w:t>
            </w:r>
            <w:r w:rsidRPr="00815AA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թ. № </w:t>
            </w:r>
            <w:r w:rsidRPr="00053F6F">
              <w:rPr>
                <w:rFonts w:ascii="GHEA Grapalat" w:eastAsia="Calibri" w:hAnsi="GHEA Grapalat"/>
                <w:sz w:val="24"/>
                <w:szCs w:val="24"/>
                <w:lang w:val="hy-AM"/>
              </w:rPr>
              <w:t>1363</w:t>
            </w:r>
            <w:r w:rsidRPr="00815AA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-Ա </w:t>
            </w:r>
            <w:r w:rsidRPr="00053F6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որոշմամբ </w:t>
            </w:r>
            <w:hyperlink r:id="rId4" w:history="1">
              <w:r w:rsidRPr="00053F6F">
                <w:rPr>
                  <w:rFonts w:ascii="GHEA Grapalat" w:eastAsia="Calibri" w:hAnsi="GHEA Grapalat"/>
                  <w:color w:val="0563C1"/>
                  <w:sz w:val="24"/>
                  <w:szCs w:val="24"/>
                  <w:u w:val="single"/>
                  <w:lang w:val="hy-AM"/>
                </w:rPr>
                <w:t>հաստատված ծրագրով</w:t>
              </w:r>
            </w:hyperlink>
            <w:r w:rsidRPr="00053F6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սահմանվել է, որ</w:t>
            </w:r>
            <w:r w:rsidRPr="00815AA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053F6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Կառավարությունն արմատապես բարեփոխելու է պետության կողմից հանրությանը մատուցվող ծառայությունների որակը՝ դրանք դարձնելով </w:t>
            </w:r>
            <w:proofErr w:type="spellStart"/>
            <w:r w:rsidRPr="00053F6F">
              <w:rPr>
                <w:rFonts w:ascii="GHEA Grapalat" w:eastAsia="Calibri" w:hAnsi="GHEA Grapalat"/>
                <w:sz w:val="24"/>
                <w:szCs w:val="24"/>
                <w:lang w:val="hy-AM"/>
              </w:rPr>
              <w:t>քաղաքացիակենտրոն</w:t>
            </w:r>
            <w:proofErr w:type="spellEnd"/>
            <w:r w:rsidRPr="00053F6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և արդիական, առաջադեմ, տեխնոլոգիական հիմքով՝ նպատակ ունենալով պետության հետ հարաբերություններում քաղաքացիների և գործարար հատվածի անհարկի բեռն ու քաշքշուկը (տես՝ 6.2 «Պետության կողմից հանրությանը մատուցվող ծառայություններ»)։</w:t>
            </w:r>
          </w:p>
          <w:p w:rsidR="00CE7718" w:rsidRPr="00CE7718" w:rsidRDefault="00CE7718" w:rsidP="00CE7718">
            <w:pPr>
              <w:tabs>
                <w:tab w:val="left" w:pos="851"/>
              </w:tabs>
              <w:spacing w:after="0" w:line="240" w:lineRule="auto"/>
              <w:ind w:left="75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proofErr w:type="spellStart"/>
            <w:r w:rsidRPr="00815AAD">
              <w:rPr>
                <w:rFonts w:ascii="GHEA Grapalat" w:hAnsi="GHEA Grapalat"/>
                <w:sz w:val="24"/>
                <w:szCs w:val="24"/>
                <w:lang w:val="hy-AM"/>
              </w:rPr>
              <w:t>Կարևորվում</w:t>
            </w:r>
            <w:proofErr w:type="spellEnd"/>
            <w:r w:rsidRPr="00815A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պետության կողմից ծառայությունների մատուցման ոլորտում էլեկտրոնային գործիքների ներդրման միջոցով քաղաքացի-պետություն շփման հնարավորինս սահմանափակումը</w:t>
            </w:r>
            <w:r w:rsidRPr="00053F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կառավարման բոլոր ոլորտներում և գիտելիքի, տեխնոլոգիաների հիման վրա կառավարման արդյունքում նվազագույն ծախսերով առավելագույն արդյունքի ստացումը, հասանելի, մատչելի, հուսալի, անվտանգ, բարձրորակ և միջազգայնորեն մրցունակ ծառայությունների ապահովումը</w:t>
            </w:r>
            <w:r w:rsidRPr="00815A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53F6F">
              <w:rPr>
                <w:rFonts w:ascii="GHEA Grapalat" w:hAnsi="GHEA Grapalat"/>
                <w:sz w:val="24"/>
                <w:szCs w:val="24"/>
                <w:lang w:val="hy-AM"/>
              </w:rPr>
              <w:t xml:space="preserve">(Տես՝ 7.2 «Կապը և </w:t>
            </w:r>
            <w:proofErr w:type="spellStart"/>
            <w:r w:rsidRPr="00053F6F">
              <w:rPr>
                <w:rFonts w:ascii="GHEA Grapalat" w:hAnsi="GHEA Grapalat"/>
                <w:sz w:val="24"/>
                <w:szCs w:val="24"/>
                <w:lang w:val="hy-AM"/>
              </w:rPr>
              <w:t>թվայնացումը</w:t>
            </w:r>
            <w:proofErr w:type="spellEnd"/>
            <w:r w:rsidRPr="00053F6F">
              <w:rPr>
                <w:rFonts w:ascii="GHEA Grapalat" w:hAnsi="GHEA Grapalat"/>
                <w:sz w:val="24"/>
                <w:szCs w:val="24"/>
                <w:lang w:val="hy-AM"/>
              </w:rPr>
              <w:t>»)</w:t>
            </w:r>
            <w:r w:rsidRPr="00815AAD">
              <w:rPr>
                <w:rFonts w:ascii="GHEA Grapalat" w:hAnsi="GHEA Grapalat"/>
                <w:sz w:val="24"/>
                <w:szCs w:val="24"/>
                <w:lang w:val="hy-AM"/>
              </w:rPr>
              <w:t>: Մասնավորապես, «QR» կոդի և «e-</w:t>
            </w:r>
            <w:proofErr w:type="spellStart"/>
            <w:r w:rsidRPr="00815AAD">
              <w:rPr>
                <w:rFonts w:ascii="GHEA Grapalat" w:hAnsi="GHEA Grapalat"/>
                <w:sz w:val="24"/>
                <w:szCs w:val="24"/>
                <w:lang w:val="hy-AM"/>
              </w:rPr>
              <w:t>verify</w:t>
            </w:r>
            <w:proofErr w:type="spellEnd"/>
            <w:r w:rsidRPr="00815AA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համակարգը հնարավորություն կտա հավաստիանալու վավերացված փաստաթղթի իսկության մեջ՝ առանց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հավելյալ</w:t>
            </w:r>
            <w:r w:rsidRPr="00815AA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815AAD">
              <w:rPr>
                <w:rFonts w:ascii="GHEA Grapalat" w:hAnsi="GHEA Grapalat"/>
                <w:sz w:val="24"/>
                <w:szCs w:val="24"/>
                <w:lang w:val="hy-AM"/>
              </w:rPr>
              <w:t>ժամանակատար</w:t>
            </w:r>
            <w:proofErr w:type="spellEnd"/>
            <w:r w:rsidRPr="00815A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իսկությունը պարզելուն ուղղված գործողությունների,  որն ավելի արդյունավետ տարբերակ է և քաղաքացուն լրացուցիչ </w:t>
            </w:r>
            <w:proofErr w:type="spellStart"/>
            <w:r w:rsidRPr="00815AAD">
              <w:rPr>
                <w:rFonts w:ascii="GHEA Grapalat" w:hAnsi="GHEA Grapalat"/>
                <w:sz w:val="24"/>
                <w:szCs w:val="24"/>
                <w:lang w:val="hy-AM"/>
              </w:rPr>
              <w:t>վարչարարությամբ</w:t>
            </w:r>
            <w:proofErr w:type="spellEnd"/>
            <w:r w:rsidRPr="00815A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ծանրաբեռնում: </w:t>
            </w:r>
          </w:p>
          <w:p w:rsidR="00CE7718" w:rsidRPr="00CE7718" w:rsidRDefault="00CE7718" w:rsidP="007C2A2F">
            <w:pPr>
              <w:spacing w:after="0" w:line="23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E7718" w:rsidRPr="004B030F" w:rsidTr="00252B46">
        <w:tc>
          <w:tcPr>
            <w:tcW w:w="11160" w:type="dxa"/>
          </w:tcPr>
          <w:p w:rsidR="00CE7718" w:rsidRPr="004B030F" w:rsidRDefault="00CE7718" w:rsidP="007C2A2F">
            <w:pPr>
              <w:pStyle w:val="NormalWeb"/>
              <w:shd w:val="clear" w:color="auto" w:fill="FFFFFF"/>
              <w:spacing w:after="0" w:line="240" w:lineRule="auto"/>
              <w:ind w:left="0" w:right="-15"/>
              <w:contextualSpacing w:val="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  <w:p w:rsidR="00CE7718" w:rsidRPr="004B030F" w:rsidRDefault="00CE7718" w:rsidP="007C2A2F">
            <w:pPr>
              <w:pStyle w:val="NormalWeb"/>
              <w:shd w:val="clear" w:color="auto" w:fill="FFFFFF"/>
              <w:spacing w:after="0" w:line="240" w:lineRule="auto"/>
              <w:ind w:left="75" w:right="-15"/>
              <w:contextualSpacing w:val="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B030F">
              <w:rPr>
                <w:rFonts w:ascii="GHEA Grapalat" w:hAnsi="GHEA Grapalat" w:cs="Sylfaen"/>
                <w:b/>
                <w:lang w:val="af-ZA"/>
              </w:rPr>
              <w:t>Ակնկալվող արդյունքը</w:t>
            </w:r>
          </w:p>
          <w:p w:rsidR="00CE7718" w:rsidRPr="004B030F" w:rsidRDefault="00CE7718" w:rsidP="007C2A2F">
            <w:pPr>
              <w:pStyle w:val="NormalWeb"/>
              <w:shd w:val="clear" w:color="auto" w:fill="FFFFFF"/>
              <w:spacing w:after="0" w:line="240" w:lineRule="auto"/>
              <w:ind w:left="75" w:right="-15"/>
              <w:contextualSpacing w:val="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CE7718" w:rsidRPr="00E82775" w:rsidTr="00252B46">
        <w:tc>
          <w:tcPr>
            <w:tcW w:w="11160" w:type="dxa"/>
          </w:tcPr>
          <w:p w:rsidR="00252B46" w:rsidRDefault="00252B46" w:rsidP="00252B46">
            <w:pPr>
              <w:pStyle w:val="NormalWeb"/>
              <w:shd w:val="clear" w:color="auto" w:fill="FFFFFF"/>
              <w:spacing w:after="0"/>
              <w:ind w:left="75" w:right="-15" w:hanging="1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Նախագծերի</w:t>
            </w:r>
            <w:r w:rsidRPr="00F46CD2">
              <w:rPr>
                <w:rFonts w:ascii="GHEA Grapalat" w:eastAsia="Calibri" w:hAnsi="GHEA Grapalat" w:cs="Sylfaen"/>
                <w:lang w:val="hy-AM"/>
              </w:rPr>
              <w:t xml:space="preserve"> ընդունման պարագայում</w:t>
            </w:r>
            <w:r w:rsidRPr="00815AAD">
              <w:rPr>
                <w:rFonts w:ascii="GHEA Grapalat" w:eastAsia="Calibri" w:hAnsi="GHEA Grapalat" w:cs="Sylfaen"/>
                <w:lang w:val="hy-AM"/>
              </w:rPr>
              <w:t xml:space="preserve"> կբարձրացվի փաստաթղթերի իսկության ստուգման արդյունավետությունը, կկրճատվեն հավելյալ ծախսերը</w:t>
            </w:r>
            <w:r w:rsidRPr="00815A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համապարփակ կկարգավորվի </w:t>
            </w:r>
            <w:proofErr w:type="spellStart"/>
            <w:r w:rsidRPr="00815A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հետախուզվող</w:t>
            </w:r>
            <w:proofErr w:type="spellEnd"/>
            <w:r w:rsidRPr="00815A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անձի նկատմամբ  նոտարական գործողություն կատարելու մերժման կարգը և </w:t>
            </w:r>
            <w:proofErr w:type="spellStart"/>
            <w:r w:rsidRPr="00815A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կհստակեցվի</w:t>
            </w:r>
            <w:proofErr w:type="spellEnd"/>
            <w:r w:rsidRPr="00815A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Հանրապետության դիվանագիտական ծառայության մարմինների անունից նոտարական գործողություններ կատարող անձանց շրջանակը:</w:t>
            </w:r>
          </w:p>
          <w:p w:rsidR="00252B46" w:rsidRPr="00815AAD" w:rsidRDefault="00252B46" w:rsidP="00252B46">
            <w:pPr>
              <w:pStyle w:val="NormalWeb"/>
              <w:shd w:val="clear" w:color="auto" w:fill="FFFFFF"/>
              <w:spacing w:after="0"/>
              <w:ind w:left="75" w:right="-15" w:hanging="1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52B46">
              <w:rPr>
                <w:rFonts w:ascii="GHEA Grapalat" w:eastAsia="Calibri" w:hAnsi="GHEA Grapalat" w:cs="Sylfaen"/>
                <w:lang w:val="hy-AM"/>
              </w:rPr>
              <w:t>Հ</w:t>
            </w:r>
            <w:r w:rsidRPr="004B030F">
              <w:rPr>
                <w:rFonts w:ascii="GHEA Grapalat" w:eastAsia="Calibri" w:hAnsi="GHEA Grapalat" w:cs="Sylfaen"/>
                <w:lang w:val="hy-AM"/>
              </w:rPr>
              <w:t xml:space="preserve">նարավորություն կընձեռվի խուսափել իրավական ակտերի </w:t>
            </w:r>
            <w:proofErr w:type="spellStart"/>
            <w:r w:rsidRPr="004B030F">
              <w:rPr>
                <w:rFonts w:ascii="GHEA Grapalat" w:eastAsia="Calibri" w:hAnsi="GHEA Grapalat" w:cs="Sylfaen"/>
                <w:lang w:val="hy-AM"/>
              </w:rPr>
              <w:t>միջև</w:t>
            </w:r>
            <w:proofErr w:type="spellEnd"/>
            <w:r w:rsidRPr="004B030F">
              <w:rPr>
                <w:rFonts w:ascii="GHEA Grapalat" w:eastAsia="Calibri" w:hAnsi="GHEA Grapalat" w:cs="Sylfaen"/>
                <w:lang w:val="hy-AM"/>
              </w:rPr>
              <w:t xml:space="preserve"> առկա հակասություններից և հստակեցնել </w:t>
            </w:r>
            <w:r w:rsidR="00E82775" w:rsidRPr="00E82775">
              <w:rPr>
                <w:rFonts w:ascii="GHEA Grapalat" w:hAnsi="GHEA Grapalat"/>
                <w:lang w:val="hy-AM"/>
              </w:rPr>
              <w:t>հյուպատոսական պաշտոնատար անձանց</w:t>
            </w:r>
            <w:r w:rsidRPr="004B030F">
              <w:rPr>
                <w:rFonts w:ascii="GHEA Grapalat" w:hAnsi="GHEA Grapalat"/>
                <w:lang w:val="hy-AM"/>
              </w:rPr>
              <w:t xml:space="preserve"> </w:t>
            </w:r>
            <w:r w:rsidRPr="004B030F">
              <w:rPr>
                <w:rFonts w:ascii="GHEA Grapalat" w:eastAsia="Calibri" w:hAnsi="GHEA Grapalat" w:cs="Sylfaen"/>
                <w:lang w:val="hy-AM"/>
              </w:rPr>
              <w:t>կողմից մատուցվող նոտարական ծառայությունները:</w:t>
            </w:r>
          </w:p>
          <w:p w:rsidR="00CE7718" w:rsidRPr="00252B46" w:rsidRDefault="00CE7718" w:rsidP="00252B46">
            <w:pPr>
              <w:pStyle w:val="NormalWeb"/>
              <w:shd w:val="clear" w:color="auto" w:fill="FFFFFF"/>
              <w:spacing w:after="0" w:line="240" w:lineRule="auto"/>
              <w:ind w:left="75" w:right="270"/>
              <w:contextualSpacing w:val="0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</w:tr>
    </w:tbl>
    <w:p w:rsidR="002A4BEF" w:rsidRPr="00CE7718" w:rsidRDefault="006132FC">
      <w:pPr>
        <w:rPr>
          <w:lang w:val="hy-AM"/>
        </w:rPr>
      </w:pPr>
    </w:p>
    <w:sectPr w:rsidR="002A4BEF" w:rsidRPr="00CE7718" w:rsidSect="008E3C80">
      <w:pgSz w:w="12240" w:h="15840"/>
      <w:pgMar w:top="1440" w:right="1440" w:bottom="1440" w:left="9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47"/>
    <w:rsid w:val="00252B46"/>
    <w:rsid w:val="002A6F51"/>
    <w:rsid w:val="00555F82"/>
    <w:rsid w:val="006132FC"/>
    <w:rsid w:val="00787086"/>
    <w:rsid w:val="0083699B"/>
    <w:rsid w:val="00897047"/>
    <w:rsid w:val="008A7454"/>
    <w:rsid w:val="00C76A21"/>
    <w:rsid w:val="00CE7718"/>
    <w:rsid w:val="00D1294C"/>
    <w:rsid w:val="00E82775"/>
    <w:rsid w:val="00F41ED8"/>
    <w:rsid w:val="00F6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1D450"/>
  <w15:chartTrackingRefBased/>
  <w15:docId w15:val="{74AC2ABC-B0F2-4226-B99D-579A4CC69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71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CE771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E7718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files/docs/458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</dc:creator>
  <cp:keywords>https://mul2-mfa.gov.am/tasks/516180/oneclick/himnavorum.docx?token=1173fdf8e8c4e96b2a9f65ab8969b5ae</cp:keywords>
  <dc:description/>
  <cp:lastModifiedBy>CONSUL</cp:lastModifiedBy>
  <cp:revision>8</cp:revision>
  <dcterms:created xsi:type="dcterms:W3CDTF">2022-12-14T12:49:00Z</dcterms:created>
  <dcterms:modified xsi:type="dcterms:W3CDTF">2023-08-04T06:20:00Z</dcterms:modified>
</cp:coreProperties>
</file>