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4205F" w14:textId="74AE37AA" w:rsidR="00464BE6" w:rsidRPr="00EC3435" w:rsidRDefault="00464BE6" w:rsidP="009D18B5">
      <w:pPr>
        <w:spacing w:after="200" w:line="276" w:lineRule="auto"/>
        <w:jc w:val="center"/>
        <w:rPr>
          <w:rFonts w:ascii="GHEA Grapalat" w:hAnsi="GHEA Grapalat"/>
          <w:b/>
          <w:lang w:val="fr-FR"/>
        </w:rPr>
      </w:pPr>
      <w:r w:rsidRPr="00EC3435">
        <w:rPr>
          <w:rFonts w:ascii="GHEA Grapalat" w:hAnsi="GHEA Grapalat" w:cs="Sylfaen"/>
          <w:b/>
          <w:lang w:val="fr-FR"/>
        </w:rPr>
        <w:t>Հիմնավորում</w:t>
      </w:r>
    </w:p>
    <w:p w14:paraId="7FAAC4CF" w14:textId="77777777" w:rsidR="00464BE6" w:rsidRPr="00EC3435" w:rsidRDefault="00464BE6" w:rsidP="00464BE6">
      <w:pPr>
        <w:pStyle w:val="BodyText"/>
        <w:spacing w:before="240" w:after="0" w:line="360" w:lineRule="auto"/>
        <w:jc w:val="center"/>
        <w:rPr>
          <w:rFonts w:ascii="GHEA Grapalat" w:hAnsi="GHEA Grapalat"/>
          <w:lang w:val="hy-AM"/>
        </w:rPr>
      </w:pPr>
      <w:r w:rsidRPr="00EC3435">
        <w:rPr>
          <w:rFonts w:ascii="GHEA Grapalat" w:hAnsi="GHEA Grapalat"/>
          <w:lang w:val="hy-AM"/>
        </w:rPr>
        <w:t>«</w:t>
      </w:r>
      <w:r w:rsidRPr="00EC3435">
        <w:rPr>
          <w:rFonts w:ascii="GHEA Grapalat" w:hAnsi="GHEA Grapalat" w:cs="Sylfaen"/>
          <w:lang w:val="hy-AM"/>
        </w:rPr>
        <w:t>Մաքսային գործի բնագավառում իրականացվող գործունեության տեսակներով զբաղվող իրավաբանական անձանց պարտավորությունների կատարման ապահովումների վերադարձման կարգը</w:t>
      </w:r>
      <w:r w:rsidRPr="00EC3435">
        <w:rPr>
          <w:rFonts w:ascii="GHEA Grapalat" w:hAnsi="GHEA Grapalat"/>
          <w:lang w:val="hy-AM"/>
        </w:rPr>
        <w:t xml:space="preserve"> </w:t>
      </w:r>
      <w:r w:rsidRPr="00EC3435">
        <w:rPr>
          <w:rFonts w:ascii="GHEA Grapalat" w:hAnsi="GHEA Grapalat" w:cs="Sylfaen"/>
          <w:lang w:val="hy-AM"/>
        </w:rPr>
        <w:t>հաստատելու</w:t>
      </w:r>
      <w:r w:rsidRPr="00EC3435">
        <w:rPr>
          <w:rFonts w:ascii="GHEA Grapalat" w:hAnsi="GHEA Grapalat" w:cs="Franklin Gothic Medium Cond"/>
          <w:lang w:val="hy-AM"/>
        </w:rPr>
        <w:t xml:space="preserve"> </w:t>
      </w:r>
      <w:r w:rsidRPr="00EC3435">
        <w:rPr>
          <w:rFonts w:ascii="GHEA Grapalat" w:hAnsi="GHEA Grapalat" w:cs="Sylfaen"/>
          <w:lang w:val="hy-AM"/>
        </w:rPr>
        <w:t>մասին</w:t>
      </w:r>
      <w:r w:rsidRPr="00EC3435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Pr="00EC3435">
        <w:rPr>
          <w:rFonts w:ascii="GHEA Grapalat" w:hAnsi="GHEA Grapalat" w:cs="Arial"/>
          <w:lang w:val="fr-FR"/>
        </w:rPr>
        <w:t xml:space="preserve"> </w:t>
      </w:r>
      <w:r w:rsidRPr="00EC3435">
        <w:rPr>
          <w:rFonts w:ascii="GHEA Grapalat" w:hAnsi="GHEA Grapalat" w:cs="Sylfaen"/>
          <w:lang w:val="fr-FR"/>
        </w:rPr>
        <w:t>ՀՀ</w:t>
      </w:r>
      <w:r w:rsidRPr="00EC3435">
        <w:rPr>
          <w:rFonts w:ascii="GHEA Grapalat" w:hAnsi="GHEA Grapalat" w:cs="Franklin Gothic Medium Cond"/>
          <w:lang w:val="fr-FR"/>
        </w:rPr>
        <w:t xml:space="preserve"> </w:t>
      </w:r>
      <w:r w:rsidRPr="00EC3435">
        <w:rPr>
          <w:rFonts w:ascii="GHEA Grapalat" w:hAnsi="GHEA Grapalat" w:cs="Sylfaen"/>
          <w:lang w:val="fr-FR"/>
        </w:rPr>
        <w:t>կառավարության</w:t>
      </w:r>
      <w:r w:rsidRPr="00EC3435">
        <w:rPr>
          <w:rFonts w:ascii="GHEA Grapalat" w:hAnsi="GHEA Grapalat" w:cs="Franklin Gothic Medium Cond"/>
          <w:lang w:val="fr-FR"/>
        </w:rPr>
        <w:t xml:space="preserve"> </w:t>
      </w:r>
      <w:r w:rsidRPr="00EC3435">
        <w:rPr>
          <w:rFonts w:ascii="GHEA Grapalat" w:hAnsi="GHEA Grapalat" w:cs="Sylfaen"/>
          <w:lang w:val="fr-FR"/>
        </w:rPr>
        <w:t>որոշման</w:t>
      </w:r>
      <w:r w:rsidRPr="00EC3435">
        <w:rPr>
          <w:rFonts w:ascii="GHEA Grapalat" w:hAnsi="GHEA Grapalat" w:cs="Franklin Gothic Medium Cond"/>
          <w:lang w:val="fr-FR"/>
        </w:rPr>
        <w:t xml:space="preserve"> </w:t>
      </w:r>
      <w:r w:rsidRPr="00EC3435">
        <w:rPr>
          <w:rFonts w:ascii="GHEA Grapalat" w:hAnsi="GHEA Grapalat" w:cs="Sylfaen"/>
          <w:lang w:val="fr-FR"/>
        </w:rPr>
        <w:t>նախագծի</w:t>
      </w:r>
      <w:r w:rsidRPr="00EC3435">
        <w:rPr>
          <w:rFonts w:ascii="GHEA Grapalat" w:hAnsi="GHEA Grapalat" w:cs="Franklin Gothic Medium Cond"/>
          <w:lang w:val="fr-FR"/>
        </w:rPr>
        <w:t xml:space="preserve"> </w:t>
      </w:r>
      <w:r w:rsidRPr="00EC3435">
        <w:rPr>
          <w:rFonts w:ascii="GHEA Grapalat" w:hAnsi="GHEA Grapalat" w:cs="Sylfaen"/>
          <w:lang w:val="fr-FR"/>
        </w:rPr>
        <w:t>վերաբերյալ</w:t>
      </w:r>
    </w:p>
    <w:p w14:paraId="554D3368" w14:textId="77777777" w:rsidR="00464BE6" w:rsidRPr="00EC3435" w:rsidRDefault="00464BE6" w:rsidP="00464BE6">
      <w:pPr>
        <w:spacing w:line="360" w:lineRule="auto"/>
        <w:rPr>
          <w:rFonts w:ascii="GHEA Grapalat" w:hAnsi="GHEA Grapalat"/>
          <w:lang w:val="hy-AM"/>
        </w:rPr>
      </w:pPr>
    </w:p>
    <w:p w14:paraId="0DBA0084" w14:textId="77777777" w:rsidR="00464BE6" w:rsidRPr="00EC3435" w:rsidRDefault="00464BE6" w:rsidP="00464BE6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33B2725D" w14:textId="77777777" w:rsidR="00464BE6" w:rsidRPr="00EC3435" w:rsidRDefault="00464BE6" w:rsidP="00464BE6">
      <w:pPr>
        <w:pStyle w:val="ListParagraph"/>
        <w:numPr>
          <w:ilvl w:val="0"/>
          <w:numId w:val="24"/>
        </w:numPr>
        <w:shd w:val="clear" w:color="auto" w:fill="FFFFFF" w:themeFill="background1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color w:val="000000"/>
          <w:lang w:val="hy-AM" w:eastAsia="hy-AM"/>
        </w:rPr>
      </w:pPr>
      <w:r w:rsidRPr="00EC3435">
        <w:rPr>
          <w:rFonts w:ascii="GHEA Grapalat" w:eastAsia="Calibri" w:hAnsi="GHEA Grapalat"/>
          <w:b/>
          <w:bCs/>
          <w:i/>
          <w:iCs/>
          <w:color w:val="000000"/>
          <w:lang w:val="hy-AM" w:eastAsia="hy-AM"/>
        </w:rPr>
        <w:t>Իրավական ակտի ընդունման անհրաժեշտությունը, ընթացիկ իրավիճակը և խնդիր</w:t>
      </w:r>
      <w:r w:rsidRPr="00EC3435">
        <w:rPr>
          <w:rFonts w:ascii="GHEA Grapalat" w:eastAsia="Calibri" w:hAnsi="GHEA Grapalat"/>
          <w:b/>
          <w:i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b/>
          <w:bCs/>
          <w:i/>
          <w:iCs/>
          <w:color w:val="000000"/>
          <w:lang w:val="hy-AM" w:eastAsia="hy-AM"/>
        </w:rPr>
        <w:t xml:space="preserve">ները. </w:t>
      </w:r>
      <w:r w:rsidRPr="00EC3435">
        <w:rPr>
          <w:rFonts w:ascii="GHEA Grapalat" w:eastAsia="Calibri" w:hAnsi="GHEA Grapalat"/>
          <w:color w:val="000000"/>
          <w:lang w:val="hy-AM" w:eastAsia="hy-AM"/>
        </w:rPr>
        <w:t>Նախագծի մշակումը պայմանավորված է ՀՀ Ազգային Ժողովի կողմից 2022 թվա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կանի սեպտեմբերի 14-ին «Մաքսային կարգավորման մասին» ՀՕ-353-Ն ՀՀ օրենքի (այսուհետ՝ Օրենք) ընդուն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մամբ, որն ամբողջությամբ նոր մշակված և ընդունված օրենք է: Միաժամանակ, վերո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նշյալ օրենքով ուժը կորց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րած է ճանաչվել նախկինում ընդուն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ված՝ «Մաքսային կար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գավոր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ման մասին» 2014 թվա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կանի դեկտեմբերի 17-ի ՀՕ-241-Ն օրենքը: Կատար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ված օրենսդրական փոփո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խու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թյուն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ների կիրառությունն ապահովելու նպատակով նախկին օրենքի հիման վրա ընդուն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ված ենթա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օրե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նսդրա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կան իրավական ակտերի փոփոխության և նոր իրա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վա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կան ակտերի ընդունման անհ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րաժեշ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տու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թյուն է առաջացել: Մասնավորապես, Նախա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գծի մշակումը պայմանավորված է Օրենքի 249-րդ հոդվածի 22-րդ մասով սահ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ման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ված դրութի կիրարկմամբ, որի համաձայն՝ Կառավարությունը սահմանում է մաք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սա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յին գործի բնագավառում իրականացվող գործունեության տեսակներով զբաղվող իրա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վաբանական անձանց պարտավորությունների կատարման ապահովումների վերա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դարձման կարգը:</w:t>
      </w:r>
    </w:p>
    <w:p w14:paraId="1D8481C7" w14:textId="77777777" w:rsidR="005D339D" w:rsidRPr="00EC3435" w:rsidRDefault="00464BE6" w:rsidP="00464BE6">
      <w:pPr>
        <w:pStyle w:val="ListParagraph"/>
        <w:numPr>
          <w:ilvl w:val="0"/>
          <w:numId w:val="24"/>
        </w:numPr>
        <w:shd w:val="clear" w:color="auto" w:fill="FFFFFF" w:themeFill="background1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color w:val="000000"/>
          <w:lang w:val="hy-AM" w:eastAsia="hy-AM"/>
        </w:rPr>
      </w:pPr>
      <w:r w:rsidRPr="00EC3435">
        <w:rPr>
          <w:rFonts w:ascii="GHEA Grapalat" w:eastAsia="Calibri" w:hAnsi="GHEA Grapalat"/>
          <w:b/>
          <w:bCs/>
          <w:i/>
          <w:iCs/>
          <w:color w:val="000000"/>
          <w:lang w:val="hy-AM" w:eastAsia="hy-AM"/>
        </w:rPr>
        <w:t xml:space="preserve"> Կարգավորման հարաբերությունների ներկա վիճակը և առկա խնդիրները. </w:t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t>Եվրասիական տնտեսական միության մաքսային օրենսգրքի 399-րդ հոդ</w:t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softHyphen/>
        <w:t>վածի 14-րդ մասի համաձայն՝ մաքսային գործի բնագավառում գործունեություն իրա</w:t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softHyphen/>
        <w:t>կանացնող իրավա</w:t>
      </w:r>
      <w:r w:rsidR="005D339D"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t>բա</w:t>
      </w:r>
      <w:r w:rsidR="005D339D"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t>նա</w:t>
      </w:r>
      <w:r w:rsidR="005D339D"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t>կան անձի պարտավորությունների կատարման ապա</w:t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softHyphen/>
        <w:t>հո</w:t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softHyphen/>
        <w:t>վումը վերադարձվում է այն անդամ պետության մաքսային մարմնի կողմից, որտեղ տրա</w:t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softHyphen/>
        <w:t>մադրվել է այդ ապահովումը՝ այդ պետու</w:t>
      </w:r>
      <w:r w:rsidR="005D339D"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t>թյան օրենսդրությամբ սահմանվող կար</w:t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softHyphen/>
        <w:t>գով:</w:t>
      </w:r>
    </w:p>
    <w:p w14:paraId="5FDA2C48" w14:textId="11478D38" w:rsidR="00464BE6" w:rsidRPr="00EC3435" w:rsidRDefault="005D339D" w:rsidP="005D339D">
      <w:pPr>
        <w:shd w:val="clear" w:color="auto" w:fill="FFFFFF" w:themeFill="background1"/>
        <w:spacing w:line="360" w:lineRule="auto"/>
        <w:ind w:firstLine="567"/>
        <w:jc w:val="both"/>
        <w:rPr>
          <w:rFonts w:ascii="GHEA Grapalat" w:eastAsia="Calibri" w:hAnsi="GHEA Grapalat"/>
          <w:color w:val="000000"/>
          <w:lang w:val="hy-AM" w:eastAsia="hy-AM"/>
        </w:rPr>
      </w:pP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t>Խնդիր</w:t>
      </w:r>
      <w:r w:rsidR="00577357">
        <w:rPr>
          <w:rFonts w:ascii="GHEA Grapalat" w:eastAsia="Calibri" w:hAnsi="GHEA Grapalat"/>
          <w:bCs/>
          <w:iCs/>
          <w:color w:val="000000"/>
          <w:lang w:val="hy-AM" w:eastAsia="hy-AM"/>
        </w:rPr>
        <w:t xml:space="preserve">ն այն է, որ </w:t>
      </w:r>
      <w:r w:rsidR="00464BE6"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t>«Մաքսային կարգավորման մասին» նախկին օրեն</w:t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softHyphen/>
      </w:r>
      <w:r w:rsidR="00464BE6"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t xml:space="preserve">քով վերոնշյալ կարգի </w:t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t xml:space="preserve">ընդունման համար լիազորող նոր սահմանված </w:t>
      </w:r>
      <w:r w:rsidR="00464BE6"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t>չէր</w:t>
      </w:r>
      <w:r w:rsidRPr="00EC3435">
        <w:rPr>
          <w:rFonts w:ascii="GHEA Grapalat" w:eastAsia="Calibri" w:hAnsi="GHEA Grapalat"/>
          <w:bCs/>
          <w:iCs/>
          <w:color w:val="000000"/>
          <w:lang w:val="hy-AM" w:eastAsia="hy-AM"/>
        </w:rPr>
        <w:t xml:space="preserve">, իսկ արդեն </w:t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t>ՀՀ Ազգային Ժողովի կող</w:t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softHyphen/>
        <w:t>մից 2022 թվա</w:t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softHyphen/>
        <w:t>կանի սեպտեմբերի 14-ին ընդունված Օրենքով նախատեսվել է մաք</w:t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softHyphen/>
        <w:t>սա</w:t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softHyphen/>
        <w:t xml:space="preserve">յին </w:t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lastRenderedPageBreak/>
        <w:t>գործի բնագավառում իրականացվող գործունեության տեսակ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t>նե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t>րով զբաղվող իրա</w:t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softHyphen/>
        <w:t>վա</w:t>
      </w:r>
      <w:r w:rsidR="00577357">
        <w:rPr>
          <w:rFonts w:ascii="GHEA Grapalat" w:eastAsia="Calibri" w:hAnsi="GHEA Grapalat"/>
          <w:color w:val="000000"/>
          <w:lang w:val="hy-AM" w:eastAsia="hy-AM"/>
        </w:rPr>
        <w:softHyphen/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t>բա</w:t>
      </w:r>
      <w:r w:rsidR="00577357">
        <w:rPr>
          <w:rFonts w:ascii="GHEA Grapalat" w:eastAsia="Calibri" w:hAnsi="GHEA Grapalat"/>
          <w:color w:val="000000"/>
          <w:lang w:val="hy-AM" w:eastAsia="hy-AM"/>
        </w:rPr>
        <w:softHyphen/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t>նա</w:t>
      </w:r>
      <w:r w:rsidR="00577357">
        <w:rPr>
          <w:rFonts w:ascii="GHEA Grapalat" w:eastAsia="Calibri" w:hAnsi="GHEA Grapalat"/>
          <w:color w:val="000000"/>
          <w:lang w:val="hy-AM" w:eastAsia="hy-AM"/>
        </w:rPr>
        <w:softHyphen/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t>կան անձանց պարտավորությունների կատարման ապահո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t>վում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t>ների վերա</w:t>
      </w:r>
      <w:r w:rsidR="00464BE6" w:rsidRPr="00EC3435">
        <w:rPr>
          <w:rFonts w:ascii="GHEA Grapalat" w:eastAsia="Calibri" w:hAnsi="GHEA Grapalat"/>
          <w:color w:val="000000"/>
          <w:lang w:val="hy-AM" w:eastAsia="hy-AM"/>
        </w:rPr>
        <w:softHyphen/>
        <w:t>դարձման կարգի սահմանման հնարավորություն:</w:t>
      </w:r>
    </w:p>
    <w:p w14:paraId="71E44ED1" w14:textId="6E1CE680" w:rsidR="00E26EBA" w:rsidRPr="00EC3435" w:rsidRDefault="00464BE6" w:rsidP="00E26EBA">
      <w:pPr>
        <w:pStyle w:val="ListParagraph"/>
        <w:numPr>
          <w:ilvl w:val="0"/>
          <w:numId w:val="24"/>
        </w:numPr>
        <w:shd w:val="clear" w:color="auto" w:fill="FFFFFF" w:themeFill="background1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 w:eastAsia="en-US"/>
        </w:rPr>
      </w:pPr>
      <w:r w:rsidRPr="00EC3435">
        <w:rPr>
          <w:rFonts w:ascii="GHEA Grapalat" w:eastAsia="Calibri" w:hAnsi="GHEA Grapalat"/>
          <w:b/>
          <w:bCs/>
          <w:i/>
          <w:iCs/>
          <w:color w:val="000000"/>
          <w:lang w:val="hy-AM" w:eastAsia="hy-AM"/>
        </w:rPr>
        <w:t xml:space="preserve">Առկա խնդիրների առաջարկվող լուծումները. </w:t>
      </w:r>
      <w:r w:rsidRPr="00EC3435">
        <w:rPr>
          <w:rFonts w:ascii="GHEA Grapalat" w:eastAsia="Calibri" w:hAnsi="GHEA Grapalat"/>
          <w:color w:val="000000"/>
          <w:lang w:val="hy-AM" w:eastAsia="hy-AM"/>
        </w:rPr>
        <w:t>Նախագծով նախատեսվում է սահ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մա</w:t>
      </w:r>
      <w:r w:rsidR="00577357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t>նել մաքսային գործի բնագավառում իրականացվող գործունեության տեսակ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նե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րով զբաղվող իրա</w:t>
      </w:r>
      <w:r w:rsidR="00577357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t>վաբանական անձանց պարտավորությունների կատարման ապա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հովումների վերա</w:t>
      </w:r>
      <w:r w:rsidR="00577357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t>դարձ</w:t>
      </w:r>
      <w:r w:rsidR="00577357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t>ման կարգ:</w:t>
      </w:r>
      <w:r w:rsidR="005D339D" w:rsidRPr="00EC3435">
        <w:rPr>
          <w:rFonts w:ascii="GHEA Grapalat" w:eastAsia="Calibri" w:hAnsi="GHEA Grapalat"/>
          <w:color w:val="000000"/>
          <w:lang w:val="hy-AM" w:eastAsia="hy-AM"/>
        </w:rPr>
        <w:t xml:space="preserve"> Արդյունքում, մաքսային գործի բնագավառում իրականացվող գործու</w:t>
      </w:r>
      <w:r w:rsidR="00577357">
        <w:rPr>
          <w:rFonts w:ascii="GHEA Grapalat" w:eastAsia="Calibri" w:hAnsi="GHEA Grapalat"/>
          <w:color w:val="000000"/>
          <w:lang w:val="hy-AM" w:eastAsia="hy-AM"/>
        </w:rPr>
        <w:softHyphen/>
      </w:r>
      <w:r w:rsidR="005D339D" w:rsidRPr="00EC3435">
        <w:rPr>
          <w:rFonts w:ascii="GHEA Grapalat" w:eastAsia="Calibri" w:hAnsi="GHEA Grapalat"/>
          <w:color w:val="000000"/>
          <w:lang w:val="hy-AM" w:eastAsia="hy-AM"/>
        </w:rPr>
        <w:t>նեու</w:t>
      </w:r>
      <w:r w:rsidR="00577357">
        <w:rPr>
          <w:rFonts w:ascii="GHEA Grapalat" w:eastAsia="Calibri" w:hAnsi="GHEA Grapalat"/>
          <w:color w:val="000000"/>
          <w:lang w:val="hy-AM" w:eastAsia="hy-AM"/>
        </w:rPr>
        <w:softHyphen/>
      </w:r>
      <w:r w:rsidR="005D339D" w:rsidRPr="00EC3435">
        <w:rPr>
          <w:rFonts w:ascii="GHEA Grapalat" w:eastAsia="Calibri" w:hAnsi="GHEA Grapalat"/>
          <w:color w:val="000000"/>
          <w:lang w:val="hy-AM" w:eastAsia="hy-AM"/>
        </w:rPr>
        <w:t>թյան տեսակ</w:t>
      </w:r>
      <w:r w:rsidR="005D339D" w:rsidRPr="00EC3435">
        <w:rPr>
          <w:rFonts w:ascii="GHEA Grapalat" w:eastAsia="Calibri" w:hAnsi="GHEA Grapalat"/>
          <w:color w:val="000000"/>
          <w:lang w:val="hy-AM" w:eastAsia="hy-AM"/>
        </w:rPr>
        <w:softHyphen/>
        <w:t>նե</w:t>
      </w:r>
      <w:r w:rsidR="005D339D"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="005D339D" w:rsidRPr="00EC3435">
        <w:rPr>
          <w:rFonts w:ascii="GHEA Grapalat" w:eastAsia="Calibri" w:hAnsi="GHEA Grapalat"/>
          <w:color w:val="000000"/>
          <w:lang w:val="hy-AM" w:eastAsia="hy-AM"/>
        </w:rPr>
        <w:softHyphen/>
        <w:t>րով զբաղվող իրավաբանական անձանց պարտավորությունների կատարման ապա</w:t>
      </w:r>
      <w:r w:rsidR="005D339D"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="005D339D" w:rsidRPr="00EC3435">
        <w:rPr>
          <w:rFonts w:ascii="GHEA Grapalat" w:eastAsia="Calibri" w:hAnsi="GHEA Grapalat"/>
          <w:color w:val="000000"/>
          <w:lang w:val="hy-AM" w:eastAsia="hy-AM"/>
        </w:rPr>
        <w:softHyphen/>
        <w:t>հովումներ</w:t>
      </w:r>
      <w:r w:rsidR="00E26EBA" w:rsidRPr="00EC3435">
        <w:rPr>
          <w:rFonts w:ascii="GHEA Grapalat" w:eastAsia="Calibri" w:hAnsi="GHEA Grapalat"/>
          <w:color w:val="000000"/>
          <w:lang w:val="hy-AM" w:eastAsia="hy-AM"/>
        </w:rPr>
        <w:t>ը կարող են վերադարձվել ԵԱՏՄ մաքսային օրենսգրքի 399-րդ հոդվածի 13-րդ կետով սահմանված դեպքերում: Մասնավորապես՝</w:t>
      </w:r>
    </w:p>
    <w:p w14:paraId="422E2BAE" w14:textId="0EEB021B" w:rsidR="00E26EBA" w:rsidRPr="00EC3435" w:rsidRDefault="00E26EBA" w:rsidP="00E26EBA">
      <w:pPr>
        <w:pStyle w:val="ListParagraph"/>
        <w:numPr>
          <w:ilvl w:val="0"/>
          <w:numId w:val="28"/>
        </w:numPr>
        <w:shd w:val="clear" w:color="auto" w:fill="FFFFFF" w:themeFill="background1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 w:eastAsia="en-US"/>
        </w:rPr>
      </w:pPr>
      <w:r w:rsidRPr="00EC3435">
        <w:rPr>
          <w:rFonts w:ascii="GHEA Grapalat" w:hAnsi="GHEA Grapalat"/>
          <w:color w:val="000000"/>
          <w:lang w:val="hy-AM"/>
        </w:rPr>
        <w:t>մաքսային գործի բնագավառում գործունեություն իրականացնելուն հավակնող իրավա</w:t>
      </w:r>
      <w:r w:rsidR="00577357">
        <w:rPr>
          <w:rFonts w:ascii="GHEA Grapalat" w:hAnsi="GHEA Grapalat"/>
          <w:color w:val="000000"/>
          <w:lang w:val="hy-AM"/>
        </w:rPr>
        <w:softHyphen/>
      </w:r>
      <w:r w:rsidRPr="00EC3435">
        <w:rPr>
          <w:rFonts w:ascii="GHEA Grapalat" w:hAnsi="GHEA Grapalat"/>
          <w:color w:val="000000"/>
          <w:lang w:val="hy-AM"/>
        </w:rPr>
        <w:t>բանական անձին մաքսային գործի բնագավառում գործունեություն իրականացնող անձանց ռեեստրում ներառելը մերժելու,</w:t>
      </w:r>
    </w:p>
    <w:p w14:paraId="64879D0E" w14:textId="77777777" w:rsidR="00E26EBA" w:rsidRPr="00EC3435" w:rsidRDefault="00E26EBA" w:rsidP="00E26EBA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EC3435">
        <w:rPr>
          <w:rFonts w:ascii="GHEA Grapalat" w:hAnsi="GHEA Grapalat"/>
          <w:color w:val="000000"/>
          <w:lang w:val="hy-AM"/>
        </w:rPr>
        <w:t>ապահովման մի եղանակը մյուսով փոխարինելու,</w:t>
      </w:r>
    </w:p>
    <w:p w14:paraId="5D82A15F" w14:textId="1D323E8C" w:rsidR="00E26EBA" w:rsidRPr="00EC3435" w:rsidRDefault="00E26EBA" w:rsidP="00E26EBA">
      <w:pPr>
        <w:pStyle w:val="ListParagraph"/>
        <w:numPr>
          <w:ilvl w:val="0"/>
          <w:numId w:val="28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EC3435">
        <w:rPr>
          <w:rFonts w:ascii="GHEA Grapalat" w:hAnsi="GHEA Grapalat"/>
          <w:color w:val="000000"/>
          <w:lang w:val="hy-AM"/>
        </w:rPr>
        <w:t>մաքսային գործի բնագավառում գործունեություն իրականացնող անձանց ռեեստրից իրավաբանական անձին հանելու դեպքերում:</w:t>
      </w:r>
    </w:p>
    <w:p w14:paraId="1DAFAC37" w14:textId="77777777" w:rsidR="00464BE6" w:rsidRPr="00EC3435" w:rsidRDefault="00464BE6" w:rsidP="00464BE6">
      <w:pPr>
        <w:pStyle w:val="ListParagraph"/>
        <w:numPr>
          <w:ilvl w:val="0"/>
          <w:numId w:val="24"/>
        </w:numPr>
        <w:shd w:val="clear" w:color="auto" w:fill="FFFFFF" w:themeFill="background1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color w:val="000000"/>
          <w:lang w:val="hy-AM" w:eastAsia="hy-AM"/>
        </w:rPr>
      </w:pPr>
      <w:r w:rsidRPr="00EC3435">
        <w:rPr>
          <w:rFonts w:ascii="GHEA Grapalat" w:eastAsia="Calibri" w:hAnsi="GHEA Grapalat"/>
          <w:b/>
          <w:bCs/>
          <w:i/>
          <w:iCs/>
          <w:color w:val="000000"/>
          <w:lang w:val="hy-AM" w:eastAsia="hy-AM"/>
        </w:rPr>
        <w:t xml:space="preserve">Կարգավորման առարկան. </w:t>
      </w:r>
      <w:r w:rsidRPr="00EC3435">
        <w:rPr>
          <w:rFonts w:ascii="GHEA Grapalat" w:eastAsia="Calibri" w:hAnsi="GHEA Grapalat"/>
          <w:color w:val="000000"/>
          <w:lang w:val="hy-AM" w:eastAsia="hy-AM"/>
        </w:rPr>
        <w:t>Նախագծի կարգավորման առարկան մաքսային գործի բնագավառում իրականացվող գործունեության տեսակներով զբաղվող իրա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վա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բանական անձանց պարտավորությունների կատարման ապահովումների վերա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դարձ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ման  կարգն է</w:t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</w:r>
      <w:r w:rsidRPr="00EC3435">
        <w:rPr>
          <w:rFonts w:ascii="GHEA Grapalat" w:eastAsia="Calibri" w:hAnsi="GHEA Grapalat"/>
          <w:color w:val="000000"/>
          <w:lang w:val="hy-AM" w:eastAsia="hy-AM"/>
        </w:rPr>
        <w:softHyphen/>
        <w:t>:</w:t>
      </w:r>
    </w:p>
    <w:p w14:paraId="776E89DA" w14:textId="77777777" w:rsidR="00464BE6" w:rsidRPr="00EC3435" w:rsidRDefault="00464BE6" w:rsidP="00464BE6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hy-AM" w:eastAsia="hy-AM"/>
        </w:rPr>
        <w:t>Նախագծի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fr-FR" w:eastAsia="hy-AM"/>
        </w:rPr>
        <w:t xml:space="preserve"> 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hy-AM" w:eastAsia="hy-AM"/>
        </w:rPr>
        <w:t>մշակման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fr-FR" w:eastAsia="hy-AM"/>
        </w:rPr>
        <w:t xml:space="preserve"> 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hy-AM" w:eastAsia="hy-AM"/>
        </w:rPr>
        <w:t>գործընթացում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fr-FR" w:eastAsia="hy-AM"/>
        </w:rPr>
        <w:t xml:space="preserve"> 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hy-AM" w:eastAsia="hy-AM"/>
        </w:rPr>
        <w:t>ներգրավված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fr-FR" w:eastAsia="hy-AM"/>
        </w:rPr>
        <w:t xml:space="preserve"> 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hy-AM" w:eastAsia="hy-AM"/>
        </w:rPr>
        <w:t>ինստիտուտները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fr-FR" w:eastAsia="hy-AM"/>
        </w:rPr>
        <w:t xml:space="preserve"> 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hy-AM" w:eastAsia="hy-AM"/>
        </w:rPr>
        <w:t>և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fr-FR" w:eastAsia="hy-AM"/>
        </w:rPr>
        <w:t xml:space="preserve"> 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hy-AM" w:eastAsia="hy-AM"/>
        </w:rPr>
        <w:t>անձինք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fr-FR" w:eastAsia="hy-AM"/>
        </w:rPr>
        <w:t>.</w:t>
      </w:r>
      <w:r w:rsidRPr="00EC3435">
        <w:rPr>
          <w:rFonts w:ascii="GHEA Grapalat" w:eastAsia="Calibri" w:hAnsi="GHEA Grapalat"/>
          <w:b/>
          <w:bCs/>
          <w:i/>
          <w:iCs/>
          <w:color w:val="000000" w:themeColor="text1"/>
          <w:lang w:val="hy-AM" w:eastAsia="hy-AM"/>
        </w:rPr>
        <w:t xml:space="preserve"> </w:t>
      </w:r>
      <w:r w:rsidRPr="00EC3435">
        <w:rPr>
          <w:rFonts w:ascii="GHEA Grapalat" w:eastAsia="Calibri" w:hAnsi="GHEA Grapalat"/>
          <w:color w:val="000000" w:themeColor="text1"/>
          <w:lang w:val="hy-AM" w:eastAsia="hy-AM"/>
        </w:rPr>
        <w:t>Նախագիծը</w:t>
      </w:r>
      <w:r w:rsidRPr="00EC3435">
        <w:rPr>
          <w:rFonts w:ascii="GHEA Grapalat" w:eastAsia="Calibri" w:hAnsi="GHEA Grapalat"/>
          <w:color w:val="000000" w:themeColor="text1"/>
          <w:lang w:val="fr-FR" w:eastAsia="hy-AM"/>
        </w:rPr>
        <w:t xml:space="preserve"> </w:t>
      </w:r>
      <w:r w:rsidRPr="00EC3435">
        <w:rPr>
          <w:rFonts w:ascii="GHEA Grapalat" w:eastAsia="Calibri" w:hAnsi="GHEA Grapalat"/>
          <w:color w:val="000000" w:themeColor="text1"/>
          <w:lang w:val="hy-AM" w:eastAsia="hy-AM"/>
        </w:rPr>
        <w:t>մշակվել</w:t>
      </w:r>
      <w:r w:rsidRPr="00EC3435">
        <w:rPr>
          <w:rFonts w:ascii="GHEA Grapalat" w:eastAsia="Calibri" w:hAnsi="GHEA Grapalat"/>
          <w:color w:val="000000" w:themeColor="text1"/>
          <w:lang w:val="fr-FR" w:eastAsia="hy-AM"/>
        </w:rPr>
        <w:t xml:space="preserve"> </w:t>
      </w:r>
      <w:r w:rsidRPr="00EC3435">
        <w:rPr>
          <w:rFonts w:ascii="GHEA Grapalat" w:eastAsia="Calibri" w:hAnsi="GHEA Grapalat"/>
          <w:color w:val="000000" w:themeColor="text1"/>
          <w:lang w:val="hy-AM" w:eastAsia="hy-AM"/>
        </w:rPr>
        <w:t>է</w:t>
      </w:r>
      <w:r w:rsidRPr="00EC3435">
        <w:rPr>
          <w:rFonts w:ascii="GHEA Grapalat" w:eastAsia="Calibri" w:hAnsi="GHEA Grapalat"/>
          <w:color w:val="000000" w:themeColor="text1"/>
          <w:lang w:val="fr-FR" w:eastAsia="hy-AM"/>
        </w:rPr>
        <w:t xml:space="preserve"> </w:t>
      </w:r>
      <w:r w:rsidRPr="00EC3435">
        <w:rPr>
          <w:rFonts w:ascii="GHEA Grapalat" w:eastAsia="Calibri" w:hAnsi="GHEA Grapalat"/>
          <w:color w:val="000000" w:themeColor="text1"/>
          <w:lang w:val="hy-AM" w:eastAsia="hy-AM"/>
        </w:rPr>
        <w:t>Հայաստանի</w:t>
      </w:r>
      <w:r w:rsidRPr="00EC3435">
        <w:rPr>
          <w:rFonts w:ascii="GHEA Grapalat" w:eastAsia="Calibri" w:hAnsi="GHEA Grapalat"/>
          <w:color w:val="000000" w:themeColor="text1"/>
          <w:lang w:val="fr-FR" w:eastAsia="hy-AM"/>
        </w:rPr>
        <w:t xml:space="preserve"> </w:t>
      </w:r>
      <w:r w:rsidRPr="00EC3435">
        <w:rPr>
          <w:rFonts w:ascii="GHEA Grapalat" w:eastAsia="Calibri" w:hAnsi="GHEA Grapalat"/>
          <w:color w:val="000000" w:themeColor="text1"/>
          <w:lang w:val="hy-AM" w:eastAsia="hy-AM"/>
        </w:rPr>
        <w:t>Հանրապետության ֆինանսների նախա</w:t>
      </w:r>
      <w:r w:rsidRPr="00EC3435">
        <w:rPr>
          <w:rFonts w:ascii="GHEA Grapalat" w:eastAsia="Calibri" w:hAnsi="GHEA Grapalat"/>
          <w:color w:val="000000" w:themeColor="text1"/>
          <w:lang w:val="hy-AM" w:eastAsia="hy-AM"/>
        </w:rPr>
        <w:softHyphen/>
        <w:t>րարության  կողմից</w:t>
      </w:r>
      <w:r w:rsidRPr="00EC3435">
        <w:rPr>
          <w:rFonts w:ascii="GHEA Grapalat" w:eastAsia="Calibri" w:hAnsi="GHEA Grapalat"/>
          <w:color w:val="000000" w:themeColor="text1"/>
          <w:lang w:val="fr-FR" w:eastAsia="hy-AM"/>
        </w:rPr>
        <w:t>:</w:t>
      </w:r>
    </w:p>
    <w:p w14:paraId="66AB6229" w14:textId="5A9A7110" w:rsidR="00464BE6" w:rsidRPr="00A77069" w:rsidRDefault="00464BE6" w:rsidP="003557F2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20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3557F2">
        <w:rPr>
          <w:rFonts w:ascii="GHEA Grapalat" w:eastAsia="Calibri" w:hAnsi="GHEA Grapalat"/>
          <w:b/>
          <w:bCs/>
          <w:i/>
          <w:iCs/>
          <w:color w:val="000000"/>
          <w:lang w:val="hy-AM" w:eastAsia="hy-AM"/>
        </w:rPr>
        <w:t>Պետական բյուջեի եկամուտներում և ծախսերում սպասվելիք փոփոխու</w:t>
      </w:r>
      <w:r w:rsidRPr="003557F2">
        <w:rPr>
          <w:rFonts w:ascii="GHEA Grapalat" w:eastAsia="Calibri" w:hAnsi="GHEA Grapalat"/>
          <w:b/>
          <w:i/>
          <w:color w:val="000000"/>
          <w:lang w:val="hy-AM" w:eastAsia="hy-AM"/>
        </w:rPr>
        <w:softHyphen/>
      </w:r>
      <w:r w:rsidRPr="003557F2">
        <w:rPr>
          <w:rFonts w:ascii="GHEA Grapalat" w:eastAsia="Calibri" w:hAnsi="GHEA Grapalat"/>
          <w:b/>
          <w:bCs/>
          <w:i/>
          <w:iCs/>
          <w:color w:val="000000"/>
          <w:lang w:val="hy-AM" w:eastAsia="hy-AM"/>
        </w:rPr>
        <w:t>թյուն</w:t>
      </w:r>
      <w:r w:rsidRPr="003557F2">
        <w:rPr>
          <w:rFonts w:ascii="GHEA Grapalat" w:eastAsia="Calibri" w:hAnsi="GHEA Grapalat"/>
          <w:b/>
          <w:i/>
          <w:color w:val="000000"/>
          <w:lang w:val="hy-AM" w:eastAsia="hy-AM"/>
        </w:rPr>
        <w:softHyphen/>
      </w:r>
      <w:r w:rsidRPr="003557F2">
        <w:rPr>
          <w:rFonts w:ascii="GHEA Grapalat" w:eastAsia="Calibri" w:hAnsi="GHEA Grapalat"/>
          <w:b/>
          <w:bCs/>
          <w:i/>
          <w:iCs/>
          <w:color w:val="000000"/>
          <w:lang w:val="hy-AM" w:eastAsia="hy-AM"/>
        </w:rPr>
        <w:t xml:space="preserve">ները. </w:t>
      </w:r>
      <w:r w:rsidRPr="003557F2">
        <w:rPr>
          <w:rFonts w:ascii="GHEA Grapalat" w:eastAsia="Calibri" w:hAnsi="GHEA Grapalat"/>
          <w:color w:val="000000"/>
          <w:lang w:val="hy-AM" w:eastAsia="hy-AM"/>
        </w:rPr>
        <w:t>Նախագծի ընդունմամբ Հայաստանի Հանրապետության պետական բյու</w:t>
      </w:r>
      <w:r w:rsidRPr="003557F2">
        <w:rPr>
          <w:rFonts w:ascii="GHEA Grapalat" w:eastAsia="Calibri" w:hAnsi="GHEA Grapalat"/>
          <w:color w:val="000000"/>
          <w:lang w:val="hy-AM" w:eastAsia="hy-AM"/>
        </w:rPr>
        <w:softHyphen/>
        <w:t>ջեում եկա</w:t>
      </w:r>
      <w:r w:rsidRPr="003557F2">
        <w:rPr>
          <w:rFonts w:ascii="GHEA Grapalat" w:eastAsia="Calibri" w:hAnsi="GHEA Grapalat"/>
          <w:bCs/>
          <w:color w:val="000000"/>
          <w:lang w:val="hy-AM" w:eastAsia="hy-AM"/>
        </w:rPr>
        <w:softHyphen/>
      </w:r>
      <w:r w:rsidRPr="003557F2">
        <w:rPr>
          <w:rFonts w:ascii="GHEA Grapalat" w:eastAsia="Calibri" w:hAnsi="GHEA Grapalat"/>
          <w:color w:val="000000"/>
          <w:lang w:val="hy-AM" w:eastAsia="hy-AM"/>
        </w:rPr>
        <w:t>մուտ</w:t>
      </w:r>
      <w:r w:rsidRPr="003557F2">
        <w:rPr>
          <w:rFonts w:ascii="GHEA Grapalat" w:eastAsia="Calibri" w:hAnsi="GHEA Grapalat"/>
          <w:bCs/>
          <w:color w:val="000000"/>
          <w:lang w:val="hy-AM" w:eastAsia="hy-AM"/>
        </w:rPr>
        <w:softHyphen/>
      </w:r>
      <w:r w:rsidRPr="003557F2">
        <w:rPr>
          <w:rFonts w:ascii="GHEA Grapalat" w:eastAsia="Calibri" w:hAnsi="GHEA Grapalat"/>
          <w:color w:val="000000"/>
          <w:lang w:val="hy-AM" w:eastAsia="hy-AM"/>
        </w:rPr>
        <w:t>ների և ծախսերի ավելացում կամ նվազեցում չի նախատեսվում։ Նախա</w:t>
      </w:r>
      <w:r w:rsidRPr="003557F2">
        <w:rPr>
          <w:rFonts w:ascii="GHEA Grapalat" w:eastAsia="Calibri" w:hAnsi="GHEA Grapalat"/>
          <w:color w:val="000000"/>
          <w:lang w:val="hy-AM" w:eastAsia="hy-AM"/>
        </w:rPr>
        <w:softHyphen/>
        <w:t>գծի ընդուն</w:t>
      </w:r>
      <w:r w:rsidRPr="003557F2">
        <w:rPr>
          <w:rFonts w:ascii="GHEA Grapalat" w:eastAsia="Calibri" w:hAnsi="GHEA Grapalat"/>
          <w:color w:val="000000"/>
          <w:lang w:val="hy-AM" w:eastAsia="hy-AM"/>
        </w:rPr>
        <w:softHyphen/>
        <w:t>մամբ լրացուցիչ ֆինանսական միջոցների ներգրավման անհրա</w:t>
      </w:r>
      <w:r w:rsidRPr="003557F2">
        <w:rPr>
          <w:rFonts w:ascii="GHEA Grapalat" w:eastAsia="Calibri" w:hAnsi="GHEA Grapalat"/>
          <w:color w:val="000000"/>
          <w:lang w:val="hy-AM" w:eastAsia="hy-AM"/>
        </w:rPr>
        <w:softHyphen/>
        <w:t>ժեշ</w:t>
      </w:r>
      <w:r w:rsidRPr="003557F2">
        <w:rPr>
          <w:rFonts w:ascii="GHEA Grapalat" w:eastAsia="Calibri" w:hAnsi="GHEA Grapalat"/>
          <w:color w:val="000000"/>
          <w:lang w:val="hy-AM" w:eastAsia="hy-AM"/>
        </w:rPr>
        <w:softHyphen/>
        <w:t>տություն առկա չէ:</w:t>
      </w:r>
    </w:p>
    <w:p w14:paraId="2CB35D94" w14:textId="77777777" w:rsidR="00A77069" w:rsidRPr="00E411F2" w:rsidRDefault="00A77069" w:rsidP="00A77069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0F5F04">
        <w:rPr>
          <w:rFonts w:ascii="GHEA Grapalat" w:eastAsia="Calibri" w:hAnsi="GHEA Grapalat"/>
          <w:b/>
          <w:i/>
          <w:color w:val="000000"/>
          <w:lang w:val="hy-AM" w:eastAsia="hy-AM"/>
        </w:rPr>
        <w:t>Կապը ռազմավարական փաստաթղթերի հետ. Հայաստանի վերափոխման ռազ</w:t>
      </w:r>
      <w:r>
        <w:rPr>
          <w:rFonts w:ascii="GHEA Grapalat" w:eastAsia="Calibri" w:hAnsi="GHEA Grapalat"/>
          <w:b/>
          <w:i/>
          <w:color w:val="000000"/>
          <w:lang w:val="hy-AM" w:eastAsia="hy-AM"/>
        </w:rPr>
        <w:softHyphen/>
      </w:r>
      <w:r w:rsidRPr="000F5F04">
        <w:rPr>
          <w:rFonts w:ascii="GHEA Grapalat" w:eastAsia="Calibri" w:hAnsi="GHEA Grapalat"/>
          <w:b/>
          <w:i/>
          <w:color w:val="000000"/>
          <w:lang w:val="hy-AM" w:eastAsia="hy-AM"/>
        </w:rPr>
        <w:t>մա</w:t>
      </w:r>
      <w:r>
        <w:rPr>
          <w:rFonts w:ascii="GHEA Grapalat" w:eastAsia="Calibri" w:hAnsi="GHEA Grapalat"/>
          <w:b/>
          <w:i/>
          <w:color w:val="000000"/>
          <w:lang w:val="hy-AM" w:eastAsia="hy-AM"/>
        </w:rPr>
        <w:softHyphen/>
      </w:r>
      <w:r w:rsidRPr="000F5F04">
        <w:rPr>
          <w:rFonts w:ascii="GHEA Grapalat" w:eastAsia="Calibri" w:hAnsi="GHEA Grapalat"/>
          <w:b/>
          <w:i/>
          <w:color w:val="000000"/>
          <w:lang w:val="hy-AM" w:eastAsia="hy-AM"/>
        </w:rPr>
        <w:t>վա</w:t>
      </w:r>
      <w:r>
        <w:rPr>
          <w:rFonts w:ascii="GHEA Grapalat" w:eastAsia="Calibri" w:hAnsi="GHEA Grapalat"/>
          <w:b/>
          <w:i/>
          <w:color w:val="000000"/>
          <w:lang w:val="hy-AM" w:eastAsia="hy-AM"/>
        </w:rPr>
        <w:softHyphen/>
      </w:r>
      <w:r w:rsidRPr="000F5F04">
        <w:rPr>
          <w:rFonts w:ascii="GHEA Grapalat" w:eastAsia="Calibri" w:hAnsi="GHEA Grapalat"/>
          <w:b/>
          <w:i/>
          <w:color w:val="000000"/>
          <w:lang w:val="hy-AM" w:eastAsia="hy-AM"/>
        </w:rPr>
        <w:t>րու</w:t>
      </w:r>
      <w:r>
        <w:rPr>
          <w:rFonts w:ascii="GHEA Grapalat" w:eastAsia="Calibri" w:hAnsi="GHEA Grapalat"/>
          <w:b/>
          <w:i/>
          <w:color w:val="000000"/>
          <w:lang w:val="hy-AM" w:eastAsia="hy-AM"/>
        </w:rPr>
        <w:softHyphen/>
      </w:r>
      <w:r w:rsidRPr="000F5F04">
        <w:rPr>
          <w:rFonts w:ascii="GHEA Grapalat" w:eastAsia="Calibri" w:hAnsi="GHEA Grapalat"/>
          <w:b/>
          <w:i/>
          <w:color w:val="000000"/>
          <w:lang w:val="hy-AM" w:eastAsia="hy-AM"/>
        </w:rPr>
        <w:t>թյուն 2050, Կառավարության 2021-2026թթ. ծրագիր, ոլորտային և/կամ այլ ռազ</w:t>
      </w:r>
      <w:r>
        <w:rPr>
          <w:rFonts w:ascii="GHEA Grapalat" w:eastAsia="Calibri" w:hAnsi="GHEA Grapalat"/>
          <w:b/>
          <w:i/>
          <w:color w:val="000000"/>
          <w:lang w:val="hy-AM" w:eastAsia="hy-AM"/>
        </w:rPr>
        <w:softHyphen/>
      </w:r>
      <w:r w:rsidRPr="000F5F04">
        <w:rPr>
          <w:rFonts w:ascii="GHEA Grapalat" w:eastAsia="Calibri" w:hAnsi="GHEA Grapalat"/>
          <w:b/>
          <w:i/>
          <w:color w:val="000000"/>
          <w:lang w:val="hy-AM" w:eastAsia="hy-AM"/>
        </w:rPr>
        <w:t>մա</w:t>
      </w:r>
      <w:r>
        <w:rPr>
          <w:rFonts w:ascii="GHEA Grapalat" w:eastAsia="Calibri" w:hAnsi="GHEA Grapalat"/>
          <w:b/>
          <w:i/>
          <w:color w:val="000000"/>
          <w:lang w:val="hy-AM" w:eastAsia="hy-AM"/>
        </w:rPr>
        <w:softHyphen/>
      </w:r>
      <w:r w:rsidRPr="000F5F04">
        <w:rPr>
          <w:rFonts w:ascii="GHEA Grapalat" w:eastAsia="Calibri" w:hAnsi="GHEA Grapalat"/>
          <w:b/>
          <w:i/>
          <w:color w:val="000000"/>
          <w:lang w:val="hy-AM" w:eastAsia="hy-AM"/>
        </w:rPr>
        <w:t>վարություններ.</w:t>
      </w:r>
    </w:p>
    <w:p w14:paraId="71F059D6" w14:textId="11E3164B" w:rsidR="00A77069" w:rsidRPr="00EC3435" w:rsidRDefault="00A77069" w:rsidP="00A77069">
      <w:pPr>
        <w:autoSpaceDN w:val="0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ED1B12">
        <w:rPr>
          <w:rFonts w:ascii="GHEA Grapalat" w:hAnsi="GHEA Grapalat"/>
          <w:color w:val="000000"/>
          <w:lang w:val="hy-AM"/>
        </w:rPr>
        <w:t>Նախագիծը բխում է Կառավարության 2021-2026 թվականների ծրագրի 6.9-րդ՝ «Հար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կային և մաքսային վարչարարու</w:t>
      </w:r>
      <w:r w:rsidRPr="00ED1B12">
        <w:rPr>
          <w:rFonts w:ascii="GHEA Grapalat" w:hAnsi="GHEA Grapalat"/>
          <w:color w:val="000000"/>
          <w:lang w:val="hy-AM"/>
        </w:rPr>
        <w:softHyphen/>
        <w:t>թյուն» բաժինների մասով սահմանված քաղա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քա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կա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նու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 xml:space="preserve">թյան </w:t>
      </w:r>
      <w:r w:rsidRPr="00ED1B12">
        <w:rPr>
          <w:rFonts w:ascii="GHEA Grapalat" w:hAnsi="GHEA Grapalat"/>
          <w:color w:val="000000"/>
          <w:lang w:val="hy-AM"/>
        </w:rPr>
        <w:lastRenderedPageBreak/>
        <w:t>ուղղու</w:t>
      </w:r>
      <w:r w:rsidRPr="00ED1B12">
        <w:rPr>
          <w:rFonts w:ascii="GHEA Grapalat" w:hAnsi="GHEA Grapalat"/>
          <w:color w:val="000000"/>
          <w:lang w:val="hy-AM"/>
        </w:rPr>
        <w:softHyphen/>
        <w:t>թյուն</w:t>
      </w:r>
      <w:r w:rsidRPr="00ED1B12">
        <w:rPr>
          <w:rFonts w:ascii="GHEA Grapalat" w:hAnsi="GHEA Grapalat"/>
          <w:color w:val="000000"/>
          <w:lang w:val="hy-AM"/>
        </w:rPr>
        <w:softHyphen/>
        <w:t>ներից, ըստ որի հարկային և մաքսային վարչարարության պարզեցման և դրա արդյունավետության բարձրաց</w:t>
      </w:r>
      <w:r w:rsidRPr="00ED1B12">
        <w:rPr>
          <w:rFonts w:ascii="GHEA Grapalat" w:hAnsi="GHEA Grapalat"/>
          <w:color w:val="000000"/>
          <w:lang w:val="hy-AM"/>
        </w:rPr>
        <w:softHyphen/>
        <w:t>ման միջոցով Կառավարությունը նվազագույնի է հասց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նելու ստվերային տնտեսությունը և երաշխավորելու է տնտեսավարողների գործունեության հավա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սար պայմաններ: Հարկային և մաք</w:t>
      </w:r>
      <w:r w:rsidRPr="00ED1B12">
        <w:rPr>
          <w:rFonts w:ascii="GHEA Grapalat" w:hAnsi="GHEA Grapalat"/>
          <w:color w:val="000000"/>
          <w:lang w:val="hy-AM"/>
        </w:rPr>
        <w:softHyphen/>
        <w:t>սային վարչարարության համաչափությունը լինելու է վար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չա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րարական արդյու</w:t>
      </w:r>
      <w:r w:rsidRPr="00ED1B12">
        <w:rPr>
          <w:rFonts w:ascii="GHEA Grapalat" w:hAnsi="GHEA Grapalat"/>
          <w:color w:val="000000"/>
          <w:lang w:val="hy-AM"/>
        </w:rPr>
        <w:softHyphen/>
        <w:t>նավե</w:t>
      </w:r>
      <w:r w:rsidRPr="00ED1B12">
        <w:rPr>
          <w:rFonts w:ascii="GHEA Grapalat" w:hAnsi="GHEA Grapalat"/>
          <w:color w:val="000000"/>
          <w:lang w:val="hy-AM"/>
        </w:rPr>
        <w:softHyphen/>
        <w:t>տության հիմքը, բարձրացնելու է հարկերի վճարման կամովիու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թյունը և ստեղծելու է տնտեսա</w:t>
      </w:r>
      <w:r w:rsidRPr="00ED1B12">
        <w:rPr>
          <w:rFonts w:ascii="GHEA Grapalat" w:hAnsi="GHEA Grapalat"/>
          <w:color w:val="000000"/>
          <w:lang w:val="hy-AM"/>
        </w:rPr>
        <w:softHyphen/>
        <w:t>կան գործունեության պայմանների համահա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վասա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րու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թյան համընդ</w:t>
      </w:r>
      <w:r>
        <w:rPr>
          <w:rFonts w:ascii="GHEA Grapalat" w:hAnsi="GHEA Grapalat"/>
          <w:color w:val="000000"/>
          <w:lang w:val="hy-AM"/>
        </w:rPr>
        <w:softHyphen/>
      </w:r>
      <w:r w:rsidRPr="00ED1B12">
        <w:rPr>
          <w:rFonts w:ascii="GHEA Grapalat" w:hAnsi="GHEA Grapalat"/>
          <w:color w:val="000000"/>
          <w:lang w:val="hy-AM"/>
        </w:rPr>
        <w:t>հանուր ընկալում։</w:t>
      </w:r>
      <w:bookmarkStart w:id="0" w:name="_GoBack"/>
      <w:bookmarkEnd w:id="0"/>
    </w:p>
    <w:sectPr w:rsidR="00A77069" w:rsidRPr="00EC3435" w:rsidSect="00591440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9C74A" w14:textId="77777777" w:rsidR="002F436B" w:rsidRDefault="002F436B" w:rsidP="000C577F">
      <w:r>
        <w:separator/>
      </w:r>
    </w:p>
  </w:endnote>
  <w:endnote w:type="continuationSeparator" w:id="0">
    <w:p w14:paraId="46E62037" w14:textId="77777777" w:rsidR="002F436B" w:rsidRDefault="002F436B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4DBD78" w14:textId="77777777" w:rsidR="002F436B" w:rsidRDefault="002F436B" w:rsidP="000C577F">
      <w:r>
        <w:separator/>
      </w:r>
    </w:p>
  </w:footnote>
  <w:footnote w:type="continuationSeparator" w:id="0">
    <w:p w14:paraId="135EE710" w14:textId="77777777" w:rsidR="002F436B" w:rsidRDefault="002F436B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5535F"/>
    <w:multiLevelType w:val="hybridMultilevel"/>
    <w:tmpl w:val="511870A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2216742"/>
    <w:multiLevelType w:val="hybridMultilevel"/>
    <w:tmpl w:val="FCB6963C"/>
    <w:lvl w:ilvl="0" w:tplc="19089324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b/>
        <w:i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6C73081"/>
    <w:multiLevelType w:val="hybridMultilevel"/>
    <w:tmpl w:val="115A314A"/>
    <w:lvl w:ilvl="0" w:tplc="61BE44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4" w15:restartNumberingAfterBreak="0">
    <w:nsid w:val="079F213C"/>
    <w:multiLevelType w:val="multilevel"/>
    <w:tmpl w:val="59D25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lang w:val="hy-AM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13C23EC0"/>
    <w:multiLevelType w:val="hybridMultilevel"/>
    <w:tmpl w:val="B7A00B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7C6327D"/>
    <w:multiLevelType w:val="hybridMultilevel"/>
    <w:tmpl w:val="42FAD2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57F47"/>
    <w:multiLevelType w:val="hybridMultilevel"/>
    <w:tmpl w:val="590EDE84"/>
    <w:lvl w:ilvl="0" w:tplc="61BE44FA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7A94598"/>
    <w:multiLevelType w:val="hybridMultilevel"/>
    <w:tmpl w:val="15DE235A"/>
    <w:lvl w:ilvl="0" w:tplc="61BE44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C5307"/>
    <w:multiLevelType w:val="hybridMultilevel"/>
    <w:tmpl w:val="ED5EE704"/>
    <w:lvl w:ilvl="0" w:tplc="07603F0A">
      <w:start w:val="1"/>
      <w:numFmt w:val="decimal"/>
      <w:lvlText w:val="%1."/>
      <w:lvlJc w:val="left"/>
      <w:pPr>
        <w:ind w:left="785" w:hanging="360"/>
      </w:pPr>
      <w:rPr>
        <w:lang w:val="hy-AM"/>
      </w:r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BB038D2"/>
    <w:multiLevelType w:val="hybridMultilevel"/>
    <w:tmpl w:val="2B4C5990"/>
    <w:lvl w:ilvl="0" w:tplc="04090011">
      <w:start w:val="1"/>
      <w:numFmt w:val="decimal"/>
      <w:lvlText w:val="%1)"/>
      <w:lvlJc w:val="left"/>
      <w:pPr>
        <w:ind w:left="1355" w:hanging="360"/>
      </w:pPr>
    </w:lvl>
    <w:lvl w:ilvl="1" w:tplc="04090019" w:tentative="1">
      <w:start w:val="1"/>
      <w:numFmt w:val="lowerLetter"/>
      <w:lvlText w:val="%2."/>
      <w:lvlJc w:val="left"/>
      <w:pPr>
        <w:ind w:left="2075" w:hanging="360"/>
      </w:pPr>
    </w:lvl>
    <w:lvl w:ilvl="2" w:tplc="0409001B" w:tentative="1">
      <w:start w:val="1"/>
      <w:numFmt w:val="lowerRoman"/>
      <w:lvlText w:val="%3."/>
      <w:lvlJc w:val="right"/>
      <w:pPr>
        <w:ind w:left="2795" w:hanging="180"/>
      </w:pPr>
    </w:lvl>
    <w:lvl w:ilvl="3" w:tplc="0409000F" w:tentative="1">
      <w:start w:val="1"/>
      <w:numFmt w:val="decimal"/>
      <w:lvlText w:val="%4."/>
      <w:lvlJc w:val="left"/>
      <w:pPr>
        <w:ind w:left="3515" w:hanging="360"/>
      </w:pPr>
    </w:lvl>
    <w:lvl w:ilvl="4" w:tplc="04090019" w:tentative="1">
      <w:start w:val="1"/>
      <w:numFmt w:val="lowerLetter"/>
      <w:lvlText w:val="%5."/>
      <w:lvlJc w:val="left"/>
      <w:pPr>
        <w:ind w:left="4235" w:hanging="360"/>
      </w:pPr>
    </w:lvl>
    <w:lvl w:ilvl="5" w:tplc="0409001B" w:tentative="1">
      <w:start w:val="1"/>
      <w:numFmt w:val="lowerRoman"/>
      <w:lvlText w:val="%6."/>
      <w:lvlJc w:val="right"/>
      <w:pPr>
        <w:ind w:left="4955" w:hanging="180"/>
      </w:pPr>
    </w:lvl>
    <w:lvl w:ilvl="6" w:tplc="0409000F" w:tentative="1">
      <w:start w:val="1"/>
      <w:numFmt w:val="decimal"/>
      <w:lvlText w:val="%7."/>
      <w:lvlJc w:val="left"/>
      <w:pPr>
        <w:ind w:left="5675" w:hanging="360"/>
      </w:pPr>
    </w:lvl>
    <w:lvl w:ilvl="7" w:tplc="04090019" w:tentative="1">
      <w:start w:val="1"/>
      <w:numFmt w:val="lowerLetter"/>
      <w:lvlText w:val="%8."/>
      <w:lvlJc w:val="left"/>
      <w:pPr>
        <w:ind w:left="6395" w:hanging="360"/>
      </w:pPr>
    </w:lvl>
    <w:lvl w:ilvl="8" w:tplc="0409001B" w:tentative="1">
      <w:start w:val="1"/>
      <w:numFmt w:val="lowerRoman"/>
      <w:lvlText w:val="%9."/>
      <w:lvlJc w:val="right"/>
      <w:pPr>
        <w:ind w:left="7115" w:hanging="180"/>
      </w:pPr>
    </w:lvl>
  </w:abstractNum>
  <w:abstractNum w:abstractNumId="12" w15:restartNumberingAfterBreak="0">
    <w:nsid w:val="2E0A7376"/>
    <w:multiLevelType w:val="hybridMultilevel"/>
    <w:tmpl w:val="DB60AE90"/>
    <w:lvl w:ilvl="0" w:tplc="00749DA2">
      <w:start w:val="1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2A3614B"/>
    <w:multiLevelType w:val="hybridMultilevel"/>
    <w:tmpl w:val="816461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B53943"/>
    <w:multiLevelType w:val="hybridMultilevel"/>
    <w:tmpl w:val="9FAAE36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2B0019" w:tentative="1">
      <w:start w:val="1"/>
      <w:numFmt w:val="lowerLetter"/>
      <w:lvlText w:val="%2."/>
      <w:lvlJc w:val="left"/>
      <w:pPr>
        <w:ind w:left="1980" w:hanging="360"/>
      </w:pPr>
    </w:lvl>
    <w:lvl w:ilvl="2" w:tplc="042B001B" w:tentative="1">
      <w:start w:val="1"/>
      <w:numFmt w:val="lowerRoman"/>
      <w:lvlText w:val="%3."/>
      <w:lvlJc w:val="right"/>
      <w:pPr>
        <w:ind w:left="2700" w:hanging="180"/>
      </w:pPr>
    </w:lvl>
    <w:lvl w:ilvl="3" w:tplc="042B000F" w:tentative="1">
      <w:start w:val="1"/>
      <w:numFmt w:val="decimal"/>
      <w:lvlText w:val="%4."/>
      <w:lvlJc w:val="left"/>
      <w:pPr>
        <w:ind w:left="3420" w:hanging="360"/>
      </w:pPr>
    </w:lvl>
    <w:lvl w:ilvl="4" w:tplc="042B0019" w:tentative="1">
      <w:start w:val="1"/>
      <w:numFmt w:val="lowerLetter"/>
      <w:lvlText w:val="%5."/>
      <w:lvlJc w:val="left"/>
      <w:pPr>
        <w:ind w:left="4140" w:hanging="360"/>
      </w:pPr>
    </w:lvl>
    <w:lvl w:ilvl="5" w:tplc="042B001B" w:tentative="1">
      <w:start w:val="1"/>
      <w:numFmt w:val="lowerRoman"/>
      <w:lvlText w:val="%6."/>
      <w:lvlJc w:val="right"/>
      <w:pPr>
        <w:ind w:left="4860" w:hanging="180"/>
      </w:pPr>
    </w:lvl>
    <w:lvl w:ilvl="6" w:tplc="042B000F" w:tentative="1">
      <w:start w:val="1"/>
      <w:numFmt w:val="decimal"/>
      <w:lvlText w:val="%7."/>
      <w:lvlJc w:val="left"/>
      <w:pPr>
        <w:ind w:left="5580" w:hanging="360"/>
      </w:pPr>
    </w:lvl>
    <w:lvl w:ilvl="7" w:tplc="042B0019" w:tentative="1">
      <w:start w:val="1"/>
      <w:numFmt w:val="lowerLetter"/>
      <w:lvlText w:val="%8."/>
      <w:lvlJc w:val="left"/>
      <w:pPr>
        <w:ind w:left="6300" w:hanging="360"/>
      </w:pPr>
    </w:lvl>
    <w:lvl w:ilvl="8" w:tplc="042B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 w15:restartNumberingAfterBreak="0">
    <w:nsid w:val="38AE2F36"/>
    <w:multiLevelType w:val="hybridMultilevel"/>
    <w:tmpl w:val="C2D29BE6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E0A5485"/>
    <w:multiLevelType w:val="hybridMultilevel"/>
    <w:tmpl w:val="7C64A4B2"/>
    <w:lvl w:ilvl="0" w:tplc="61BE44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1B3AB7"/>
    <w:multiLevelType w:val="hybridMultilevel"/>
    <w:tmpl w:val="EC3AEFF6"/>
    <w:lvl w:ilvl="0" w:tplc="370E9FEC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1" w15:restartNumberingAfterBreak="0">
    <w:nsid w:val="45C1339C"/>
    <w:multiLevelType w:val="hybridMultilevel"/>
    <w:tmpl w:val="278C8FC0"/>
    <w:lvl w:ilvl="0" w:tplc="2B36139E">
      <w:start w:val="1"/>
      <w:numFmt w:val="decimal"/>
      <w:lvlText w:val="%1)"/>
      <w:lvlJc w:val="left"/>
      <w:pPr>
        <w:ind w:left="78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46282736"/>
    <w:multiLevelType w:val="hybridMultilevel"/>
    <w:tmpl w:val="0130E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975A14"/>
    <w:multiLevelType w:val="hybridMultilevel"/>
    <w:tmpl w:val="F3546A98"/>
    <w:lvl w:ilvl="0" w:tplc="61BE44FA">
      <w:start w:val="1"/>
      <w:numFmt w:val="decimal"/>
      <w:lvlText w:val="%1."/>
      <w:lvlJc w:val="center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0004F78"/>
    <w:multiLevelType w:val="hybridMultilevel"/>
    <w:tmpl w:val="FEBAC4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96677"/>
    <w:multiLevelType w:val="hybridMultilevel"/>
    <w:tmpl w:val="3BEA110C"/>
    <w:lvl w:ilvl="0" w:tplc="61BE44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8921FF"/>
    <w:multiLevelType w:val="hybridMultilevel"/>
    <w:tmpl w:val="E146D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52346C"/>
    <w:multiLevelType w:val="hybridMultilevel"/>
    <w:tmpl w:val="7B169D2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B6A4D1C"/>
    <w:multiLevelType w:val="hybridMultilevel"/>
    <w:tmpl w:val="C6B0E264"/>
    <w:lvl w:ilvl="0" w:tplc="61BE44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516331"/>
    <w:multiLevelType w:val="hybridMultilevel"/>
    <w:tmpl w:val="1758F042"/>
    <w:lvl w:ilvl="0" w:tplc="61BE44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875C65"/>
    <w:multiLevelType w:val="hybridMultilevel"/>
    <w:tmpl w:val="51384C68"/>
    <w:lvl w:ilvl="0" w:tplc="A1D621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437925"/>
    <w:multiLevelType w:val="hybridMultilevel"/>
    <w:tmpl w:val="8AEE53AC"/>
    <w:lvl w:ilvl="0" w:tplc="4F1EA006">
      <w:start w:val="1"/>
      <w:numFmt w:val="bullet"/>
      <w:lvlText w:val=""/>
      <w:lvlJc w:val="left"/>
      <w:pPr>
        <w:ind w:left="17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4" w:hanging="360"/>
      </w:pPr>
      <w:rPr>
        <w:rFonts w:ascii="Wingdings" w:hAnsi="Wingdings" w:hint="default"/>
      </w:rPr>
    </w:lvl>
  </w:abstractNum>
  <w:abstractNum w:abstractNumId="32" w15:restartNumberingAfterBreak="0">
    <w:nsid w:val="77861FEC"/>
    <w:multiLevelType w:val="hybridMultilevel"/>
    <w:tmpl w:val="C94050BC"/>
    <w:lvl w:ilvl="0" w:tplc="61BE44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C53106"/>
    <w:multiLevelType w:val="hybridMultilevel"/>
    <w:tmpl w:val="E1F29116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D0121C"/>
    <w:multiLevelType w:val="hybridMultilevel"/>
    <w:tmpl w:val="EC7030E2"/>
    <w:lvl w:ilvl="0" w:tplc="61BE44FA">
      <w:start w:val="1"/>
      <w:numFmt w:val="decimal"/>
      <w:lvlText w:val="%1."/>
      <w:lvlJc w:val="center"/>
      <w:pPr>
        <w:ind w:left="128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7DA214E5"/>
    <w:multiLevelType w:val="hybridMultilevel"/>
    <w:tmpl w:val="9FDEA7E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DA44A84"/>
    <w:multiLevelType w:val="hybridMultilevel"/>
    <w:tmpl w:val="EED4D528"/>
    <w:lvl w:ilvl="0" w:tplc="61BE44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0"/>
  </w:num>
  <w:num w:numId="8">
    <w:abstractNumId w:val="5"/>
  </w:num>
  <w:num w:numId="9">
    <w:abstractNumId w:val="34"/>
  </w:num>
  <w:num w:numId="10">
    <w:abstractNumId w:val="9"/>
  </w:num>
  <w:num w:numId="11">
    <w:abstractNumId w:val="32"/>
  </w:num>
  <w:num w:numId="12">
    <w:abstractNumId w:val="26"/>
  </w:num>
  <w:num w:numId="13">
    <w:abstractNumId w:val="25"/>
  </w:num>
  <w:num w:numId="14">
    <w:abstractNumId w:val="2"/>
  </w:num>
  <w:num w:numId="15">
    <w:abstractNumId w:val="28"/>
  </w:num>
  <w:num w:numId="16">
    <w:abstractNumId w:val="17"/>
  </w:num>
  <w:num w:numId="17">
    <w:abstractNumId w:val="22"/>
  </w:num>
  <w:num w:numId="18">
    <w:abstractNumId w:val="33"/>
  </w:num>
  <w:num w:numId="19">
    <w:abstractNumId w:val="24"/>
  </w:num>
  <w:num w:numId="20">
    <w:abstractNumId w:val="36"/>
  </w:num>
  <w:num w:numId="21">
    <w:abstractNumId w:val="29"/>
  </w:num>
  <w:num w:numId="22">
    <w:abstractNumId w:val="10"/>
  </w:num>
  <w:num w:numId="23">
    <w:abstractNumId w:val="30"/>
  </w:num>
  <w:num w:numId="24">
    <w:abstractNumId w:val="1"/>
  </w:num>
  <w:num w:numId="25">
    <w:abstractNumId w:val="13"/>
  </w:num>
  <w:num w:numId="26">
    <w:abstractNumId w:val="6"/>
  </w:num>
  <w:num w:numId="27">
    <w:abstractNumId w:val="0"/>
  </w:num>
  <w:num w:numId="28">
    <w:abstractNumId w:val="11"/>
  </w:num>
  <w:num w:numId="29">
    <w:abstractNumId w:val="21"/>
  </w:num>
  <w:num w:numId="30">
    <w:abstractNumId w:val="31"/>
  </w:num>
  <w:num w:numId="31">
    <w:abstractNumId w:val="14"/>
  </w:num>
  <w:num w:numId="32">
    <w:abstractNumId w:val="15"/>
  </w:num>
  <w:num w:numId="33">
    <w:abstractNumId w:val="35"/>
  </w:num>
  <w:num w:numId="34">
    <w:abstractNumId w:val="27"/>
  </w:num>
  <w:num w:numId="35">
    <w:abstractNumId w:val="18"/>
  </w:num>
  <w:num w:numId="36">
    <w:abstractNumId w:val="7"/>
  </w:num>
  <w:num w:numId="37">
    <w:abstractNumId w:val="23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hideSpellingErrors/>
  <w:hideGrammaticalErrors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131078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021B1"/>
    <w:rsid w:val="000025D2"/>
    <w:rsid w:val="000040E5"/>
    <w:rsid w:val="00013E57"/>
    <w:rsid w:val="00015CA2"/>
    <w:rsid w:val="0002004D"/>
    <w:rsid w:val="00020349"/>
    <w:rsid w:val="00021DD4"/>
    <w:rsid w:val="000239BD"/>
    <w:rsid w:val="000266C1"/>
    <w:rsid w:val="0003014E"/>
    <w:rsid w:val="00030F9B"/>
    <w:rsid w:val="00031B44"/>
    <w:rsid w:val="000336E5"/>
    <w:rsid w:val="00035D3A"/>
    <w:rsid w:val="0003741C"/>
    <w:rsid w:val="000422F4"/>
    <w:rsid w:val="00042697"/>
    <w:rsid w:val="00042E4A"/>
    <w:rsid w:val="000433A8"/>
    <w:rsid w:val="00043709"/>
    <w:rsid w:val="00043795"/>
    <w:rsid w:val="00045085"/>
    <w:rsid w:val="000452EE"/>
    <w:rsid w:val="00045384"/>
    <w:rsid w:val="00051C86"/>
    <w:rsid w:val="000529D8"/>
    <w:rsid w:val="00053132"/>
    <w:rsid w:val="00054201"/>
    <w:rsid w:val="000574EE"/>
    <w:rsid w:val="00057577"/>
    <w:rsid w:val="00060581"/>
    <w:rsid w:val="00060681"/>
    <w:rsid w:val="00061A29"/>
    <w:rsid w:val="00061B73"/>
    <w:rsid w:val="000621A8"/>
    <w:rsid w:val="000628CD"/>
    <w:rsid w:val="00062FEA"/>
    <w:rsid w:val="00063AB4"/>
    <w:rsid w:val="00064C86"/>
    <w:rsid w:val="0006661A"/>
    <w:rsid w:val="000703B7"/>
    <w:rsid w:val="00070C11"/>
    <w:rsid w:val="00073668"/>
    <w:rsid w:val="000746DE"/>
    <w:rsid w:val="00075475"/>
    <w:rsid w:val="00080D27"/>
    <w:rsid w:val="00081644"/>
    <w:rsid w:val="00081A5E"/>
    <w:rsid w:val="00081D72"/>
    <w:rsid w:val="000870F9"/>
    <w:rsid w:val="00090233"/>
    <w:rsid w:val="00090C88"/>
    <w:rsid w:val="00091356"/>
    <w:rsid w:val="0009281A"/>
    <w:rsid w:val="000942DC"/>
    <w:rsid w:val="0009506D"/>
    <w:rsid w:val="000968FB"/>
    <w:rsid w:val="00096BB7"/>
    <w:rsid w:val="00097A58"/>
    <w:rsid w:val="000A21B0"/>
    <w:rsid w:val="000A266D"/>
    <w:rsid w:val="000A274E"/>
    <w:rsid w:val="000A4049"/>
    <w:rsid w:val="000A4907"/>
    <w:rsid w:val="000A5043"/>
    <w:rsid w:val="000A6FDD"/>
    <w:rsid w:val="000A7DDF"/>
    <w:rsid w:val="000B0B2C"/>
    <w:rsid w:val="000B157B"/>
    <w:rsid w:val="000B1FEA"/>
    <w:rsid w:val="000B3504"/>
    <w:rsid w:val="000B439C"/>
    <w:rsid w:val="000B62F1"/>
    <w:rsid w:val="000C1ED6"/>
    <w:rsid w:val="000C577F"/>
    <w:rsid w:val="000C6957"/>
    <w:rsid w:val="000C7742"/>
    <w:rsid w:val="000D05C7"/>
    <w:rsid w:val="000D0E5B"/>
    <w:rsid w:val="000D1D9D"/>
    <w:rsid w:val="000D36BC"/>
    <w:rsid w:val="000D5A16"/>
    <w:rsid w:val="000D66D1"/>
    <w:rsid w:val="000D680F"/>
    <w:rsid w:val="000E047C"/>
    <w:rsid w:val="000E152D"/>
    <w:rsid w:val="000E3EF6"/>
    <w:rsid w:val="000E63D1"/>
    <w:rsid w:val="000E6B89"/>
    <w:rsid w:val="000F0564"/>
    <w:rsid w:val="000F0F11"/>
    <w:rsid w:val="000F1378"/>
    <w:rsid w:val="000F16FB"/>
    <w:rsid w:val="000F3881"/>
    <w:rsid w:val="000F3A8B"/>
    <w:rsid w:val="000F3D03"/>
    <w:rsid w:val="000F6988"/>
    <w:rsid w:val="000F72A5"/>
    <w:rsid w:val="000F736E"/>
    <w:rsid w:val="00100430"/>
    <w:rsid w:val="00102503"/>
    <w:rsid w:val="0010398B"/>
    <w:rsid w:val="001075FB"/>
    <w:rsid w:val="001102F8"/>
    <w:rsid w:val="00112681"/>
    <w:rsid w:val="00114C00"/>
    <w:rsid w:val="001238CD"/>
    <w:rsid w:val="00125C20"/>
    <w:rsid w:val="00126DC4"/>
    <w:rsid w:val="001272EB"/>
    <w:rsid w:val="00127DE6"/>
    <w:rsid w:val="00132AF7"/>
    <w:rsid w:val="00133C78"/>
    <w:rsid w:val="00141439"/>
    <w:rsid w:val="00142661"/>
    <w:rsid w:val="00150E2B"/>
    <w:rsid w:val="0015144F"/>
    <w:rsid w:val="00153C37"/>
    <w:rsid w:val="0015689C"/>
    <w:rsid w:val="00157B00"/>
    <w:rsid w:val="001614B8"/>
    <w:rsid w:val="00163D14"/>
    <w:rsid w:val="00164A27"/>
    <w:rsid w:val="001667E7"/>
    <w:rsid w:val="00166B2C"/>
    <w:rsid w:val="001722BA"/>
    <w:rsid w:val="00172E51"/>
    <w:rsid w:val="00174891"/>
    <w:rsid w:val="00174F5D"/>
    <w:rsid w:val="00175B04"/>
    <w:rsid w:val="00175C16"/>
    <w:rsid w:val="00176402"/>
    <w:rsid w:val="00180397"/>
    <w:rsid w:val="001808A9"/>
    <w:rsid w:val="00181758"/>
    <w:rsid w:val="00183B89"/>
    <w:rsid w:val="00184ABD"/>
    <w:rsid w:val="00185174"/>
    <w:rsid w:val="00185A3C"/>
    <w:rsid w:val="00186196"/>
    <w:rsid w:val="001866C0"/>
    <w:rsid w:val="00186883"/>
    <w:rsid w:val="00186E7A"/>
    <w:rsid w:val="001875EA"/>
    <w:rsid w:val="001902F1"/>
    <w:rsid w:val="00190986"/>
    <w:rsid w:val="00193396"/>
    <w:rsid w:val="00195797"/>
    <w:rsid w:val="001A0F81"/>
    <w:rsid w:val="001A10BE"/>
    <w:rsid w:val="001A3737"/>
    <w:rsid w:val="001A4407"/>
    <w:rsid w:val="001A63E5"/>
    <w:rsid w:val="001A6AC7"/>
    <w:rsid w:val="001B4957"/>
    <w:rsid w:val="001B61F9"/>
    <w:rsid w:val="001B656F"/>
    <w:rsid w:val="001C37B5"/>
    <w:rsid w:val="001C6EB0"/>
    <w:rsid w:val="001C761F"/>
    <w:rsid w:val="001D47FC"/>
    <w:rsid w:val="001E4459"/>
    <w:rsid w:val="001E62F3"/>
    <w:rsid w:val="001E72D6"/>
    <w:rsid w:val="001F1F65"/>
    <w:rsid w:val="001F39C2"/>
    <w:rsid w:val="001F7D07"/>
    <w:rsid w:val="002016BC"/>
    <w:rsid w:val="00202F11"/>
    <w:rsid w:val="00203A46"/>
    <w:rsid w:val="00203EAC"/>
    <w:rsid w:val="00204026"/>
    <w:rsid w:val="002059A2"/>
    <w:rsid w:val="002071FB"/>
    <w:rsid w:val="00210752"/>
    <w:rsid w:val="0021372F"/>
    <w:rsid w:val="00216E5C"/>
    <w:rsid w:val="002174C0"/>
    <w:rsid w:val="002177F3"/>
    <w:rsid w:val="00222FAA"/>
    <w:rsid w:val="0022580A"/>
    <w:rsid w:val="00225D64"/>
    <w:rsid w:val="002305C3"/>
    <w:rsid w:val="0023066E"/>
    <w:rsid w:val="00231031"/>
    <w:rsid w:val="00231D42"/>
    <w:rsid w:val="002371A3"/>
    <w:rsid w:val="00241FEA"/>
    <w:rsid w:val="00242939"/>
    <w:rsid w:val="00244574"/>
    <w:rsid w:val="00245920"/>
    <w:rsid w:val="002521BA"/>
    <w:rsid w:val="00252646"/>
    <w:rsid w:val="0025267B"/>
    <w:rsid w:val="00255B1D"/>
    <w:rsid w:val="0025602D"/>
    <w:rsid w:val="00256CED"/>
    <w:rsid w:val="0026437F"/>
    <w:rsid w:val="0026570D"/>
    <w:rsid w:val="002663CE"/>
    <w:rsid w:val="00266BE9"/>
    <w:rsid w:val="002709DF"/>
    <w:rsid w:val="0027199D"/>
    <w:rsid w:val="0027247A"/>
    <w:rsid w:val="0027434A"/>
    <w:rsid w:val="00274C5C"/>
    <w:rsid w:val="00274F21"/>
    <w:rsid w:val="002769EF"/>
    <w:rsid w:val="0027798B"/>
    <w:rsid w:val="00277B01"/>
    <w:rsid w:val="00277C02"/>
    <w:rsid w:val="00277C8F"/>
    <w:rsid w:val="00280350"/>
    <w:rsid w:val="00280A3A"/>
    <w:rsid w:val="00282192"/>
    <w:rsid w:val="00290C11"/>
    <w:rsid w:val="002929D1"/>
    <w:rsid w:val="0029301A"/>
    <w:rsid w:val="00294C93"/>
    <w:rsid w:val="002A0BC1"/>
    <w:rsid w:val="002A0EB2"/>
    <w:rsid w:val="002A1619"/>
    <w:rsid w:val="002A3FF5"/>
    <w:rsid w:val="002A48CB"/>
    <w:rsid w:val="002B0557"/>
    <w:rsid w:val="002B1396"/>
    <w:rsid w:val="002B1658"/>
    <w:rsid w:val="002B24D4"/>
    <w:rsid w:val="002B2D40"/>
    <w:rsid w:val="002B3082"/>
    <w:rsid w:val="002B41AC"/>
    <w:rsid w:val="002B5F86"/>
    <w:rsid w:val="002B701E"/>
    <w:rsid w:val="002C0321"/>
    <w:rsid w:val="002C04E9"/>
    <w:rsid w:val="002C3CDE"/>
    <w:rsid w:val="002C519A"/>
    <w:rsid w:val="002D44DC"/>
    <w:rsid w:val="002D5CCD"/>
    <w:rsid w:val="002E3339"/>
    <w:rsid w:val="002F0E8C"/>
    <w:rsid w:val="002F436B"/>
    <w:rsid w:val="002F5622"/>
    <w:rsid w:val="002F6B2F"/>
    <w:rsid w:val="00304377"/>
    <w:rsid w:val="00304A02"/>
    <w:rsid w:val="00305A46"/>
    <w:rsid w:val="00306106"/>
    <w:rsid w:val="003061C8"/>
    <w:rsid w:val="00310B8D"/>
    <w:rsid w:val="003136CC"/>
    <w:rsid w:val="00313D3A"/>
    <w:rsid w:val="0031616D"/>
    <w:rsid w:val="00317BDB"/>
    <w:rsid w:val="003228DF"/>
    <w:rsid w:val="00325894"/>
    <w:rsid w:val="003267FA"/>
    <w:rsid w:val="00332131"/>
    <w:rsid w:val="00332960"/>
    <w:rsid w:val="00333CAB"/>
    <w:rsid w:val="003353BE"/>
    <w:rsid w:val="00335A3B"/>
    <w:rsid w:val="0033798F"/>
    <w:rsid w:val="0034098F"/>
    <w:rsid w:val="0034114E"/>
    <w:rsid w:val="003412E1"/>
    <w:rsid w:val="00341A36"/>
    <w:rsid w:val="00341CB5"/>
    <w:rsid w:val="00342503"/>
    <w:rsid w:val="00342C1A"/>
    <w:rsid w:val="00343C35"/>
    <w:rsid w:val="00344ED2"/>
    <w:rsid w:val="00346C9A"/>
    <w:rsid w:val="003520BC"/>
    <w:rsid w:val="00352CD6"/>
    <w:rsid w:val="00353A24"/>
    <w:rsid w:val="00354405"/>
    <w:rsid w:val="003557F2"/>
    <w:rsid w:val="00361785"/>
    <w:rsid w:val="003717BF"/>
    <w:rsid w:val="00373C69"/>
    <w:rsid w:val="0037552C"/>
    <w:rsid w:val="0037693D"/>
    <w:rsid w:val="0037730E"/>
    <w:rsid w:val="003776FB"/>
    <w:rsid w:val="00377FDF"/>
    <w:rsid w:val="0038156F"/>
    <w:rsid w:val="003834CF"/>
    <w:rsid w:val="00383CA1"/>
    <w:rsid w:val="00383DEB"/>
    <w:rsid w:val="00383EDC"/>
    <w:rsid w:val="00385CF7"/>
    <w:rsid w:val="003900BF"/>
    <w:rsid w:val="003915B7"/>
    <w:rsid w:val="00391BB9"/>
    <w:rsid w:val="0039216C"/>
    <w:rsid w:val="0039246B"/>
    <w:rsid w:val="00393EBE"/>
    <w:rsid w:val="00397B25"/>
    <w:rsid w:val="003A2BA0"/>
    <w:rsid w:val="003A3C90"/>
    <w:rsid w:val="003A593B"/>
    <w:rsid w:val="003A76EC"/>
    <w:rsid w:val="003A7884"/>
    <w:rsid w:val="003A7D3D"/>
    <w:rsid w:val="003B18B2"/>
    <w:rsid w:val="003B50CA"/>
    <w:rsid w:val="003C2660"/>
    <w:rsid w:val="003C4D1B"/>
    <w:rsid w:val="003C5815"/>
    <w:rsid w:val="003C5D55"/>
    <w:rsid w:val="003D09E5"/>
    <w:rsid w:val="003D14C0"/>
    <w:rsid w:val="003D2557"/>
    <w:rsid w:val="003D34FE"/>
    <w:rsid w:val="003D376B"/>
    <w:rsid w:val="003D4F0E"/>
    <w:rsid w:val="003D7582"/>
    <w:rsid w:val="003E7F66"/>
    <w:rsid w:val="003F00E2"/>
    <w:rsid w:val="003F0393"/>
    <w:rsid w:val="003F091C"/>
    <w:rsid w:val="003F406C"/>
    <w:rsid w:val="003F4334"/>
    <w:rsid w:val="003F51C5"/>
    <w:rsid w:val="003F7781"/>
    <w:rsid w:val="003F7C25"/>
    <w:rsid w:val="0040147F"/>
    <w:rsid w:val="004042BC"/>
    <w:rsid w:val="004048C7"/>
    <w:rsid w:val="00406925"/>
    <w:rsid w:val="00407332"/>
    <w:rsid w:val="0041271F"/>
    <w:rsid w:val="004129FD"/>
    <w:rsid w:val="004148E6"/>
    <w:rsid w:val="0041569F"/>
    <w:rsid w:val="004172E5"/>
    <w:rsid w:val="004202EC"/>
    <w:rsid w:val="00421556"/>
    <w:rsid w:val="00421BC0"/>
    <w:rsid w:val="00422053"/>
    <w:rsid w:val="00427552"/>
    <w:rsid w:val="00427AA8"/>
    <w:rsid w:val="004323B5"/>
    <w:rsid w:val="004338DE"/>
    <w:rsid w:val="00434183"/>
    <w:rsid w:val="0043463F"/>
    <w:rsid w:val="00434664"/>
    <w:rsid w:val="00436FE8"/>
    <w:rsid w:val="00442002"/>
    <w:rsid w:val="00444A0B"/>
    <w:rsid w:val="00451F92"/>
    <w:rsid w:val="00455F55"/>
    <w:rsid w:val="00457D0A"/>
    <w:rsid w:val="004601A1"/>
    <w:rsid w:val="00460263"/>
    <w:rsid w:val="004606DB"/>
    <w:rsid w:val="004613FC"/>
    <w:rsid w:val="00461BAA"/>
    <w:rsid w:val="00462108"/>
    <w:rsid w:val="00462C08"/>
    <w:rsid w:val="00464BE6"/>
    <w:rsid w:val="004667FF"/>
    <w:rsid w:val="00467444"/>
    <w:rsid w:val="00472B1F"/>
    <w:rsid w:val="00473507"/>
    <w:rsid w:val="004738DA"/>
    <w:rsid w:val="00477C29"/>
    <w:rsid w:val="0048038A"/>
    <w:rsid w:val="004806BC"/>
    <w:rsid w:val="0048091B"/>
    <w:rsid w:val="00481485"/>
    <w:rsid w:val="00482BB5"/>
    <w:rsid w:val="004830E0"/>
    <w:rsid w:val="00484891"/>
    <w:rsid w:val="004902E7"/>
    <w:rsid w:val="0049169C"/>
    <w:rsid w:val="00491F05"/>
    <w:rsid w:val="004967DF"/>
    <w:rsid w:val="00496990"/>
    <w:rsid w:val="004A0A12"/>
    <w:rsid w:val="004A29D7"/>
    <w:rsid w:val="004A4565"/>
    <w:rsid w:val="004A5BE6"/>
    <w:rsid w:val="004B1F10"/>
    <w:rsid w:val="004B22C0"/>
    <w:rsid w:val="004B2AF7"/>
    <w:rsid w:val="004B3F5C"/>
    <w:rsid w:val="004B41FA"/>
    <w:rsid w:val="004B5921"/>
    <w:rsid w:val="004B5C12"/>
    <w:rsid w:val="004B6817"/>
    <w:rsid w:val="004B72F1"/>
    <w:rsid w:val="004C0A11"/>
    <w:rsid w:val="004C3EA8"/>
    <w:rsid w:val="004C5E5D"/>
    <w:rsid w:val="004C7C3D"/>
    <w:rsid w:val="004C7FCC"/>
    <w:rsid w:val="004D03C5"/>
    <w:rsid w:val="004D0C91"/>
    <w:rsid w:val="004D14BF"/>
    <w:rsid w:val="004D2D73"/>
    <w:rsid w:val="004D3CC7"/>
    <w:rsid w:val="004D4D59"/>
    <w:rsid w:val="004D5E12"/>
    <w:rsid w:val="004D6709"/>
    <w:rsid w:val="004E472E"/>
    <w:rsid w:val="004E515A"/>
    <w:rsid w:val="004E6324"/>
    <w:rsid w:val="004E7A06"/>
    <w:rsid w:val="004F01D4"/>
    <w:rsid w:val="004F0D24"/>
    <w:rsid w:val="004F2912"/>
    <w:rsid w:val="004F30C6"/>
    <w:rsid w:val="004F58E8"/>
    <w:rsid w:val="004F664A"/>
    <w:rsid w:val="004F6B56"/>
    <w:rsid w:val="004F6D06"/>
    <w:rsid w:val="005009DB"/>
    <w:rsid w:val="00500A59"/>
    <w:rsid w:val="00501F07"/>
    <w:rsid w:val="00502923"/>
    <w:rsid w:val="00503E84"/>
    <w:rsid w:val="00504D27"/>
    <w:rsid w:val="00505FBF"/>
    <w:rsid w:val="00510BDA"/>
    <w:rsid w:val="00510D91"/>
    <w:rsid w:val="00511F69"/>
    <w:rsid w:val="00514FA7"/>
    <w:rsid w:val="0051534B"/>
    <w:rsid w:val="00516F09"/>
    <w:rsid w:val="00517111"/>
    <w:rsid w:val="005204AB"/>
    <w:rsid w:val="00523409"/>
    <w:rsid w:val="00525CE0"/>
    <w:rsid w:val="00526F2D"/>
    <w:rsid w:val="00527FAA"/>
    <w:rsid w:val="005357A3"/>
    <w:rsid w:val="00536D9A"/>
    <w:rsid w:val="00542FA8"/>
    <w:rsid w:val="00543F0C"/>
    <w:rsid w:val="00543FD3"/>
    <w:rsid w:val="005447E2"/>
    <w:rsid w:val="00547441"/>
    <w:rsid w:val="005475AB"/>
    <w:rsid w:val="00547744"/>
    <w:rsid w:val="005478BE"/>
    <w:rsid w:val="00553A40"/>
    <w:rsid w:val="00553A6B"/>
    <w:rsid w:val="00553E1B"/>
    <w:rsid w:val="0055477C"/>
    <w:rsid w:val="00555BEC"/>
    <w:rsid w:val="005604BB"/>
    <w:rsid w:val="00560F32"/>
    <w:rsid w:val="00561495"/>
    <w:rsid w:val="005617B8"/>
    <w:rsid w:val="00564D56"/>
    <w:rsid w:val="00565C4B"/>
    <w:rsid w:val="0056608B"/>
    <w:rsid w:val="00566C57"/>
    <w:rsid w:val="0057359D"/>
    <w:rsid w:val="00577357"/>
    <w:rsid w:val="00581914"/>
    <w:rsid w:val="00585D5C"/>
    <w:rsid w:val="00590302"/>
    <w:rsid w:val="005907F5"/>
    <w:rsid w:val="00591440"/>
    <w:rsid w:val="00595C39"/>
    <w:rsid w:val="005A2B5D"/>
    <w:rsid w:val="005A43F6"/>
    <w:rsid w:val="005A53FC"/>
    <w:rsid w:val="005B311A"/>
    <w:rsid w:val="005C06F2"/>
    <w:rsid w:val="005C6EEA"/>
    <w:rsid w:val="005D010E"/>
    <w:rsid w:val="005D030C"/>
    <w:rsid w:val="005D06E0"/>
    <w:rsid w:val="005D2E65"/>
    <w:rsid w:val="005D339D"/>
    <w:rsid w:val="005D351A"/>
    <w:rsid w:val="005D47CD"/>
    <w:rsid w:val="005D4C44"/>
    <w:rsid w:val="005D5056"/>
    <w:rsid w:val="005D7027"/>
    <w:rsid w:val="005D762A"/>
    <w:rsid w:val="005E2F12"/>
    <w:rsid w:val="005E33A9"/>
    <w:rsid w:val="005E62EF"/>
    <w:rsid w:val="005E69C1"/>
    <w:rsid w:val="005E731E"/>
    <w:rsid w:val="005E7646"/>
    <w:rsid w:val="005E79AD"/>
    <w:rsid w:val="005F22D6"/>
    <w:rsid w:val="005F2C06"/>
    <w:rsid w:val="005F3A26"/>
    <w:rsid w:val="005F5ABC"/>
    <w:rsid w:val="005F7F6E"/>
    <w:rsid w:val="00600239"/>
    <w:rsid w:val="006020AF"/>
    <w:rsid w:val="0060261F"/>
    <w:rsid w:val="00602AA5"/>
    <w:rsid w:val="00602CFA"/>
    <w:rsid w:val="00604429"/>
    <w:rsid w:val="0060581D"/>
    <w:rsid w:val="00606063"/>
    <w:rsid w:val="006060E4"/>
    <w:rsid w:val="00606155"/>
    <w:rsid w:val="00606946"/>
    <w:rsid w:val="00607AC1"/>
    <w:rsid w:val="00612F4B"/>
    <w:rsid w:val="00613058"/>
    <w:rsid w:val="00616225"/>
    <w:rsid w:val="0062078F"/>
    <w:rsid w:val="006216A7"/>
    <w:rsid w:val="00623ADC"/>
    <w:rsid w:val="00625181"/>
    <w:rsid w:val="00630A16"/>
    <w:rsid w:val="00631054"/>
    <w:rsid w:val="006356B9"/>
    <w:rsid w:val="00635DFC"/>
    <w:rsid w:val="00636E41"/>
    <w:rsid w:val="00642594"/>
    <w:rsid w:val="0064351A"/>
    <w:rsid w:val="00646D06"/>
    <w:rsid w:val="0064704D"/>
    <w:rsid w:val="006522F3"/>
    <w:rsid w:val="00653032"/>
    <w:rsid w:val="00656682"/>
    <w:rsid w:val="006573B7"/>
    <w:rsid w:val="006603E8"/>
    <w:rsid w:val="006607CC"/>
    <w:rsid w:val="00662C4C"/>
    <w:rsid w:val="00662C91"/>
    <w:rsid w:val="00663DA3"/>
    <w:rsid w:val="00663ED2"/>
    <w:rsid w:val="00665161"/>
    <w:rsid w:val="00665592"/>
    <w:rsid w:val="0066578A"/>
    <w:rsid w:val="006657AC"/>
    <w:rsid w:val="00673E5C"/>
    <w:rsid w:val="006753D2"/>
    <w:rsid w:val="00675602"/>
    <w:rsid w:val="006758DC"/>
    <w:rsid w:val="00675A9F"/>
    <w:rsid w:val="006762C3"/>
    <w:rsid w:val="006809FD"/>
    <w:rsid w:val="006823D0"/>
    <w:rsid w:val="0068262C"/>
    <w:rsid w:val="00683C20"/>
    <w:rsid w:val="006841DB"/>
    <w:rsid w:val="0068492E"/>
    <w:rsid w:val="0068667B"/>
    <w:rsid w:val="00687C54"/>
    <w:rsid w:val="006931B7"/>
    <w:rsid w:val="006A23F6"/>
    <w:rsid w:val="006A25EB"/>
    <w:rsid w:val="006A4E3E"/>
    <w:rsid w:val="006A4F46"/>
    <w:rsid w:val="006B00C9"/>
    <w:rsid w:val="006B2F7E"/>
    <w:rsid w:val="006B361C"/>
    <w:rsid w:val="006B38A7"/>
    <w:rsid w:val="006B4706"/>
    <w:rsid w:val="006B48B5"/>
    <w:rsid w:val="006C2E1A"/>
    <w:rsid w:val="006C3F35"/>
    <w:rsid w:val="006C4FEB"/>
    <w:rsid w:val="006D18FD"/>
    <w:rsid w:val="006D31DB"/>
    <w:rsid w:val="006D3335"/>
    <w:rsid w:val="006D4A46"/>
    <w:rsid w:val="006E6373"/>
    <w:rsid w:val="006E7025"/>
    <w:rsid w:val="006F2DF2"/>
    <w:rsid w:val="006F445C"/>
    <w:rsid w:val="006F7281"/>
    <w:rsid w:val="006F7643"/>
    <w:rsid w:val="00700E89"/>
    <w:rsid w:val="00703F71"/>
    <w:rsid w:val="00704ECB"/>
    <w:rsid w:val="007054C8"/>
    <w:rsid w:val="0070616F"/>
    <w:rsid w:val="00706F93"/>
    <w:rsid w:val="00707A48"/>
    <w:rsid w:val="0071021B"/>
    <w:rsid w:val="00713C8B"/>
    <w:rsid w:val="00713D13"/>
    <w:rsid w:val="0071421A"/>
    <w:rsid w:val="007149DF"/>
    <w:rsid w:val="0071739F"/>
    <w:rsid w:val="00720928"/>
    <w:rsid w:val="00721C04"/>
    <w:rsid w:val="007270E5"/>
    <w:rsid w:val="0073009E"/>
    <w:rsid w:val="007316E3"/>
    <w:rsid w:val="00732C69"/>
    <w:rsid w:val="00734AD2"/>
    <w:rsid w:val="0073634F"/>
    <w:rsid w:val="00742184"/>
    <w:rsid w:val="00742325"/>
    <w:rsid w:val="00742548"/>
    <w:rsid w:val="0074265A"/>
    <w:rsid w:val="007448DE"/>
    <w:rsid w:val="007478FC"/>
    <w:rsid w:val="00747E7B"/>
    <w:rsid w:val="00754D05"/>
    <w:rsid w:val="00760C01"/>
    <w:rsid w:val="00761233"/>
    <w:rsid w:val="00764912"/>
    <w:rsid w:val="0076756D"/>
    <w:rsid w:val="00767ACD"/>
    <w:rsid w:val="00770843"/>
    <w:rsid w:val="00773252"/>
    <w:rsid w:val="00773AFA"/>
    <w:rsid w:val="007742D7"/>
    <w:rsid w:val="0078059B"/>
    <w:rsid w:val="00780DFE"/>
    <w:rsid w:val="00783604"/>
    <w:rsid w:val="007849CA"/>
    <w:rsid w:val="007859DF"/>
    <w:rsid w:val="00787480"/>
    <w:rsid w:val="00787F72"/>
    <w:rsid w:val="007907D7"/>
    <w:rsid w:val="00790A0E"/>
    <w:rsid w:val="00790C63"/>
    <w:rsid w:val="00793706"/>
    <w:rsid w:val="00794115"/>
    <w:rsid w:val="00794FC3"/>
    <w:rsid w:val="00795124"/>
    <w:rsid w:val="007A5574"/>
    <w:rsid w:val="007B4E2B"/>
    <w:rsid w:val="007B7AAC"/>
    <w:rsid w:val="007C47B9"/>
    <w:rsid w:val="007C47D0"/>
    <w:rsid w:val="007C78C1"/>
    <w:rsid w:val="007D04FE"/>
    <w:rsid w:val="007D6176"/>
    <w:rsid w:val="007D7CE7"/>
    <w:rsid w:val="007E01E0"/>
    <w:rsid w:val="007E524C"/>
    <w:rsid w:val="007E5910"/>
    <w:rsid w:val="007E6BE2"/>
    <w:rsid w:val="007E7BB6"/>
    <w:rsid w:val="007E7F0E"/>
    <w:rsid w:val="007F000C"/>
    <w:rsid w:val="007F5066"/>
    <w:rsid w:val="0080086B"/>
    <w:rsid w:val="008010BF"/>
    <w:rsid w:val="008020BC"/>
    <w:rsid w:val="0080247D"/>
    <w:rsid w:val="00804E0E"/>
    <w:rsid w:val="00805CAC"/>
    <w:rsid w:val="00813353"/>
    <w:rsid w:val="00814793"/>
    <w:rsid w:val="00814CCF"/>
    <w:rsid w:val="00816387"/>
    <w:rsid w:val="008177D9"/>
    <w:rsid w:val="00820312"/>
    <w:rsid w:val="00822FE0"/>
    <w:rsid w:val="00827D72"/>
    <w:rsid w:val="00830AEA"/>
    <w:rsid w:val="00832E8D"/>
    <w:rsid w:val="008428C2"/>
    <w:rsid w:val="00846744"/>
    <w:rsid w:val="00846B9A"/>
    <w:rsid w:val="00847A95"/>
    <w:rsid w:val="008518FD"/>
    <w:rsid w:val="00851B05"/>
    <w:rsid w:val="008528D9"/>
    <w:rsid w:val="008561FB"/>
    <w:rsid w:val="00863086"/>
    <w:rsid w:val="00863D80"/>
    <w:rsid w:val="00864556"/>
    <w:rsid w:val="008646DB"/>
    <w:rsid w:val="00865079"/>
    <w:rsid w:val="008667EF"/>
    <w:rsid w:val="00866B4C"/>
    <w:rsid w:val="0087030B"/>
    <w:rsid w:val="00874D58"/>
    <w:rsid w:val="00877541"/>
    <w:rsid w:val="008778F7"/>
    <w:rsid w:val="00887740"/>
    <w:rsid w:val="00891398"/>
    <w:rsid w:val="00893151"/>
    <w:rsid w:val="0089316D"/>
    <w:rsid w:val="008932FD"/>
    <w:rsid w:val="008966C7"/>
    <w:rsid w:val="008A01A2"/>
    <w:rsid w:val="008A5594"/>
    <w:rsid w:val="008A59B2"/>
    <w:rsid w:val="008B1CD2"/>
    <w:rsid w:val="008B21A4"/>
    <w:rsid w:val="008B4794"/>
    <w:rsid w:val="008B7B1C"/>
    <w:rsid w:val="008C0926"/>
    <w:rsid w:val="008C2A46"/>
    <w:rsid w:val="008C464C"/>
    <w:rsid w:val="008C4816"/>
    <w:rsid w:val="008D0CF5"/>
    <w:rsid w:val="008D2992"/>
    <w:rsid w:val="008D2E80"/>
    <w:rsid w:val="008D3764"/>
    <w:rsid w:val="008D56C6"/>
    <w:rsid w:val="008D66EA"/>
    <w:rsid w:val="008D6878"/>
    <w:rsid w:val="008D6913"/>
    <w:rsid w:val="008D74E7"/>
    <w:rsid w:val="008E05AD"/>
    <w:rsid w:val="008E4128"/>
    <w:rsid w:val="008E52E0"/>
    <w:rsid w:val="008E5A4C"/>
    <w:rsid w:val="008F044F"/>
    <w:rsid w:val="008F1B56"/>
    <w:rsid w:val="008F23A1"/>
    <w:rsid w:val="008F37ED"/>
    <w:rsid w:val="008F72EA"/>
    <w:rsid w:val="008F7D7F"/>
    <w:rsid w:val="00900075"/>
    <w:rsid w:val="009016EE"/>
    <w:rsid w:val="0090231F"/>
    <w:rsid w:val="009053D6"/>
    <w:rsid w:val="00907C84"/>
    <w:rsid w:val="00913CCD"/>
    <w:rsid w:val="00914913"/>
    <w:rsid w:val="0091645A"/>
    <w:rsid w:val="00917F78"/>
    <w:rsid w:val="009244FA"/>
    <w:rsid w:val="009306A6"/>
    <w:rsid w:val="00931BEC"/>
    <w:rsid w:val="009350F8"/>
    <w:rsid w:val="0093678B"/>
    <w:rsid w:val="00937FE0"/>
    <w:rsid w:val="00940B09"/>
    <w:rsid w:val="009441F5"/>
    <w:rsid w:val="00946B0B"/>
    <w:rsid w:val="00946F27"/>
    <w:rsid w:val="00947A02"/>
    <w:rsid w:val="009510A6"/>
    <w:rsid w:val="009520D4"/>
    <w:rsid w:val="00956547"/>
    <w:rsid w:val="00957EA4"/>
    <w:rsid w:val="00960B03"/>
    <w:rsid w:val="0096110E"/>
    <w:rsid w:val="00963CE1"/>
    <w:rsid w:val="00965343"/>
    <w:rsid w:val="00970E88"/>
    <w:rsid w:val="00971ACB"/>
    <w:rsid w:val="009740BD"/>
    <w:rsid w:val="009741B0"/>
    <w:rsid w:val="00975C4A"/>
    <w:rsid w:val="00981B5F"/>
    <w:rsid w:val="00983FA6"/>
    <w:rsid w:val="00984D0E"/>
    <w:rsid w:val="00985673"/>
    <w:rsid w:val="0099043F"/>
    <w:rsid w:val="00992A11"/>
    <w:rsid w:val="009A07AE"/>
    <w:rsid w:val="009A1746"/>
    <w:rsid w:val="009A1CF6"/>
    <w:rsid w:val="009A3316"/>
    <w:rsid w:val="009A5F24"/>
    <w:rsid w:val="009A68B1"/>
    <w:rsid w:val="009A70C1"/>
    <w:rsid w:val="009B13CA"/>
    <w:rsid w:val="009B2490"/>
    <w:rsid w:val="009B3508"/>
    <w:rsid w:val="009B4026"/>
    <w:rsid w:val="009B68FA"/>
    <w:rsid w:val="009C0D68"/>
    <w:rsid w:val="009C0DD6"/>
    <w:rsid w:val="009C1359"/>
    <w:rsid w:val="009C3471"/>
    <w:rsid w:val="009C3576"/>
    <w:rsid w:val="009C393B"/>
    <w:rsid w:val="009C5A73"/>
    <w:rsid w:val="009C5EBA"/>
    <w:rsid w:val="009C6E72"/>
    <w:rsid w:val="009C7545"/>
    <w:rsid w:val="009D00B1"/>
    <w:rsid w:val="009D052A"/>
    <w:rsid w:val="009D082C"/>
    <w:rsid w:val="009D0863"/>
    <w:rsid w:val="009D18B5"/>
    <w:rsid w:val="009D3483"/>
    <w:rsid w:val="009D3A19"/>
    <w:rsid w:val="009D4016"/>
    <w:rsid w:val="009D44C0"/>
    <w:rsid w:val="009D5455"/>
    <w:rsid w:val="009D5730"/>
    <w:rsid w:val="009D7052"/>
    <w:rsid w:val="009E1A16"/>
    <w:rsid w:val="009E1B84"/>
    <w:rsid w:val="009E2736"/>
    <w:rsid w:val="009E2841"/>
    <w:rsid w:val="009E5A64"/>
    <w:rsid w:val="009F03A6"/>
    <w:rsid w:val="009F27D8"/>
    <w:rsid w:val="009F3CA4"/>
    <w:rsid w:val="009F6C1F"/>
    <w:rsid w:val="009F7F5B"/>
    <w:rsid w:val="00A0063D"/>
    <w:rsid w:val="00A10844"/>
    <w:rsid w:val="00A112A5"/>
    <w:rsid w:val="00A1138E"/>
    <w:rsid w:val="00A11C04"/>
    <w:rsid w:val="00A12332"/>
    <w:rsid w:val="00A1306C"/>
    <w:rsid w:val="00A141BF"/>
    <w:rsid w:val="00A14923"/>
    <w:rsid w:val="00A1519C"/>
    <w:rsid w:val="00A1534B"/>
    <w:rsid w:val="00A16311"/>
    <w:rsid w:val="00A1760B"/>
    <w:rsid w:val="00A17FFD"/>
    <w:rsid w:val="00A20F3D"/>
    <w:rsid w:val="00A21E69"/>
    <w:rsid w:val="00A2387A"/>
    <w:rsid w:val="00A23CFE"/>
    <w:rsid w:val="00A24B72"/>
    <w:rsid w:val="00A26CE3"/>
    <w:rsid w:val="00A34DF3"/>
    <w:rsid w:val="00A37068"/>
    <w:rsid w:val="00A420E5"/>
    <w:rsid w:val="00A4299F"/>
    <w:rsid w:val="00A450D9"/>
    <w:rsid w:val="00A4559A"/>
    <w:rsid w:val="00A47621"/>
    <w:rsid w:val="00A47E22"/>
    <w:rsid w:val="00A50A66"/>
    <w:rsid w:val="00A545C2"/>
    <w:rsid w:val="00A60E35"/>
    <w:rsid w:val="00A63FE7"/>
    <w:rsid w:val="00A64109"/>
    <w:rsid w:val="00A6435F"/>
    <w:rsid w:val="00A7081B"/>
    <w:rsid w:val="00A70950"/>
    <w:rsid w:val="00A72984"/>
    <w:rsid w:val="00A72DBF"/>
    <w:rsid w:val="00A73520"/>
    <w:rsid w:val="00A735D2"/>
    <w:rsid w:val="00A73851"/>
    <w:rsid w:val="00A75F92"/>
    <w:rsid w:val="00A761E8"/>
    <w:rsid w:val="00A77069"/>
    <w:rsid w:val="00A817FC"/>
    <w:rsid w:val="00A83FC4"/>
    <w:rsid w:val="00A84F76"/>
    <w:rsid w:val="00A92A8E"/>
    <w:rsid w:val="00A92C00"/>
    <w:rsid w:val="00A936DC"/>
    <w:rsid w:val="00A96756"/>
    <w:rsid w:val="00A96CFE"/>
    <w:rsid w:val="00A97129"/>
    <w:rsid w:val="00A9751F"/>
    <w:rsid w:val="00AA0453"/>
    <w:rsid w:val="00AA5D20"/>
    <w:rsid w:val="00AA6082"/>
    <w:rsid w:val="00AA6C4A"/>
    <w:rsid w:val="00AB4553"/>
    <w:rsid w:val="00AC05DF"/>
    <w:rsid w:val="00AC084E"/>
    <w:rsid w:val="00AC2A94"/>
    <w:rsid w:val="00AC405A"/>
    <w:rsid w:val="00AC4736"/>
    <w:rsid w:val="00AD1F9C"/>
    <w:rsid w:val="00AD41AD"/>
    <w:rsid w:val="00AD67B7"/>
    <w:rsid w:val="00AD6AB7"/>
    <w:rsid w:val="00AE08DE"/>
    <w:rsid w:val="00AE1C26"/>
    <w:rsid w:val="00AE6578"/>
    <w:rsid w:val="00AE70A3"/>
    <w:rsid w:val="00AF116E"/>
    <w:rsid w:val="00AF18C3"/>
    <w:rsid w:val="00AF1958"/>
    <w:rsid w:val="00AF7A3D"/>
    <w:rsid w:val="00AF7A91"/>
    <w:rsid w:val="00AF7ADA"/>
    <w:rsid w:val="00B057D1"/>
    <w:rsid w:val="00B073C7"/>
    <w:rsid w:val="00B074F4"/>
    <w:rsid w:val="00B134C3"/>
    <w:rsid w:val="00B13FDA"/>
    <w:rsid w:val="00B148C6"/>
    <w:rsid w:val="00B14942"/>
    <w:rsid w:val="00B16DC3"/>
    <w:rsid w:val="00B220BF"/>
    <w:rsid w:val="00B22ABB"/>
    <w:rsid w:val="00B2308B"/>
    <w:rsid w:val="00B262D1"/>
    <w:rsid w:val="00B27AD9"/>
    <w:rsid w:val="00B27EC9"/>
    <w:rsid w:val="00B30B97"/>
    <w:rsid w:val="00B311E1"/>
    <w:rsid w:val="00B32F9E"/>
    <w:rsid w:val="00B3676F"/>
    <w:rsid w:val="00B37453"/>
    <w:rsid w:val="00B418C4"/>
    <w:rsid w:val="00B420CF"/>
    <w:rsid w:val="00B458AB"/>
    <w:rsid w:val="00B45C1A"/>
    <w:rsid w:val="00B5056E"/>
    <w:rsid w:val="00B5239F"/>
    <w:rsid w:val="00B527DB"/>
    <w:rsid w:val="00B52B92"/>
    <w:rsid w:val="00B533DB"/>
    <w:rsid w:val="00B537C9"/>
    <w:rsid w:val="00B54989"/>
    <w:rsid w:val="00B55843"/>
    <w:rsid w:val="00B55BE1"/>
    <w:rsid w:val="00B5669D"/>
    <w:rsid w:val="00B57287"/>
    <w:rsid w:val="00B6034A"/>
    <w:rsid w:val="00B603D0"/>
    <w:rsid w:val="00B62AC9"/>
    <w:rsid w:val="00B65AA7"/>
    <w:rsid w:val="00B7338B"/>
    <w:rsid w:val="00B73F63"/>
    <w:rsid w:val="00B75755"/>
    <w:rsid w:val="00B7698F"/>
    <w:rsid w:val="00B7739C"/>
    <w:rsid w:val="00B8029D"/>
    <w:rsid w:val="00B839A1"/>
    <w:rsid w:val="00B84904"/>
    <w:rsid w:val="00B8601F"/>
    <w:rsid w:val="00B863D6"/>
    <w:rsid w:val="00B87327"/>
    <w:rsid w:val="00B9103E"/>
    <w:rsid w:val="00B914E2"/>
    <w:rsid w:val="00B92560"/>
    <w:rsid w:val="00B93605"/>
    <w:rsid w:val="00B94CCF"/>
    <w:rsid w:val="00B956F0"/>
    <w:rsid w:val="00B961A4"/>
    <w:rsid w:val="00BA031C"/>
    <w:rsid w:val="00BA06E5"/>
    <w:rsid w:val="00BA1FC9"/>
    <w:rsid w:val="00BA2AA3"/>
    <w:rsid w:val="00BA35E7"/>
    <w:rsid w:val="00BA5F69"/>
    <w:rsid w:val="00BA661B"/>
    <w:rsid w:val="00BB3631"/>
    <w:rsid w:val="00BB3A32"/>
    <w:rsid w:val="00BB67EE"/>
    <w:rsid w:val="00BB6998"/>
    <w:rsid w:val="00BB7068"/>
    <w:rsid w:val="00BB7171"/>
    <w:rsid w:val="00BC1266"/>
    <w:rsid w:val="00BC50D6"/>
    <w:rsid w:val="00BD0A43"/>
    <w:rsid w:val="00BD1E31"/>
    <w:rsid w:val="00BD2922"/>
    <w:rsid w:val="00BE0CF2"/>
    <w:rsid w:val="00BE1610"/>
    <w:rsid w:val="00BE16E9"/>
    <w:rsid w:val="00BE2F88"/>
    <w:rsid w:val="00BE3A8D"/>
    <w:rsid w:val="00BE59CE"/>
    <w:rsid w:val="00BE5EA5"/>
    <w:rsid w:val="00BF1C6C"/>
    <w:rsid w:val="00BF4E42"/>
    <w:rsid w:val="00BF5F84"/>
    <w:rsid w:val="00BF6508"/>
    <w:rsid w:val="00BF67A1"/>
    <w:rsid w:val="00BF6E18"/>
    <w:rsid w:val="00C025E0"/>
    <w:rsid w:val="00C0488B"/>
    <w:rsid w:val="00C05DB3"/>
    <w:rsid w:val="00C1020C"/>
    <w:rsid w:val="00C11E52"/>
    <w:rsid w:val="00C12D9C"/>
    <w:rsid w:val="00C14705"/>
    <w:rsid w:val="00C14C2B"/>
    <w:rsid w:val="00C14DD3"/>
    <w:rsid w:val="00C158C6"/>
    <w:rsid w:val="00C15CA9"/>
    <w:rsid w:val="00C17138"/>
    <w:rsid w:val="00C17B9C"/>
    <w:rsid w:val="00C20F75"/>
    <w:rsid w:val="00C2118C"/>
    <w:rsid w:val="00C220A2"/>
    <w:rsid w:val="00C22C66"/>
    <w:rsid w:val="00C231BF"/>
    <w:rsid w:val="00C24566"/>
    <w:rsid w:val="00C24FF3"/>
    <w:rsid w:val="00C25A57"/>
    <w:rsid w:val="00C27837"/>
    <w:rsid w:val="00C32618"/>
    <w:rsid w:val="00C3344E"/>
    <w:rsid w:val="00C338D3"/>
    <w:rsid w:val="00C34AE9"/>
    <w:rsid w:val="00C356DE"/>
    <w:rsid w:val="00C372B0"/>
    <w:rsid w:val="00C37BA6"/>
    <w:rsid w:val="00C409FB"/>
    <w:rsid w:val="00C459AB"/>
    <w:rsid w:val="00C466AA"/>
    <w:rsid w:val="00C468F9"/>
    <w:rsid w:val="00C47400"/>
    <w:rsid w:val="00C5114E"/>
    <w:rsid w:val="00C512F9"/>
    <w:rsid w:val="00C528CA"/>
    <w:rsid w:val="00C607A0"/>
    <w:rsid w:val="00C608F9"/>
    <w:rsid w:val="00C60B2F"/>
    <w:rsid w:val="00C613AF"/>
    <w:rsid w:val="00C652EC"/>
    <w:rsid w:val="00C66BD3"/>
    <w:rsid w:val="00C73FFC"/>
    <w:rsid w:val="00C744FA"/>
    <w:rsid w:val="00C7617B"/>
    <w:rsid w:val="00C80711"/>
    <w:rsid w:val="00C822BB"/>
    <w:rsid w:val="00C84C6B"/>
    <w:rsid w:val="00C8762A"/>
    <w:rsid w:val="00C87C6F"/>
    <w:rsid w:val="00C87E75"/>
    <w:rsid w:val="00C90F60"/>
    <w:rsid w:val="00C91986"/>
    <w:rsid w:val="00C92D02"/>
    <w:rsid w:val="00C955A1"/>
    <w:rsid w:val="00CA461F"/>
    <w:rsid w:val="00CA66EB"/>
    <w:rsid w:val="00CA756F"/>
    <w:rsid w:val="00CB0F38"/>
    <w:rsid w:val="00CB0FBF"/>
    <w:rsid w:val="00CB2DCF"/>
    <w:rsid w:val="00CB4677"/>
    <w:rsid w:val="00CB5968"/>
    <w:rsid w:val="00CB7325"/>
    <w:rsid w:val="00CB7397"/>
    <w:rsid w:val="00CB7D2E"/>
    <w:rsid w:val="00CC0A9C"/>
    <w:rsid w:val="00CC1F45"/>
    <w:rsid w:val="00CC6B6E"/>
    <w:rsid w:val="00CC7EEC"/>
    <w:rsid w:val="00CD09BB"/>
    <w:rsid w:val="00CD4FE8"/>
    <w:rsid w:val="00CD5BFD"/>
    <w:rsid w:val="00CD6D4A"/>
    <w:rsid w:val="00CD704F"/>
    <w:rsid w:val="00CD7A8A"/>
    <w:rsid w:val="00CE37C3"/>
    <w:rsid w:val="00CE7513"/>
    <w:rsid w:val="00CE777A"/>
    <w:rsid w:val="00CF061D"/>
    <w:rsid w:val="00CF3EBE"/>
    <w:rsid w:val="00CF45DE"/>
    <w:rsid w:val="00CF5CC7"/>
    <w:rsid w:val="00CF7355"/>
    <w:rsid w:val="00D0146C"/>
    <w:rsid w:val="00D0366C"/>
    <w:rsid w:val="00D03C1C"/>
    <w:rsid w:val="00D03C1D"/>
    <w:rsid w:val="00D05934"/>
    <w:rsid w:val="00D068FA"/>
    <w:rsid w:val="00D07545"/>
    <w:rsid w:val="00D12262"/>
    <w:rsid w:val="00D141E1"/>
    <w:rsid w:val="00D175E1"/>
    <w:rsid w:val="00D20989"/>
    <w:rsid w:val="00D21979"/>
    <w:rsid w:val="00D243CD"/>
    <w:rsid w:val="00D24C79"/>
    <w:rsid w:val="00D2604E"/>
    <w:rsid w:val="00D30A95"/>
    <w:rsid w:val="00D31725"/>
    <w:rsid w:val="00D35043"/>
    <w:rsid w:val="00D35CDE"/>
    <w:rsid w:val="00D4025A"/>
    <w:rsid w:val="00D407AE"/>
    <w:rsid w:val="00D43868"/>
    <w:rsid w:val="00D43BF6"/>
    <w:rsid w:val="00D45851"/>
    <w:rsid w:val="00D45AB9"/>
    <w:rsid w:val="00D474C5"/>
    <w:rsid w:val="00D539CC"/>
    <w:rsid w:val="00D56DDD"/>
    <w:rsid w:val="00D5773B"/>
    <w:rsid w:val="00D636D6"/>
    <w:rsid w:val="00D63D9C"/>
    <w:rsid w:val="00D645F3"/>
    <w:rsid w:val="00D704C3"/>
    <w:rsid w:val="00D74981"/>
    <w:rsid w:val="00D74F35"/>
    <w:rsid w:val="00D76741"/>
    <w:rsid w:val="00D82018"/>
    <w:rsid w:val="00D82312"/>
    <w:rsid w:val="00D82511"/>
    <w:rsid w:val="00D861F1"/>
    <w:rsid w:val="00D91CB9"/>
    <w:rsid w:val="00D94535"/>
    <w:rsid w:val="00D977AB"/>
    <w:rsid w:val="00D97EFA"/>
    <w:rsid w:val="00DA12C7"/>
    <w:rsid w:val="00DA3773"/>
    <w:rsid w:val="00DA3BF7"/>
    <w:rsid w:val="00DA6B8F"/>
    <w:rsid w:val="00DB1848"/>
    <w:rsid w:val="00DB3FBB"/>
    <w:rsid w:val="00DB6F12"/>
    <w:rsid w:val="00DB73A9"/>
    <w:rsid w:val="00DC03BF"/>
    <w:rsid w:val="00DC0BA1"/>
    <w:rsid w:val="00DC1F62"/>
    <w:rsid w:val="00DE1139"/>
    <w:rsid w:val="00DE2594"/>
    <w:rsid w:val="00DE2980"/>
    <w:rsid w:val="00DE417C"/>
    <w:rsid w:val="00DE4A40"/>
    <w:rsid w:val="00DE6B94"/>
    <w:rsid w:val="00DE73B5"/>
    <w:rsid w:val="00DE78F2"/>
    <w:rsid w:val="00DF1332"/>
    <w:rsid w:val="00DF2026"/>
    <w:rsid w:val="00DF36BA"/>
    <w:rsid w:val="00DF73D1"/>
    <w:rsid w:val="00DF781E"/>
    <w:rsid w:val="00E02DA4"/>
    <w:rsid w:val="00E122C3"/>
    <w:rsid w:val="00E13888"/>
    <w:rsid w:val="00E13C71"/>
    <w:rsid w:val="00E153E1"/>
    <w:rsid w:val="00E1597C"/>
    <w:rsid w:val="00E159EC"/>
    <w:rsid w:val="00E15F70"/>
    <w:rsid w:val="00E17356"/>
    <w:rsid w:val="00E25209"/>
    <w:rsid w:val="00E2629C"/>
    <w:rsid w:val="00E26EBA"/>
    <w:rsid w:val="00E27427"/>
    <w:rsid w:val="00E3191A"/>
    <w:rsid w:val="00E31A03"/>
    <w:rsid w:val="00E34DD7"/>
    <w:rsid w:val="00E43573"/>
    <w:rsid w:val="00E43BC1"/>
    <w:rsid w:val="00E45C24"/>
    <w:rsid w:val="00E47486"/>
    <w:rsid w:val="00E47EAD"/>
    <w:rsid w:val="00E52927"/>
    <w:rsid w:val="00E52F67"/>
    <w:rsid w:val="00E536D1"/>
    <w:rsid w:val="00E56B78"/>
    <w:rsid w:val="00E575AB"/>
    <w:rsid w:val="00E57950"/>
    <w:rsid w:val="00E57AEB"/>
    <w:rsid w:val="00E6061F"/>
    <w:rsid w:val="00E61D38"/>
    <w:rsid w:val="00E624DA"/>
    <w:rsid w:val="00E62AD3"/>
    <w:rsid w:val="00E64FB3"/>
    <w:rsid w:val="00E678F2"/>
    <w:rsid w:val="00E71063"/>
    <w:rsid w:val="00E73C09"/>
    <w:rsid w:val="00E75060"/>
    <w:rsid w:val="00E800C7"/>
    <w:rsid w:val="00E80460"/>
    <w:rsid w:val="00E83660"/>
    <w:rsid w:val="00E84789"/>
    <w:rsid w:val="00E9101F"/>
    <w:rsid w:val="00E9321B"/>
    <w:rsid w:val="00E934B8"/>
    <w:rsid w:val="00E9730D"/>
    <w:rsid w:val="00EA1137"/>
    <w:rsid w:val="00EA3F13"/>
    <w:rsid w:val="00EA474F"/>
    <w:rsid w:val="00EA7548"/>
    <w:rsid w:val="00EB0967"/>
    <w:rsid w:val="00EB0AF5"/>
    <w:rsid w:val="00EB1B06"/>
    <w:rsid w:val="00EB2EBA"/>
    <w:rsid w:val="00EB390D"/>
    <w:rsid w:val="00EB4B54"/>
    <w:rsid w:val="00EB6D59"/>
    <w:rsid w:val="00EC1FB4"/>
    <w:rsid w:val="00EC3435"/>
    <w:rsid w:val="00EC7087"/>
    <w:rsid w:val="00EC7ACC"/>
    <w:rsid w:val="00ED00A9"/>
    <w:rsid w:val="00ED04D0"/>
    <w:rsid w:val="00ED141D"/>
    <w:rsid w:val="00ED1C97"/>
    <w:rsid w:val="00ED2339"/>
    <w:rsid w:val="00ED3696"/>
    <w:rsid w:val="00ED4B12"/>
    <w:rsid w:val="00ED70D7"/>
    <w:rsid w:val="00EE2F8D"/>
    <w:rsid w:val="00EE31A9"/>
    <w:rsid w:val="00EE5D66"/>
    <w:rsid w:val="00EE79C6"/>
    <w:rsid w:val="00EF0063"/>
    <w:rsid w:val="00EF3A18"/>
    <w:rsid w:val="00EF3E38"/>
    <w:rsid w:val="00EF54A3"/>
    <w:rsid w:val="00EF6CCD"/>
    <w:rsid w:val="00EF7D01"/>
    <w:rsid w:val="00F01E96"/>
    <w:rsid w:val="00F02331"/>
    <w:rsid w:val="00F02A05"/>
    <w:rsid w:val="00F02BC8"/>
    <w:rsid w:val="00F0513A"/>
    <w:rsid w:val="00F06F40"/>
    <w:rsid w:val="00F0720A"/>
    <w:rsid w:val="00F12BF9"/>
    <w:rsid w:val="00F149B2"/>
    <w:rsid w:val="00F15DEB"/>
    <w:rsid w:val="00F16C05"/>
    <w:rsid w:val="00F16DDE"/>
    <w:rsid w:val="00F20783"/>
    <w:rsid w:val="00F21B92"/>
    <w:rsid w:val="00F2306F"/>
    <w:rsid w:val="00F25C87"/>
    <w:rsid w:val="00F27908"/>
    <w:rsid w:val="00F323D3"/>
    <w:rsid w:val="00F32425"/>
    <w:rsid w:val="00F34F3C"/>
    <w:rsid w:val="00F3508B"/>
    <w:rsid w:val="00F3519E"/>
    <w:rsid w:val="00F35644"/>
    <w:rsid w:val="00F35A26"/>
    <w:rsid w:val="00F36164"/>
    <w:rsid w:val="00F36B16"/>
    <w:rsid w:val="00F37BD3"/>
    <w:rsid w:val="00F37F86"/>
    <w:rsid w:val="00F40516"/>
    <w:rsid w:val="00F432E0"/>
    <w:rsid w:val="00F438AD"/>
    <w:rsid w:val="00F447A0"/>
    <w:rsid w:val="00F46D39"/>
    <w:rsid w:val="00F50ABA"/>
    <w:rsid w:val="00F52212"/>
    <w:rsid w:val="00F54A5B"/>
    <w:rsid w:val="00F56788"/>
    <w:rsid w:val="00F5778B"/>
    <w:rsid w:val="00F616E6"/>
    <w:rsid w:val="00F62DF5"/>
    <w:rsid w:val="00F64132"/>
    <w:rsid w:val="00F64E6D"/>
    <w:rsid w:val="00F725E5"/>
    <w:rsid w:val="00F728C6"/>
    <w:rsid w:val="00F75FB8"/>
    <w:rsid w:val="00F7721A"/>
    <w:rsid w:val="00F80131"/>
    <w:rsid w:val="00F80DB0"/>
    <w:rsid w:val="00F815B6"/>
    <w:rsid w:val="00F82480"/>
    <w:rsid w:val="00F82AB0"/>
    <w:rsid w:val="00F83A5E"/>
    <w:rsid w:val="00F85535"/>
    <w:rsid w:val="00F86076"/>
    <w:rsid w:val="00F90871"/>
    <w:rsid w:val="00F9573D"/>
    <w:rsid w:val="00F95B94"/>
    <w:rsid w:val="00F96426"/>
    <w:rsid w:val="00FA414A"/>
    <w:rsid w:val="00FA47FD"/>
    <w:rsid w:val="00FA5D47"/>
    <w:rsid w:val="00FB195E"/>
    <w:rsid w:val="00FB298A"/>
    <w:rsid w:val="00FB42AB"/>
    <w:rsid w:val="00FB48B7"/>
    <w:rsid w:val="00FC1595"/>
    <w:rsid w:val="00FC3E1B"/>
    <w:rsid w:val="00FC447B"/>
    <w:rsid w:val="00FC5150"/>
    <w:rsid w:val="00FC54D8"/>
    <w:rsid w:val="00FD0FE4"/>
    <w:rsid w:val="00FD106B"/>
    <w:rsid w:val="00FD32DD"/>
    <w:rsid w:val="00FD3718"/>
    <w:rsid w:val="00FD4005"/>
    <w:rsid w:val="00FD6342"/>
    <w:rsid w:val="00FE18BF"/>
    <w:rsid w:val="00FE2048"/>
    <w:rsid w:val="00FE4564"/>
    <w:rsid w:val="00FE5649"/>
    <w:rsid w:val="00FE5EA9"/>
    <w:rsid w:val="00FF110F"/>
    <w:rsid w:val="00FF48DD"/>
    <w:rsid w:val="00FF5007"/>
    <w:rsid w:val="00FF6412"/>
    <w:rsid w:val="00FF7555"/>
    <w:rsid w:val="00FF7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BB45F06E-7FBC-46A8-A71B-935183E6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5CA2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459A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62C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62C9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62C91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2C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2C91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  <w:style w:type="character" w:styleId="Emphasis">
    <w:name w:val="Emphasis"/>
    <w:basedOn w:val="DefaultParagraphFont"/>
    <w:uiPriority w:val="20"/>
    <w:qFormat/>
    <w:rsid w:val="00914913"/>
    <w:rPr>
      <w:i/>
      <w:iCs/>
    </w:rPr>
  </w:style>
  <w:style w:type="paragraph" w:customStyle="1" w:styleId="ConsPlusNormal">
    <w:name w:val="ConsPlusNormal"/>
    <w:rsid w:val="004F30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4F30C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DACBC-D663-4F77-BFC1-CAF7CFF0D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647</Words>
  <Characters>3689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https://mul2.gov.am/tasks/832784/oneclick/Himnavorum1.docx?token=532a2bd318148db667cf943b6a4a772f</cp:keywords>
  <cp:lastModifiedBy>Vladimir Aseyan</cp:lastModifiedBy>
  <cp:revision>6</cp:revision>
  <cp:lastPrinted>2019-07-09T07:00:00Z</cp:lastPrinted>
  <dcterms:created xsi:type="dcterms:W3CDTF">2023-07-20T12:17:00Z</dcterms:created>
  <dcterms:modified xsi:type="dcterms:W3CDTF">2023-08-01T13:24:00Z</dcterms:modified>
</cp:coreProperties>
</file>