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B7442E" w:rsidRDefault="00DE2FF8">
      <w:pPr>
        <w:pStyle w:val="headingtitleStyle"/>
        <w:rPr>
          <w:sz w:val="24"/>
          <w:szCs w:val="24"/>
        </w:rPr>
      </w:pPr>
      <w:bookmarkStart w:id="0" w:name="_Toc1"/>
      <w:r w:rsidRPr="00B7442E">
        <w:rPr>
          <w:sz w:val="24"/>
          <w:szCs w:val="24"/>
        </w:rPr>
        <w:t>Ամփոփաթերթ</w:t>
      </w:r>
      <w:bookmarkEnd w:id="0"/>
    </w:p>
    <w:p w:rsidR="00B2786D" w:rsidRPr="00B7442E" w:rsidRDefault="005C7C8B">
      <w:pPr>
        <w:pStyle w:val="headingtitleStyle"/>
        <w:rPr>
          <w:sz w:val="24"/>
          <w:szCs w:val="24"/>
        </w:rPr>
      </w:pPr>
      <w:bookmarkStart w:id="1" w:name="_Toc2"/>
      <w:r w:rsidRPr="00B7442E">
        <w:rPr>
          <w:sz w:val="24"/>
          <w:szCs w:val="24"/>
          <w:lang w:val="hy-AM"/>
        </w:rPr>
        <w:t>«</w:t>
      </w:r>
      <w:r w:rsidR="00AB4002" w:rsidRPr="00AB4002">
        <w:rPr>
          <w:sz w:val="24"/>
          <w:szCs w:val="24"/>
        </w:rPr>
        <w:t>Հայաստանի Հանրապետության կառավարության 2006 թվականի մարտի 2-ի N 417-ն որոշման մեջ փոփոխություն կատարելու մասին</w:t>
      </w:r>
      <w:r w:rsidRPr="00B7442E">
        <w:rPr>
          <w:sz w:val="24"/>
          <w:szCs w:val="24"/>
          <w:lang w:val="hy-AM"/>
        </w:rPr>
        <w:t xml:space="preserve">» </w:t>
      </w:r>
      <w:r w:rsidR="001D50C4" w:rsidRPr="00B7442E">
        <w:rPr>
          <w:sz w:val="24"/>
          <w:szCs w:val="24"/>
        </w:rPr>
        <w:t>ԿԱՌԱՎԱՐՈՒԹՅԱՆ ՈՐՈՇՄԱՆ</w:t>
      </w:r>
      <w:r w:rsidRPr="00B7442E">
        <w:rPr>
          <w:sz w:val="24"/>
          <w:szCs w:val="24"/>
        </w:rPr>
        <w:t xml:space="preserve"> </w:t>
      </w:r>
      <w:r w:rsidRPr="00B7442E">
        <w:rPr>
          <w:sz w:val="24"/>
          <w:szCs w:val="24"/>
          <w:lang w:val="hy-AM"/>
        </w:rPr>
        <w:t xml:space="preserve">ՆԱԽԱԳԾԻ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905"/>
        <w:gridCol w:w="4961"/>
      </w:tblGrid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B7442E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ru-RU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</w:rPr>
              <w:t>Կադաստրի կոմիտե</w:t>
            </w: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0B671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0B671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9</w:t>
            </w: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.202</w:t>
            </w: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3</w:t>
            </w:r>
          </w:p>
        </w:tc>
      </w:tr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 ՍԹ/8783-2023</w:t>
            </w:r>
          </w:p>
        </w:tc>
      </w:tr>
      <w:tr w:rsidR="00760513" w:rsidRPr="00B7442E" w:rsidTr="00B7442E">
        <w:trPr>
          <w:trHeight w:val="20"/>
          <w:jc w:val="center"/>
        </w:trPr>
        <w:tc>
          <w:tcPr>
            <w:tcW w:w="9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7442E" w:rsidRPr="00B7442E" w:rsidRDefault="00B7442E" w:rsidP="00B7442E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2006 թվականի մարտի 2-ի «Հարկադիր կատարման ընթացքում անշարժ գույքի գնահատումն իրականացնող լիցենզավորված անձանց ընտրության կարգն ու պայմանները սահմանելու մասին» N 417-Ն որոշման (այսուհետ՝ Որոշում) դրույթներում առկա են որոշակի սահմանումներ, մեկնաբանություններ և կարգավորումներ, որոնք չեն համապատասխանում «Գնահատման գործունեության մասին» ՀՀ օրենքով (այսուհետ՝ Օրենք) սահմանված դրույթներին, մասնավորապես Որոշման վերնագրում, 1-ին կետում, Որոշման հավելվածի վերնագրում, 1-ին, 2-րդ, 11-րդ, 14-րդ կետերում և 20-րդ կետի ա) և գ) ենթակետերում առկա են «անշարժ գույքի գնահատումն իրականացնող լիցենզավորված անձ»,  «անշարժ գույքի գնահատում կատարելու լիցենզիայի պատճենը», «անշարժ գույքի գնահատում իրականացնելու լիցենզիա ունեցող անձ», «անշարժ գույքի գնահատում իրականացնող լիցենզավորված անձի փորձը» և «լիցենզիայի գործողության ժամկետը» հասկացությունները, սակայն 2010 թվականի դեկտեմբերի 8-ի ՀՕ-237-Ն ՀՀ օրենքի համաձայն՝ անշարժ գույքի գնահատման լիցենզավորումն ուժը կորցրել է 2011 թվականի հունվարի 1-ից:</w:t>
            </w:r>
          </w:p>
          <w:p w:rsidR="00B7442E" w:rsidRPr="00B7442E" w:rsidRDefault="00B7442E" w:rsidP="00B7442E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Գործող Օրենքի 4-րդ հոդվածի 1-ին կետի 1-ին և 2-րդ ենթակետերի համաձայն՝ գնահատող է համարվում ֆիզիկական անձը, որն ունի գնահատողի որակավորման գործող վկայական և հաշվառված է լիազոր մարմնի (Կադաստրի կոմիտեի) կողմից, </w:t>
            </w: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իսկ գնահատման կազմակերպությունը գնահատման գործունեություն իրականացնող կազմակերպություն կամ անհատ ձեռնարկատեր, որը օրենքով սահմանված կարգով հաշվառված է լիազոր մարմնի կողմից: Օրենքի 10-րդ հոդվածի համաձայն՝ գնահատման գործունեությունը կազմակերպում և իրականացնում են գնահատման կազմակերպությունները` գնահատման պատվերի հիման վրա՝ գնահատողի միջոցով:</w:t>
            </w:r>
          </w:p>
          <w:p w:rsidR="00760513" w:rsidRPr="00B7442E" w:rsidRDefault="00B7442E" w:rsidP="00B7442E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Հաշվի առնելով վերոգրյալը՝ առաջարկում ենք ՀՀ կառավարության 2006 թվականի մարտի 2-ի N 417-Ն որոշման մեջ կատարել փոփոխություններ՝ «Գնահատման գործունեության մասին» ՀՀ օրենքով սահմանված դրույթներին համապատասխանեցնելու համար: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442E" w:rsidRPr="00B7442E" w:rsidRDefault="00B7442E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B7442E" w:rsidRPr="00B7442E" w:rsidRDefault="00B7442E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>Որշման ընդունման համար լիազորող նորմ է հանդիսանում «Հրապարակային սակարկությունների մասին» ՀՀ օրենքի 33-րդ հոդվածի 1-ին մասը, որի համաձայն (</w:t>
            </w:r>
            <w:r w:rsidRPr="00B7442E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>) անշարժ գույքի գնահատումն իրականացվում է համապատասխան լիցենզիա ունեցող անձանց միջոցով, որոնց ընտրության կարգն ու պայմանները սահմանում է Հայաստանի Հանրապետության կառավարությունը:</w:t>
            </w:r>
          </w:p>
          <w:p w:rsidR="00B7442E" w:rsidRPr="00B7442E" w:rsidRDefault="00B7442E" w:rsidP="005F2360">
            <w:pPr>
              <w:spacing w:after="0"/>
              <w:ind w:leftChars="-9" w:left="-16" w:right="-61" w:hanging="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 առաջարկին հնարավոր կլինի անդրադառնալ  «Հրապարակային սակարկությունների մասին» ՀՀ օրենքում համապատասխան փոփոխություն կատարելուց հետո։</w:t>
            </w:r>
          </w:p>
          <w:p w:rsidR="00937712" w:rsidRPr="00B7442E" w:rsidRDefault="00B7442E" w:rsidP="005F2360">
            <w:pPr>
              <w:ind w:right="-61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ներկայումս մշակվել և ՀՀ վարչապետի աշխատակազմ է ներկայացվել </w:t>
            </w: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«Կատարողական վարույթի մասին» ՀՀ օրենքի և հարակից օրենքների փաթեթը, որն ընդգրկում է ի թիվս այլնի ««Հրապարակային սակարկությունների մասին» ՀՀ օրենքում փոփոխություններ կատարելու մասին» ՀՀ օրենքը</w:t>
            </w:r>
            <w:r w:rsidR="000B671C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lastRenderedPageBreak/>
              <w:t xml:space="preserve">ՀՀ </w:t>
            </w:r>
            <w:proofErr w:type="spellStart"/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ֆինանսների</w:t>
            </w:r>
            <w:proofErr w:type="spellEnd"/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3E0717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="003E0717">
              <w:rPr>
                <w:rFonts w:ascii="Cambria Math" w:eastAsia="GHEA Grapalat" w:hAnsi="Cambria Math" w:cs="GHEA Grapalat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="003E071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2023</w:t>
            </w:r>
          </w:p>
        </w:tc>
      </w:tr>
      <w:tr w:rsidR="00760513" w:rsidRPr="00B7442E" w:rsidTr="00B7442E">
        <w:trPr>
          <w:cantSplit/>
          <w:trHeight w:val="20"/>
          <w:jc w:val="center"/>
        </w:trPr>
        <w:tc>
          <w:tcPr>
            <w:tcW w:w="99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B7442E" w:rsidRDefault="00B7442E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B7442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N 01/11-1/13048-2023</w:t>
            </w:r>
          </w:p>
        </w:tc>
      </w:tr>
      <w:tr w:rsidR="00760513" w:rsidRPr="00B7442E" w:rsidTr="00B7442E">
        <w:trPr>
          <w:trHeight w:val="20"/>
          <w:jc w:val="center"/>
        </w:trPr>
        <w:tc>
          <w:tcPr>
            <w:tcW w:w="9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7442E" w:rsidRDefault="00B7442E" w:rsidP="00B7442E">
            <w:pPr>
              <w:spacing w:after="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r w:rsidRPr="00B744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1E2C66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ՀՀ ֆինանսների նախարարությունն ուսումնասիրել է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CA6658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</w:t>
            </w:r>
            <w:r w:rsidRPr="003B1A18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Հայաստանի Հանրապետության կառավարության 2006 թվականի մարտի 2-ի N 417-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Ն </w:t>
            </w:r>
            <w:r w:rsidRPr="003B1A18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որոշման մեջ փոփոխություն կատարելու մասին</w:t>
            </w:r>
            <w:r w:rsidRPr="00CA6658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»</w:t>
            </w:r>
            <w:r w:rsidRPr="007E30D7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Հայաստանի Հանրապետության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կառավարության</w:t>
            </w:r>
            <w:r w:rsidRPr="007E30D7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որոշման նախագիծը</w:t>
            </w:r>
            <w:r w:rsidRPr="00440F11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և </w:t>
            </w:r>
            <w:r w:rsidRPr="00892D22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հայտնում է, որ առաջարկություններ և դիտողություններ չունի</w:t>
            </w:r>
            <w:r w:rsidRPr="00D241AA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:</w:t>
            </w:r>
          </w:p>
          <w:p w:rsidR="00950A51" w:rsidRPr="00B7442E" w:rsidRDefault="00B7442E" w:rsidP="00B7442E">
            <w:pPr>
              <w:spacing w:after="0"/>
              <w:jc w:val="both"/>
              <w:rPr>
                <w:rFonts w:ascii="GHEA Grapalat" w:hAnsi="GHEA Grapalat" w:cstheme="minorBidi"/>
                <w:sz w:val="22"/>
                <w:szCs w:val="22"/>
                <w:lang w:val="hy-AM"/>
              </w:rPr>
            </w:pPr>
            <w:r w:rsidRPr="00BC00B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2011 թվականի դեկտեմբերի 8-ի </w:t>
            </w:r>
            <w:r w:rsidRPr="00BC00BC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«Լիցենզավորման մասին Հայաստանի Հանրապետության օրենքում փոփոխություն կատարելու մասին</w:t>
            </w:r>
            <w:r w:rsidRPr="00BC00B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ՀՕ-335-Ն օրենքի 1-ին հոդվածի համաձայն՝ </w:t>
            </w:r>
            <w:r w:rsidRPr="00BC00BC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«անշարժ գույքի գնահատում» </w:t>
            </w:r>
            <w:r w:rsidRPr="00BC00BC">
              <w:rPr>
                <w:rFonts w:ascii="GHEA Grapalat" w:hAnsi="GHEA Grapalat"/>
                <w:sz w:val="24"/>
                <w:szCs w:val="24"/>
                <w:lang w:val="hy-AM"/>
              </w:rPr>
              <w:t>լիցենզավորման ենթակա գործունեության տեսակը ճանաչվել է ուժը կորցրած: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442E" w:rsidRPr="00B7442E" w:rsidRDefault="00B7442E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744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114C05" w:rsidRPr="003E0717" w:rsidRDefault="003E0717" w:rsidP="00114C05">
            <w:pPr>
              <w:spacing w:after="0"/>
              <w:ind w:leftChars="-9" w:left="-16" w:right="-61" w:hanging="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</w:tr>
      <w:tr w:rsidR="00654B33" w:rsidRPr="00B7442E" w:rsidTr="000F1223">
        <w:trPr>
          <w:trHeight w:val="480"/>
          <w:jc w:val="center"/>
        </w:trPr>
        <w:tc>
          <w:tcPr>
            <w:tcW w:w="99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654B33" w:rsidRPr="00654B33" w:rsidRDefault="00654B33" w:rsidP="00654B33">
            <w:pPr>
              <w:pStyle w:val="ListParagraph"/>
              <w:numPr>
                <w:ilvl w:val="0"/>
                <w:numId w:val="1"/>
              </w:numPr>
              <w:ind w:leftChars="0" w:firstLineChars="0"/>
              <w:jc w:val="center"/>
              <w:rPr>
                <w:rFonts w:ascii="GHEA Grapalat" w:hAnsi="GHEA Grapalat" w:cs="Sylfaen"/>
                <w:b/>
              </w:rPr>
            </w:pPr>
            <w:r w:rsidRPr="00654B33">
              <w:rPr>
                <w:rFonts w:ascii="GHEA Grapalat" w:hAnsi="GHEA Grapalat" w:cs="Sylfaen"/>
                <w:b/>
              </w:rPr>
              <w:t>ՀՀ վարչապետի աշխատակազմի պետաիրավական վարչություն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654B33" w:rsidRPr="00654B33" w:rsidRDefault="00654B33" w:rsidP="000F1223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3.08.2023</w:t>
            </w:r>
          </w:p>
        </w:tc>
      </w:tr>
      <w:tr w:rsidR="00654B33" w:rsidRPr="00B7442E" w:rsidTr="000F1223">
        <w:trPr>
          <w:trHeight w:val="525"/>
          <w:jc w:val="center"/>
        </w:trPr>
        <w:tc>
          <w:tcPr>
            <w:tcW w:w="990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654B33" w:rsidRPr="00B7442E" w:rsidRDefault="00654B33" w:rsidP="000F122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654B33" w:rsidRPr="00B7442E" w:rsidRDefault="00654B33" w:rsidP="000F1223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54B3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02/10.3/26544-2023</w:t>
            </w:r>
          </w:p>
        </w:tc>
      </w:tr>
      <w:tr w:rsidR="00654B33" w:rsidRPr="00B7442E" w:rsidTr="00B7442E">
        <w:trPr>
          <w:trHeight w:val="20"/>
          <w:jc w:val="center"/>
        </w:trPr>
        <w:tc>
          <w:tcPr>
            <w:tcW w:w="9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4B33" w:rsidRPr="006147E9" w:rsidRDefault="006147E9" w:rsidP="006147E9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1. Ներկայացված նախագծով նախատեսվում է, որ հարկադիր կատարման </w:t>
            </w: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ընթացքում անշարժ գույքի գնահատումն իրականացնող լիցենզավորված անձանց ընտրության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րցույթի հայտեր ներգրավելու նպատակով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արկադիր կատարումն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ապահովող  ծառայությունը հրապարակային ծանուցումների պաշտոնական ինտերնետային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կայքի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55687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ծանուցման այլ միջոցներով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615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... 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հրապարակում է ծանուցում մրցույթի անցկացման և պայմանների մասին: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Պարզ չէ, թե ծանուցման «այլ միջոցներ» ձևակերպման ներքո ծանուցման կոնկրետ ինչ եղանակներ են նկատի առնվում, ինչն իր հերթին լայն հայեցողության հնարավորություն է թողնում: Հետևաբար ընդգծված ձևակերպումը որոշակիացման կարիք ունի: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54B33" w:rsidRDefault="006147E9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6147E9" w:rsidRPr="006147E9" w:rsidRDefault="006147E9" w:rsidP="00B7442E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920DD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:</w:t>
            </w:r>
          </w:p>
        </w:tc>
      </w:tr>
      <w:tr w:rsidR="00654B33" w:rsidRPr="00B7442E" w:rsidTr="00B7442E">
        <w:trPr>
          <w:trHeight w:val="20"/>
          <w:jc w:val="center"/>
        </w:trPr>
        <w:tc>
          <w:tcPr>
            <w:tcW w:w="9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4B33" w:rsidRPr="006147E9" w:rsidRDefault="006147E9" w:rsidP="006147E9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2. Բացի այդ, նախատեսվում է,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արկադիր կատարումն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ապահովող  ծառայությունը հրապարակային ծանուցումների պաշտոնական ինտերնետային կայքի և </w:t>
            </w:r>
            <w:r w:rsidRPr="00DB2D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ծանուցման այլ միջոցներով`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մրցույթն սկսվելուց առնվազն 30 օր առաջ հրապարակում է ծանուցում մրցույթի անցկացման և պայմանների մասին` նշելով </w:t>
            </w:r>
            <w:r w:rsidRPr="00FB062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 նախատեսված տեղեկությունները</w:t>
            </w:r>
            <w:r w:rsidRPr="002E03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Պարզ չէ, թե օրենքով նախատեսված ինչ տեղեկությունների մասին է խոսքը: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147E9" w:rsidRDefault="006147E9" w:rsidP="006147E9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654B33" w:rsidRPr="00B7442E" w:rsidRDefault="006147E9" w:rsidP="006147E9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920DD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փոփոխությ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:</w:t>
            </w:r>
          </w:p>
        </w:tc>
      </w:tr>
    </w:tbl>
    <w:p w:rsidR="00DE2FF8" w:rsidRPr="00B7442E" w:rsidRDefault="00DE2FF8" w:rsidP="007F5520">
      <w:pPr>
        <w:rPr>
          <w:rFonts w:ascii="GHEA Grapalat" w:hAnsi="GHEA Grapalat"/>
        </w:rPr>
      </w:pPr>
    </w:p>
    <w:sectPr w:rsidR="00DE2FF8" w:rsidRPr="00B7442E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8780B3F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5EC5032D"/>
    <w:multiLevelType w:val="hybridMultilevel"/>
    <w:tmpl w:val="B9B02E04"/>
    <w:lvl w:ilvl="0" w:tplc="D2DE17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60D92778"/>
    <w:multiLevelType w:val="hybridMultilevel"/>
    <w:tmpl w:val="0890CA62"/>
    <w:lvl w:ilvl="0" w:tplc="26E6970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6" w15:restartNumberingAfterBreak="0">
    <w:nsid w:val="68B65FAD"/>
    <w:multiLevelType w:val="hybridMultilevel"/>
    <w:tmpl w:val="BD6EDCEC"/>
    <w:lvl w:ilvl="0" w:tplc="F76CAD9C">
      <w:start w:val="1"/>
      <w:numFmt w:val="decimal"/>
      <w:lvlText w:val="%1."/>
      <w:lvlJc w:val="left"/>
      <w:pPr>
        <w:ind w:left="3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86D"/>
    <w:rsid w:val="000208D8"/>
    <w:rsid w:val="00042FD3"/>
    <w:rsid w:val="000B671C"/>
    <w:rsid w:val="000C4F4F"/>
    <w:rsid w:val="00114C05"/>
    <w:rsid w:val="001D1CA3"/>
    <w:rsid w:val="001D50C4"/>
    <w:rsid w:val="002A3292"/>
    <w:rsid w:val="00377220"/>
    <w:rsid w:val="003B4DE3"/>
    <w:rsid w:val="003C0407"/>
    <w:rsid w:val="003E0717"/>
    <w:rsid w:val="005C7C8B"/>
    <w:rsid w:val="005F2360"/>
    <w:rsid w:val="006147E9"/>
    <w:rsid w:val="00654B33"/>
    <w:rsid w:val="00684D2E"/>
    <w:rsid w:val="006F05D7"/>
    <w:rsid w:val="00755DCC"/>
    <w:rsid w:val="00760513"/>
    <w:rsid w:val="0079387D"/>
    <w:rsid w:val="007F5520"/>
    <w:rsid w:val="00813CEE"/>
    <w:rsid w:val="008802CF"/>
    <w:rsid w:val="00883AD7"/>
    <w:rsid w:val="008C14B3"/>
    <w:rsid w:val="00920DDC"/>
    <w:rsid w:val="00937712"/>
    <w:rsid w:val="00950A51"/>
    <w:rsid w:val="00964C33"/>
    <w:rsid w:val="009D1A20"/>
    <w:rsid w:val="009F1C0D"/>
    <w:rsid w:val="00A349F2"/>
    <w:rsid w:val="00A67F73"/>
    <w:rsid w:val="00AB4002"/>
    <w:rsid w:val="00AE0116"/>
    <w:rsid w:val="00B2786D"/>
    <w:rsid w:val="00B7442E"/>
    <w:rsid w:val="00BD195E"/>
    <w:rsid w:val="00BE0B17"/>
    <w:rsid w:val="00BF790A"/>
    <w:rsid w:val="00C12A36"/>
    <w:rsid w:val="00C7160A"/>
    <w:rsid w:val="00C92E32"/>
    <w:rsid w:val="00CA17F8"/>
    <w:rsid w:val="00CA5FD0"/>
    <w:rsid w:val="00CB1B12"/>
    <w:rsid w:val="00CE152B"/>
    <w:rsid w:val="00D41AF2"/>
    <w:rsid w:val="00DD2E60"/>
    <w:rsid w:val="00DE2FF8"/>
    <w:rsid w:val="00E54965"/>
    <w:rsid w:val="00EA540C"/>
    <w:rsid w:val="00EE27BE"/>
    <w:rsid w:val="00F0635F"/>
    <w:rsid w:val="00F36EF0"/>
    <w:rsid w:val="00FF5348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39982"/>
  <w15:docId w15:val="{18090C91-415C-435D-BFF5-9D9F0170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147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D7344-2EB0-400F-8AA4-FC2533D38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Harutyun Arakelyan</cp:lastModifiedBy>
  <cp:revision>27</cp:revision>
  <cp:lastPrinted>2023-07-18T07:12:00Z</cp:lastPrinted>
  <dcterms:created xsi:type="dcterms:W3CDTF">2023-03-15T07:56:00Z</dcterms:created>
  <dcterms:modified xsi:type="dcterms:W3CDTF">2023-08-03T08:14:00Z</dcterms:modified>
</cp:coreProperties>
</file>