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F70833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7083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2023 ԹՎԱԿԱՆԻ ՊԵՏԱԿԱՆ ԲՅՈՒՋԵԻ ՄԱՍԻՆ» ՕՐԵՆՔՈՒՄ ՎԵՐԱԲԱՇԽՈՒՄ, ԼՐԱՑՈՒՄՆԵՐ, ՀԱՅԱՍՏԱՆԻ  ՀԱՆՐԱՊԵՏՈՒԹՅԱՆ ԿԱՌԱՎԱՐՈՒԹՅԱՆ  2022  ԹՎԱԿԱՆԻ ԴԵԿՏԵՄԲԵՐԻ 29-Ի N 2111-Ն ՈՐՈՇՄԱՆ ՄԵՋ  ՓՈՓՈԽՈՒԹՅՈՒՆՆԵՐ ԵՎ ԼՐԱՑՈՒՄՆԵՐ ԿԱՏԱՐԵԼՈՒ ՄԱՍԻՆ» ՈՐՈՇՄԱՆ ՆԱԽԱԳԾԻ</w:t>
      </w:r>
    </w:p>
    <w:tbl>
      <w:tblPr>
        <w:tblpPr w:leftFromText="180" w:rightFromText="180" w:vertAnchor="text" w:tblpXSpec="center" w:tblpY="1"/>
        <w:tblOverlap w:val="never"/>
        <w:tblW w:w="1295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13"/>
        <w:gridCol w:w="5447"/>
      </w:tblGrid>
      <w:tr w:rsidR="003D04C2" w:rsidRPr="00AF424D" w:rsidTr="00FB76DC">
        <w:trPr>
          <w:tblCellSpacing w:w="0" w:type="dxa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3D04C2" w:rsidP="00FB76DC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F70833" w:rsidP="00F70833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28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</w:t>
            </w:r>
            <w:r w:rsidR="006A50D1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7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="00A929EC">
              <w:rPr>
                <w:rFonts w:ascii="GHEA Grapalat" w:hAnsi="GHEA Grapalat" w:cs="Sylfaen"/>
                <w:sz w:val="24"/>
                <w:szCs w:val="24"/>
                <w:highlight w:val="lightGray"/>
              </w:rPr>
              <w:t>3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AF424D" w:rsidTr="00FB76DC">
        <w:trPr>
          <w:trHeight w:val="408"/>
          <w:tblCellSpacing w:w="0" w:type="dxa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F424D" w:rsidRDefault="003D04C2" w:rsidP="00FB76D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929EC" w:rsidRDefault="00F326B5" w:rsidP="00FB76DC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F424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F70833" w:rsidRPr="00F70833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01/34-3/14807-2023</w:t>
            </w:r>
          </w:p>
        </w:tc>
      </w:tr>
      <w:tr w:rsidR="003D04C2" w:rsidRPr="00FB76DC" w:rsidTr="00FB76DC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AF424D" w:rsidRDefault="00FB76DC" w:rsidP="00FB76DC">
            <w:pPr>
              <w:tabs>
                <w:tab w:val="left" w:pos="0"/>
              </w:tabs>
              <w:spacing w:after="0" w:line="360" w:lineRule="auto"/>
              <w:ind w:firstLine="42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D63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  </w:t>
            </w:r>
            <w:r w:rsidR="00F70833" w:rsidRPr="00F70833">
              <w:rPr>
                <w:rFonts w:ascii="GHEA Grapalat" w:hAnsi="GHEA Grapalat"/>
                <w:bCs/>
                <w:sz w:val="24"/>
                <w:szCs w:val="24"/>
                <w:lang w:val="af-ZA" w:eastAsia="ru-RU"/>
              </w:rPr>
              <w:t>«Հայաստանի Հանրապետության 2023 թվականի պետական բյուջեի մասին» օրենքում վերաբաշխում, լրացումներ, Հայաստանի Հանրապետության կառավարության 2022 թվականի դեկտեմբերի 29-ի N2111-Ն որոշման մեջ փոփոխություններ և լրացումներ կատարելու մասին» ՀՀ կառավարության որոշման նախագիծը և հայտնում է, որ առարկություններ չունի։</w:t>
            </w: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F424D" w:rsidRDefault="003D04C2" w:rsidP="00FB76DC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A624A7" w:rsidRDefault="00D97A48" w:rsidP="00FB76D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="00FB76DC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D04C2" w:rsidRPr="00A624A7" w:rsidRDefault="002B4A8C" w:rsidP="00FB76DC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</w:tbl>
    <w:p w:rsidR="00AA5734" w:rsidRPr="009648F8" w:rsidRDefault="00FB76D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 w:type="textWrapping" w:clear="all"/>
      </w:r>
    </w:p>
    <w:sectPr w:rsidR="00AA5734" w:rsidRPr="009648F8" w:rsidSect="00FB76DC">
      <w:pgSz w:w="15840" w:h="12240" w:orient="landscape"/>
      <w:pgMar w:top="568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637" w:rsidRDefault="00231637" w:rsidP="00A72F73">
      <w:pPr>
        <w:spacing w:after="0" w:line="240" w:lineRule="auto"/>
      </w:pPr>
      <w:r>
        <w:separator/>
      </w:r>
    </w:p>
  </w:endnote>
  <w:endnote w:type="continuationSeparator" w:id="0">
    <w:p w:rsidR="00231637" w:rsidRDefault="00231637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637" w:rsidRDefault="00231637" w:rsidP="00A72F73">
      <w:pPr>
        <w:spacing w:after="0" w:line="240" w:lineRule="auto"/>
      </w:pPr>
      <w:r>
        <w:separator/>
      </w:r>
    </w:p>
  </w:footnote>
  <w:footnote w:type="continuationSeparator" w:id="0">
    <w:p w:rsidR="00231637" w:rsidRDefault="00231637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1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14"/>
  </w:num>
  <w:num w:numId="5">
    <w:abstractNumId w:val="17"/>
  </w:num>
  <w:num w:numId="6">
    <w:abstractNumId w:val="3"/>
  </w:num>
  <w:num w:numId="7">
    <w:abstractNumId w:val="8"/>
  </w:num>
  <w:num w:numId="8">
    <w:abstractNumId w:val="10"/>
  </w:num>
  <w:num w:numId="9">
    <w:abstractNumId w:val="11"/>
  </w:num>
  <w:num w:numId="10">
    <w:abstractNumId w:val="19"/>
  </w:num>
  <w:num w:numId="11">
    <w:abstractNumId w:val="21"/>
  </w:num>
  <w:num w:numId="12">
    <w:abstractNumId w:val="16"/>
  </w:num>
  <w:num w:numId="13">
    <w:abstractNumId w:val="12"/>
  </w:num>
  <w:num w:numId="14">
    <w:abstractNumId w:val="13"/>
  </w:num>
  <w:num w:numId="15">
    <w:abstractNumId w:val="22"/>
  </w:num>
  <w:num w:numId="16">
    <w:abstractNumId w:val="0"/>
  </w:num>
  <w:num w:numId="17">
    <w:abstractNumId w:val="2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5"/>
  </w:num>
  <w:num w:numId="21">
    <w:abstractNumId w:val="4"/>
  </w:num>
  <w:num w:numId="22">
    <w:abstractNumId w:val="1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20457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87F5F"/>
    <w:rsid w:val="001E4809"/>
    <w:rsid w:val="00200DE0"/>
    <w:rsid w:val="00202CD4"/>
    <w:rsid w:val="002169DC"/>
    <w:rsid w:val="00221C95"/>
    <w:rsid w:val="00231092"/>
    <w:rsid w:val="00231637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624FC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231ED"/>
    <w:rsid w:val="006356CB"/>
    <w:rsid w:val="00635FD4"/>
    <w:rsid w:val="00642F08"/>
    <w:rsid w:val="00651F8F"/>
    <w:rsid w:val="00666A11"/>
    <w:rsid w:val="00667A4D"/>
    <w:rsid w:val="00676957"/>
    <w:rsid w:val="00684E7B"/>
    <w:rsid w:val="0069235F"/>
    <w:rsid w:val="006A50D1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E78A7"/>
    <w:rsid w:val="009F3884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64DFF"/>
    <w:rsid w:val="00C73530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667E3"/>
    <w:rsid w:val="00F70833"/>
    <w:rsid w:val="00F77F24"/>
    <w:rsid w:val="00F81E8B"/>
    <w:rsid w:val="00F82E75"/>
    <w:rsid w:val="00F9490F"/>
    <w:rsid w:val="00F95EAF"/>
    <w:rsid w:val="00FA32A1"/>
    <w:rsid w:val="00FA49ED"/>
    <w:rsid w:val="00FB76DC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https:/mul2.gov.am/tasks/829871/oneclick/Ampopatert.docx?token=aaee79cc57a5aa7bd9f6d913d8ef95a9</cp:keywords>
  <cp:lastModifiedBy>Susanna Arzumanyan</cp:lastModifiedBy>
  <cp:revision>2</cp:revision>
  <cp:lastPrinted>2022-05-25T10:41:00Z</cp:lastPrinted>
  <dcterms:created xsi:type="dcterms:W3CDTF">2023-07-31T13:19:00Z</dcterms:created>
  <dcterms:modified xsi:type="dcterms:W3CDTF">2023-07-31T13:19:00Z</dcterms:modified>
</cp:coreProperties>
</file>