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C4879" w14:textId="77777777" w:rsidR="00E7763A" w:rsidRPr="00B43B07" w:rsidRDefault="00E7763A" w:rsidP="00E7763A">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B43B07">
        <w:rPr>
          <w:rFonts w:ascii="GHEA Grapalat" w:eastAsia="Times New Roman" w:hAnsi="GHEA Grapalat" w:cs="Times New Roman"/>
          <w:b/>
          <w:bCs/>
          <w:color w:val="000000"/>
          <w:sz w:val="24"/>
          <w:szCs w:val="24"/>
        </w:rPr>
        <w:t>ԱՄՓՈՓԱԹԵՐԹ</w:t>
      </w:r>
    </w:p>
    <w:p w14:paraId="1CD5041B" w14:textId="77777777" w:rsidR="00E7763A" w:rsidRPr="00B43B07" w:rsidRDefault="00E7763A" w:rsidP="00E7763A">
      <w:pPr>
        <w:jc w:val="center"/>
        <w:rPr>
          <w:rFonts w:ascii="GHEA Grapalat" w:eastAsia="Times New Roman" w:hAnsi="GHEA Grapalat" w:cs="Times New Roman"/>
          <w:b/>
          <w:sz w:val="24"/>
          <w:szCs w:val="24"/>
          <w:lang w:val="hy-AM" w:eastAsia="ru-RU"/>
        </w:rPr>
      </w:pPr>
      <w:r w:rsidRPr="00B43B07">
        <w:rPr>
          <w:rFonts w:ascii="GHEA Grapalat" w:eastAsia="Times New Roman" w:hAnsi="GHEA Grapalat" w:cs="Times New Roman"/>
          <w:b/>
          <w:sz w:val="24"/>
          <w:szCs w:val="24"/>
          <w:lang w:val="hy-AM" w:eastAsia="ru-RU"/>
        </w:rPr>
        <w:t xml:space="preserve">«ԶԲՈՍԱՇՐՋՈՒԹՅԱՆ ՄԱՍԻՆ», «ՎԱՐՉԱԿԱՆ ԻՐԱՎԱԽԱԽՏՈՒՄՆԵՐԻ ՎԵՐԱԲԵՐՅԱԼ ՕՐԵՆՍԳՐՔՈՒՄ ԼՐԱՑՈՒՄՆԵՐ ԿԱՏԱՐԵԼՈՒ ՄԱՍԻՆ», «ԳՈՐԾՈՒՆԵՈՒԹՅԱՆ ԻՐԱԿԱՆԱՑՄԱՆ ԾԱՆՈՒՑՄԱՆ ՄԱՍԻՆ» ՕՐԵՆՔՈՒՄ ԼՐԱՑՈՒՄՆԵՐ ԿԱՏԱՐԵԼՈՒ ՄԱՍԻՆ», «ՊԵՏԱԿԱՆ ՏՈՒՐՔԻ ՄԱՍԻՆ» ՕՐԵՆՔՈՒՄ ԼՐԱՑՈՒՄՆԵՐ ԿԱՏԱՐԵԼՈՒ ՄԱՍԻՆ», «ՀԱՅԱՍՏԱՆԻ ՀԱՆՐԱՊԵՏՈՒԹՅՈՒՆՈՒՄ ՍՏՈՒԳՈՒՄՆԵՐԻ ԿԱԶՄԱԿԵՐՊՄԱՆ ԵՎ ԱՆՑԿԱՑՄԱՆ ՄԱՍԻՆ» ՕՐԵՆՔՈՒՄ ԼՐԱՑՈՒՄ ԿԱՏԱՐԵԼՈՒ ՄԱՍԻՆ», «ԱՎՏՈՄՈԲԻԼԱՅԻՆ ՏՐԱՆՍՊՈՐՏԻ ՄԱՍԻՆ» ՕՐԵՆՔՈՒՄ ԼՐԱՑՈՒՄ ԿԱՏԱՐԵԼՈՒ ՄԱՍԻՆ» ԵՎ «ՀԱՇՄԱՆԴԱՄՈՒԹՅՈՒՆ ՈՒՆԵՑՈՂ ԱՆՁԱՆՑ ԻՐԱՎՈՒՆՔՆԵՐԻ ՄԱՍԻՆ» ՕՐԵՆՔՈՒՄ ԼՐԱՑՈՒՄՆԵՐ ԿԱՏԱՐԵԼՈՒ ՄԱՍԻՆ» ՀՀ ՕՐԵՆՔՆԵՐԻ ՆԱԽԱԳԾԵՐԻ </w:t>
      </w:r>
    </w:p>
    <w:tbl>
      <w:tblPr>
        <w:tblStyle w:val="TableGrid"/>
        <w:tblW w:w="15300" w:type="dxa"/>
        <w:tblInd w:w="-972" w:type="dxa"/>
        <w:tblLook w:val="04A0" w:firstRow="1" w:lastRow="0" w:firstColumn="1" w:lastColumn="0" w:noHBand="0" w:noVBand="1"/>
      </w:tblPr>
      <w:tblGrid>
        <w:gridCol w:w="601"/>
        <w:gridCol w:w="2256"/>
        <w:gridCol w:w="5580"/>
        <w:gridCol w:w="6863"/>
      </w:tblGrid>
      <w:tr w:rsidR="00507385" w:rsidRPr="00DA0CB6" w14:paraId="0859C8D1" w14:textId="77777777" w:rsidTr="00507385">
        <w:trPr>
          <w:trHeight w:val="250"/>
        </w:trPr>
        <w:tc>
          <w:tcPr>
            <w:tcW w:w="8437" w:type="dxa"/>
            <w:gridSpan w:val="3"/>
            <w:vMerge w:val="restart"/>
            <w:shd w:val="clear" w:color="auto" w:fill="D9D9D9" w:themeFill="background1" w:themeFillShade="D9"/>
          </w:tcPr>
          <w:p w14:paraId="330B317D" w14:textId="77777777" w:rsidR="00507385" w:rsidRPr="0014161D" w:rsidRDefault="00507385" w:rsidP="00507385">
            <w:pPr>
              <w:jc w:val="center"/>
              <w:rPr>
                <w:rFonts w:ascii="GHEA Grapalat" w:hAnsi="GHEA Grapalat"/>
                <w:sz w:val="24"/>
                <w:szCs w:val="24"/>
                <w:lang w:val="hy-AM"/>
              </w:rPr>
            </w:pPr>
            <w:r>
              <w:rPr>
                <w:rFonts w:ascii="GHEA Grapalat" w:hAnsi="GHEA Grapalat"/>
                <w:sz w:val="24"/>
                <w:szCs w:val="24"/>
                <w:lang w:val="hy-AM"/>
              </w:rPr>
              <w:t>ՀՀ վարչապետի աշխատակազմ</w:t>
            </w:r>
          </w:p>
        </w:tc>
        <w:tc>
          <w:tcPr>
            <w:tcW w:w="6863" w:type="dxa"/>
            <w:shd w:val="clear" w:color="auto" w:fill="D9D9D9" w:themeFill="background1" w:themeFillShade="D9"/>
          </w:tcPr>
          <w:p w14:paraId="4F764C4B" w14:textId="74F00A3F" w:rsidR="00507385" w:rsidRPr="0014161D" w:rsidRDefault="00507385" w:rsidP="00507385">
            <w:pPr>
              <w:jc w:val="center"/>
              <w:rPr>
                <w:rFonts w:ascii="Cambria Math" w:hAnsi="Cambria Math"/>
                <w:sz w:val="24"/>
                <w:szCs w:val="24"/>
                <w:lang w:val="hy-AM"/>
              </w:rPr>
            </w:pPr>
            <w:r>
              <w:rPr>
                <w:rFonts w:ascii="GHEA Grapalat" w:hAnsi="GHEA Grapalat"/>
                <w:sz w:val="24"/>
                <w:szCs w:val="24"/>
              </w:rPr>
              <w:t>21.04.2023</w:t>
            </w:r>
            <w:r>
              <w:rPr>
                <w:rFonts w:ascii="GHEA Grapalat" w:hAnsi="GHEA Grapalat"/>
                <w:sz w:val="24"/>
                <w:szCs w:val="24"/>
                <w:lang w:val="hy-AM"/>
              </w:rPr>
              <w:t>թ</w:t>
            </w:r>
            <w:r>
              <w:rPr>
                <w:rFonts w:ascii="Cambria Math" w:hAnsi="Cambria Math"/>
                <w:sz w:val="24"/>
                <w:szCs w:val="24"/>
                <w:lang w:val="hy-AM"/>
              </w:rPr>
              <w:t>․</w:t>
            </w:r>
          </w:p>
        </w:tc>
      </w:tr>
      <w:tr w:rsidR="00507385" w:rsidRPr="00DA0CB6" w14:paraId="0894368B" w14:textId="77777777" w:rsidTr="00507385">
        <w:trPr>
          <w:trHeight w:val="390"/>
        </w:trPr>
        <w:tc>
          <w:tcPr>
            <w:tcW w:w="8437" w:type="dxa"/>
            <w:gridSpan w:val="3"/>
            <w:vMerge/>
            <w:shd w:val="clear" w:color="auto" w:fill="D9D9D9" w:themeFill="background1" w:themeFillShade="D9"/>
          </w:tcPr>
          <w:p w14:paraId="7779BF28" w14:textId="77777777" w:rsidR="00507385" w:rsidRDefault="00507385" w:rsidP="00507385">
            <w:pPr>
              <w:rPr>
                <w:rFonts w:ascii="GHEA Grapalat" w:hAnsi="GHEA Grapalat"/>
                <w:sz w:val="24"/>
                <w:szCs w:val="24"/>
                <w:lang w:val="hy-AM"/>
              </w:rPr>
            </w:pPr>
          </w:p>
        </w:tc>
        <w:tc>
          <w:tcPr>
            <w:tcW w:w="6863" w:type="dxa"/>
            <w:shd w:val="clear" w:color="auto" w:fill="D9D9D9" w:themeFill="background1" w:themeFillShade="D9"/>
          </w:tcPr>
          <w:p w14:paraId="37C603CE" w14:textId="77777777" w:rsidR="00507385" w:rsidRPr="0014161D" w:rsidRDefault="00507385" w:rsidP="00507385">
            <w:pPr>
              <w:jc w:val="center"/>
              <w:rPr>
                <w:rFonts w:ascii="GHEA Grapalat" w:hAnsi="GHEA Grapalat"/>
                <w:sz w:val="24"/>
                <w:szCs w:val="24"/>
                <w:lang w:val="hy-AM"/>
              </w:rPr>
            </w:pPr>
            <w:r>
              <w:rPr>
                <w:rFonts w:ascii="GHEA Grapalat" w:hAnsi="GHEA Grapalat"/>
                <w:sz w:val="24"/>
                <w:szCs w:val="24"/>
              </w:rPr>
              <w:t xml:space="preserve">N </w:t>
            </w:r>
            <w:r w:rsidRPr="005549AA">
              <w:rPr>
                <w:rFonts w:ascii="GHEA Grapalat" w:hAnsi="GHEA Grapalat"/>
                <w:sz w:val="24"/>
                <w:szCs w:val="24"/>
                <w:lang w:val="hy-AM"/>
              </w:rPr>
              <w:t>02/16.9/13626-2023</w:t>
            </w:r>
          </w:p>
          <w:p w14:paraId="736BC5E7" w14:textId="77777777" w:rsidR="00507385" w:rsidRDefault="00507385" w:rsidP="00507385">
            <w:pPr>
              <w:jc w:val="both"/>
              <w:rPr>
                <w:rFonts w:ascii="GHEA Grapalat" w:hAnsi="GHEA Grapalat"/>
                <w:sz w:val="24"/>
                <w:szCs w:val="24"/>
                <w:lang w:val="hy-AM"/>
              </w:rPr>
            </w:pPr>
          </w:p>
        </w:tc>
      </w:tr>
      <w:tr w:rsidR="00507385" w:rsidRPr="00FD63E5" w14:paraId="40968F3B" w14:textId="77777777" w:rsidTr="00507385">
        <w:trPr>
          <w:trHeight w:val="321"/>
        </w:trPr>
        <w:tc>
          <w:tcPr>
            <w:tcW w:w="601" w:type="dxa"/>
            <w:vMerge w:val="restart"/>
          </w:tcPr>
          <w:p w14:paraId="38FD1D48" w14:textId="77777777" w:rsidR="00507385" w:rsidRDefault="00507385" w:rsidP="00507385">
            <w:pPr>
              <w:rPr>
                <w:rFonts w:ascii="GHEA Grapalat" w:hAnsi="GHEA Grapalat"/>
                <w:sz w:val="24"/>
                <w:szCs w:val="24"/>
              </w:rPr>
            </w:pPr>
            <w:r w:rsidRPr="00DA0CB6">
              <w:rPr>
                <w:rFonts w:ascii="GHEA Grapalat" w:hAnsi="GHEA Grapalat"/>
                <w:sz w:val="24"/>
                <w:szCs w:val="24"/>
              </w:rPr>
              <w:t>1</w:t>
            </w:r>
          </w:p>
        </w:tc>
        <w:tc>
          <w:tcPr>
            <w:tcW w:w="2256" w:type="dxa"/>
            <w:vMerge w:val="restart"/>
          </w:tcPr>
          <w:p w14:paraId="0D3ABFD5" w14:textId="77777777" w:rsidR="00507385" w:rsidRPr="005549AA" w:rsidRDefault="00507385" w:rsidP="00507385">
            <w:pPr>
              <w:rPr>
                <w:rFonts w:ascii="GHEA Grapalat" w:hAnsi="GHEA Grapalat"/>
                <w:sz w:val="24"/>
                <w:szCs w:val="24"/>
              </w:rPr>
            </w:pPr>
            <w:r w:rsidRPr="005549AA">
              <w:rPr>
                <w:rFonts w:ascii="GHEA Grapalat" w:hAnsi="GHEA Grapalat"/>
                <w:sz w:val="24"/>
                <w:szCs w:val="24"/>
              </w:rPr>
              <w:t xml:space="preserve">ՀՀ </w:t>
            </w:r>
            <w:proofErr w:type="spellStart"/>
            <w:r w:rsidRPr="005549AA">
              <w:rPr>
                <w:rFonts w:ascii="GHEA Grapalat" w:hAnsi="GHEA Grapalat"/>
                <w:sz w:val="24"/>
                <w:szCs w:val="24"/>
              </w:rPr>
              <w:t>վարչապետի</w:t>
            </w:r>
            <w:proofErr w:type="spellEnd"/>
            <w:r w:rsidRPr="005549AA">
              <w:rPr>
                <w:rFonts w:ascii="GHEA Grapalat" w:hAnsi="GHEA Grapalat"/>
                <w:sz w:val="24"/>
                <w:szCs w:val="24"/>
              </w:rPr>
              <w:t xml:space="preserve"> </w:t>
            </w:r>
            <w:proofErr w:type="spellStart"/>
            <w:r w:rsidRPr="005549AA">
              <w:rPr>
                <w:rFonts w:ascii="GHEA Grapalat" w:hAnsi="GHEA Grapalat"/>
                <w:sz w:val="24"/>
                <w:szCs w:val="24"/>
              </w:rPr>
              <w:t>աշխատակազմի</w:t>
            </w:r>
            <w:proofErr w:type="spellEnd"/>
          </w:p>
          <w:p w14:paraId="337F3710" w14:textId="21DE1364" w:rsidR="00507385" w:rsidRDefault="00507385" w:rsidP="00507385">
            <w:pPr>
              <w:rPr>
                <w:rFonts w:ascii="GHEA Grapalat" w:hAnsi="GHEA Grapalat"/>
                <w:sz w:val="24"/>
                <w:szCs w:val="24"/>
              </w:rPr>
            </w:pPr>
            <w:proofErr w:type="spellStart"/>
            <w:r w:rsidRPr="005549AA">
              <w:rPr>
                <w:rFonts w:ascii="GHEA Grapalat" w:hAnsi="GHEA Grapalat"/>
                <w:sz w:val="24"/>
                <w:szCs w:val="24"/>
              </w:rPr>
              <w:t>իրավաբանական</w:t>
            </w:r>
            <w:proofErr w:type="spellEnd"/>
            <w:r w:rsidRPr="005549AA">
              <w:rPr>
                <w:rFonts w:ascii="GHEA Grapalat" w:hAnsi="GHEA Grapalat"/>
                <w:sz w:val="24"/>
                <w:szCs w:val="24"/>
              </w:rPr>
              <w:t xml:space="preserve"> </w:t>
            </w:r>
            <w:proofErr w:type="spellStart"/>
            <w:r w:rsidRPr="005549AA">
              <w:rPr>
                <w:rFonts w:ascii="GHEA Grapalat" w:hAnsi="GHEA Grapalat"/>
                <w:sz w:val="24"/>
                <w:szCs w:val="24"/>
              </w:rPr>
              <w:t>վարչություն</w:t>
            </w:r>
            <w:proofErr w:type="spellEnd"/>
          </w:p>
        </w:tc>
        <w:tc>
          <w:tcPr>
            <w:tcW w:w="5580" w:type="dxa"/>
            <w:vMerge w:val="restart"/>
          </w:tcPr>
          <w:p w14:paraId="5F9AA1F7" w14:textId="77777777" w:rsidR="00507385" w:rsidRDefault="00507385" w:rsidP="00507385">
            <w:pPr>
              <w:jc w:val="center"/>
              <w:rPr>
                <w:rFonts w:ascii="GHEA Grapalat" w:eastAsia="Times New Roman" w:hAnsi="GHEA Grapalat" w:cs="Arial"/>
                <w:sz w:val="24"/>
                <w:szCs w:val="24"/>
                <w:lang w:val="hy-AM"/>
              </w:rPr>
            </w:pPr>
            <w:r>
              <w:rPr>
                <w:rFonts w:ascii="GHEA Grapalat" w:eastAsia="Times New Roman" w:hAnsi="GHEA Grapalat" w:cs="Arial"/>
                <w:sz w:val="24"/>
                <w:szCs w:val="24"/>
                <w:lang w:val="hy-AM"/>
              </w:rPr>
              <w:t xml:space="preserve">««Զբոսաշրջության մասին» օրենքում լրացումներ կատարելու մասին» և կից ՀՀ օրենքների նախագծերի լրամշակված փաթեթի վերաբերյալ </w:t>
            </w:r>
          </w:p>
          <w:p w14:paraId="4A447B3D" w14:textId="77777777" w:rsidR="00507385" w:rsidRDefault="00507385" w:rsidP="00507385">
            <w:pPr>
              <w:jc w:val="center"/>
              <w:rPr>
                <w:rFonts w:ascii="GHEA Grapalat" w:eastAsia="Times New Roman" w:hAnsi="GHEA Grapalat" w:cs="Arial"/>
                <w:sz w:val="24"/>
                <w:szCs w:val="24"/>
                <w:lang w:val="hy-AM"/>
              </w:rPr>
            </w:pPr>
          </w:p>
          <w:p w14:paraId="4038AC53" w14:textId="77777777" w:rsidR="00507385" w:rsidRDefault="00507385" w:rsidP="00507385">
            <w:pPr>
              <w:spacing w:line="276" w:lineRule="auto"/>
              <w:jc w:val="both"/>
              <w:rPr>
                <w:rFonts w:ascii="GHEA Grapalat" w:eastAsia="Times New Roman" w:hAnsi="GHEA Grapalat" w:cs="Arial"/>
                <w:color w:val="000000"/>
                <w:sz w:val="24"/>
                <w:szCs w:val="24"/>
                <w:lang w:val="hy-AM"/>
              </w:rPr>
            </w:pPr>
            <w:r>
              <w:rPr>
                <w:rFonts w:ascii="GHEA Grapalat" w:eastAsia="Times New Roman" w:hAnsi="GHEA Grapalat" w:cs="Arial"/>
                <w:color w:val="000000"/>
                <w:sz w:val="24"/>
                <w:szCs w:val="24"/>
                <w:lang w:val="hy-AM"/>
              </w:rPr>
              <w:tab/>
              <w:t>Վարչապետի աշխատակազմի իրավաբանական վարչության կողմից ներկայցված եզրակացությունը մասամբ է իրացված: Մասնավորապես՝ եզրակացության 1-ին, 2-րդ կետերը, 4-րդ կետի</w:t>
            </w:r>
            <w:r>
              <w:rPr>
                <w:rFonts w:ascii="GHEA Grapalat" w:eastAsia="Times New Roman" w:hAnsi="GHEA Grapalat" w:cs="Arial"/>
                <w:i/>
                <w:iCs/>
                <w:color w:val="000000"/>
                <w:sz w:val="24"/>
                <w:szCs w:val="24"/>
                <w:lang w:val="hy-AM"/>
              </w:rPr>
              <w:t xml:space="preserve"> բ. </w:t>
            </w:r>
            <w:r>
              <w:rPr>
                <w:rFonts w:ascii="GHEA Grapalat" w:eastAsia="Times New Roman" w:hAnsi="GHEA Grapalat" w:cs="Arial"/>
                <w:color w:val="000000"/>
                <w:sz w:val="24"/>
                <w:szCs w:val="24"/>
                <w:lang w:val="hy-AM"/>
              </w:rPr>
              <w:t>և</w:t>
            </w:r>
            <w:r>
              <w:rPr>
                <w:rFonts w:ascii="GHEA Grapalat" w:eastAsia="Times New Roman" w:hAnsi="GHEA Grapalat" w:cs="Arial"/>
                <w:i/>
                <w:iCs/>
                <w:color w:val="000000"/>
                <w:sz w:val="24"/>
                <w:szCs w:val="24"/>
                <w:lang w:val="hy-AM"/>
              </w:rPr>
              <w:t xml:space="preserve"> գ. </w:t>
            </w:r>
            <w:r>
              <w:rPr>
                <w:rFonts w:ascii="GHEA Grapalat" w:eastAsia="Times New Roman" w:hAnsi="GHEA Grapalat" w:cs="Arial"/>
                <w:color w:val="000000"/>
                <w:sz w:val="24"/>
                <w:szCs w:val="24"/>
                <w:lang w:val="hy-AM"/>
              </w:rPr>
              <w:t xml:space="preserve">ենթակետերը, ինչպես նաև 7-րդ կետը  իրացված չեն և շարունակում են արդիական մնալ, իսկ 3-րդ կետն իրացված է մասամբ: Հետևաբար, նախագծի վերաբերյալ ներկայացված </w:t>
            </w:r>
            <w:r>
              <w:rPr>
                <w:rFonts w:ascii="GHEA Grapalat" w:eastAsia="Times New Roman" w:hAnsi="GHEA Grapalat" w:cs="Arial"/>
                <w:color w:val="000000"/>
                <w:sz w:val="24"/>
                <w:szCs w:val="24"/>
                <w:lang w:val="hy-AM"/>
              </w:rPr>
              <w:lastRenderedPageBreak/>
              <w:t>եզրակացությունն ունի լրացուցիչ քննարկման անհրաժեշտություն:</w:t>
            </w:r>
          </w:p>
          <w:p w14:paraId="635CE65B" w14:textId="7D8ED130" w:rsidR="00507385" w:rsidRDefault="00507385" w:rsidP="00507385">
            <w:pPr>
              <w:pStyle w:val="CommentText"/>
              <w:spacing w:line="276" w:lineRule="auto"/>
              <w:ind w:firstLine="720"/>
              <w:jc w:val="both"/>
              <w:rPr>
                <w:rFonts w:ascii="GHEA Grapalat" w:hAnsi="GHEA Grapalat"/>
                <w:sz w:val="24"/>
                <w:szCs w:val="24"/>
                <w:lang w:val="hy-AM"/>
              </w:rPr>
            </w:pPr>
          </w:p>
        </w:tc>
        <w:tc>
          <w:tcPr>
            <w:tcW w:w="6863" w:type="dxa"/>
          </w:tcPr>
          <w:p w14:paraId="311F2A19" w14:textId="57D5CC86" w:rsidR="00507385" w:rsidRPr="00507385" w:rsidRDefault="00507385" w:rsidP="00507385">
            <w:pPr>
              <w:jc w:val="both"/>
              <w:rPr>
                <w:rFonts w:ascii="GHEA Grapalat" w:hAnsi="GHEA Grapalat"/>
                <w:sz w:val="24"/>
                <w:szCs w:val="24"/>
                <w:lang w:val="hy-AM"/>
              </w:rPr>
            </w:pPr>
            <w:r w:rsidRPr="00507385">
              <w:rPr>
                <w:rFonts w:ascii="GHEA Grapalat" w:hAnsi="GHEA Grapalat"/>
                <w:sz w:val="24"/>
                <w:szCs w:val="24"/>
                <w:lang w:val="hy-AM"/>
              </w:rPr>
              <w:lastRenderedPageBreak/>
              <w:t>Վարչապետի աշխատակազմի իրավաբանական վարչության կողմից ներկայցված  եզրակացության վերաբերյալ հայտնում ենք հետևյալը</w:t>
            </w:r>
            <w:r w:rsidR="00BA4B81">
              <w:rPr>
                <w:rFonts w:ascii="GHEA Grapalat" w:hAnsi="GHEA Grapalat"/>
                <w:sz w:val="24"/>
                <w:szCs w:val="24"/>
                <w:lang w:val="hy-AM"/>
              </w:rPr>
              <w:t>՝ առաջին եզրակացության</w:t>
            </w:r>
          </w:p>
          <w:p w14:paraId="139EDB13" w14:textId="0C09E3B2" w:rsidR="00507385" w:rsidRDefault="00507385" w:rsidP="00507385">
            <w:pPr>
              <w:jc w:val="both"/>
              <w:rPr>
                <w:rFonts w:ascii="GHEA Grapalat" w:hAnsi="GHEA Grapalat"/>
                <w:sz w:val="24"/>
                <w:szCs w:val="24"/>
                <w:lang w:val="hy-AM"/>
              </w:rPr>
            </w:pPr>
          </w:p>
          <w:p w14:paraId="50472126" w14:textId="77777777" w:rsidR="00507385" w:rsidRPr="00BA4B81" w:rsidRDefault="00507385" w:rsidP="00507385">
            <w:pPr>
              <w:jc w:val="both"/>
              <w:rPr>
                <w:rFonts w:ascii="GHEA Grapalat" w:hAnsi="GHEA Grapalat"/>
                <w:b/>
                <w:bCs/>
                <w:sz w:val="24"/>
                <w:szCs w:val="24"/>
                <w:lang w:val="hy-AM"/>
              </w:rPr>
            </w:pPr>
            <w:r w:rsidRPr="00BA4B81">
              <w:rPr>
                <w:rFonts w:ascii="GHEA Grapalat" w:hAnsi="GHEA Grapalat"/>
                <w:b/>
                <w:bCs/>
                <w:sz w:val="24"/>
                <w:szCs w:val="24"/>
                <w:lang w:val="hy-AM"/>
              </w:rPr>
              <w:t>- 1-ին կետով ներկայացվել էր հետևյալ դիտողությունը</w:t>
            </w:r>
            <w:r w:rsidRPr="00BA4B81">
              <w:rPr>
                <w:rFonts w:ascii="Cambria Math" w:hAnsi="Cambria Math" w:cs="Cambria Math"/>
                <w:b/>
                <w:bCs/>
                <w:sz w:val="24"/>
                <w:szCs w:val="24"/>
                <w:lang w:val="hy-AM"/>
              </w:rPr>
              <w:t>․</w:t>
            </w:r>
            <w:r w:rsidRPr="00BA4B81">
              <w:rPr>
                <w:rFonts w:ascii="GHEA Grapalat" w:hAnsi="GHEA Grapalat"/>
                <w:b/>
                <w:bCs/>
                <w:sz w:val="24"/>
                <w:szCs w:val="24"/>
                <w:lang w:val="hy-AM"/>
              </w:rPr>
              <w:t xml:space="preserve"> </w:t>
            </w:r>
          </w:p>
          <w:p w14:paraId="53CF7FF3" w14:textId="77777777" w:rsidR="00507385" w:rsidRPr="00507385" w:rsidRDefault="00507385" w:rsidP="00507385">
            <w:pPr>
              <w:jc w:val="both"/>
              <w:rPr>
                <w:rFonts w:ascii="GHEA Grapalat" w:hAnsi="GHEA Grapalat"/>
                <w:sz w:val="24"/>
                <w:szCs w:val="24"/>
                <w:lang w:val="hy-AM"/>
              </w:rPr>
            </w:pPr>
          </w:p>
          <w:p w14:paraId="7EA8464C" w14:textId="299617A9" w:rsidR="00507385" w:rsidRDefault="00507385" w:rsidP="00507385">
            <w:pPr>
              <w:jc w:val="both"/>
              <w:rPr>
                <w:rFonts w:ascii="GHEA Grapalat" w:hAnsi="GHEA Grapalat"/>
                <w:sz w:val="24"/>
                <w:szCs w:val="24"/>
                <w:lang w:val="hy-AM"/>
              </w:rPr>
            </w:pPr>
            <w:r w:rsidRPr="00507385">
              <w:rPr>
                <w:rFonts w:ascii="GHEA Grapalat" w:hAnsi="GHEA Grapalat"/>
                <w:sz w:val="24"/>
                <w:szCs w:val="24"/>
                <w:lang w:val="hy-AM"/>
              </w:rPr>
              <w:t>««Զբոսաշրջության մասին» օրենքի նախագծի 2-րդ հոդվածի 2-րդ մասի համաձայն՝ եթե ՀՀ միջազգային պայմանագրերով սահմանված են այլ նորմեր, քան նախատեսված են սույն օրենքով, ապա կիրառվում են ՀՀ միջազգային պայմանագրերի նորմերը: Նշված կարգավորումը չի բխում Սահմանադրության 5-րդ հոդվածի 3-րդ մասից, որտեղ խոսքը գնում է միայն վավերացրած միջազգային պայմանագրերի մասին:»։</w:t>
            </w:r>
          </w:p>
          <w:p w14:paraId="7A8F5E68" w14:textId="77777777" w:rsidR="00507385" w:rsidRDefault="00507385" w:rsidP="00507385">
            <w:pPr>
              <w:jc w:val="both"/>
              <w:rPr>
                <w:rFonts w:ascii="GHEA Grapalat" w:hAnsi="GHEA Grapalat"/>
                <w:sz w:val="24"/>
                <w:szCs w:val="24"/>
                <w:lang w:val="hy-AM"/>
              </w:rPr>
            </w:pPr>
          </w:p>
          <w:p w14:paraId="6925C6FF" w14:textId="072E8CB1" w:rsidR="00507385" w:rsidRDefault="00507385" w:rsidP="00507385">
            <w:pPr>
              <w:jc w:val="both"/>
              <w:rPr>
                <w:rFonts w:ascii="GHEA Grapalat" w:hAnsi="GHEA Grapalat"/>
                <w:sz w:val="24"/>
                <w:szCs w:val="24"/>
                <w:lang w:val="hy-AM"/>
              </w:rPr>
            </w:pPr>
            <w:r>
              <w:rPr>
                <w:rFonts w:ascii="GHEA Grapalat" w:hAnsi="GHEA Grapalat"/>
                <w:sz w:val="24"/>
                <w:szCs w:val="24"/>
                <w:lang w:val="hy-AM"/>
              </w:rPr>
              <w:lastRenderedPageBreak/>
              <w:t xml:space="preserve">Պետք է նշենք, որ Նախագծի 2-րդ հոդվածի 2-րդ մասի վերաբերյալ առաջարկություններ ստացվել </w:t>
            </w:r>
            <w:r w:rsidR="009D079D">
              <w:rPr>
                <w:rFonts w:ascii="GHEA Grapalat" w:hAnsi="GHEA Grapalat"/>
                <w:sz w:val="24"/>
                <w:szCs w:val="24"/>
                <w:lang w:val="hy-AM"/>
              </w:rPr>
              <w:t>էին</w:t>
            </w:r>
            <w:r>
              <w:rPr>
                <w:rFonts w:ascii="GHEA Grapalat" w:hAnsi="GHEA Grapalat"/>
                <w:sz w:val="24"/>
                <w:szCs w:val="24"/>
                <w:lang w:val="hy-AM"/>
              </w:rPr>
              <w:t xml:space="preserve"> նաև ՀՀ վարչապետի աշխատակազմի ֆ</w:t>
            </w:r>
            <w:r w:rsidRPr="006C1299">
              <w:rPr>
                <w:rFonts w:ascii="GHEA Grapalat" w:hAnsi="GHEA Grapalat"/>
                <w:sz w:val="24"/>
                <w:szCs w:val="24"/>
                <w:lang w:val="hy-AM"/>
              </w:rPr>
              <w:t>ինանսատնտեսագիտական վարչությ</w:t>
            </w:r>
            <w:r>
              <w:rPr>
                <w:rFonts w:ascii="GHEA Grapalat" w:hAnsi="GHEA Grapalat"/>
                <w:sz w:val="24"/>
                <w:szCs w:val="24"/>
                <w:lang w:val="hy-AM"/>
              </w:rPr>
              <w:t>ա</w:t>
            </w:r>
            <w:r w:rsidRPr="006C1299">
              <w:rPr>
                <w:rFonts w:ascii="GHEA Grapalat" w:hAnsi="GHEA Grapalat"/>
                <w:sz w:val="24"/>
                <w:szCs w:val="24"/>
                <w:lang w:val="hy-AM"/>
              </w:rPr>
              <w:t>ն</w:t>
            </w:r>
            <w:r>
              <w:rPr>
                <w:rFonts w:ascii="GHEA Grapalat" w:hAnsi="GHEA Grapalat"/>
                <w:sz w:val="24"/>
                <w:szCs w:val="24"/>
                <w:lang w:val="hy-AM"/>
              </w:rPr>
              <w:t xml:space="preserve"> և ՀՀ փոխվարչապետ Տիգրան Խաչատրյանի գրասենյակի կողմից։</w:t>
            </w:r>
          </w:p>
          <w:p w14:paraId="60D9A91C" w14:textId="77777777" w:rsidR="00507385" w:rsidRDefault="00507385" w:rsidP="00507385">
            <w:pPr>
              <w:jc w:val="both"/>
              <w:rPr>
                <w:rFonts w:ascii="GHEA Grapalat" w:hAnsi="GHEA Grapalat"/>
                <w:sz w:val="24"/>
                <w:szCs w:val="24"/>
                <w:lang w:val="hy-AM"/>
              </w:rPr>
            </w:pPr>
          </w:p>
          <w:p w14:paraId="6950115B" w14:textId="197DB8FD" w:rsidR="00507385" w:rsidRDefault="00507385" w:rsidP="00507385">
            <w:pPr>
              <w:jc w:val="both"/>
              <w:rPr>
                <w:rFonts w:ascii="GHEA Grapalat" w:hAnsi="GHEA Grapalat"/>
                <w:sz w:val="24"/>
                <w:szCs w:val="24"/>
                <w:lang w:val="hy-AM"/>
              </w:rPr>
            </w:pPr>
            <w:r>
              <w:rPr>
                <w:rFonts w:ascii="GHEA Grapalat" w:hAnsi="GHEA Grapalat"/>
                <w:sz w:val="24"/>
                <w:szCs w:val="24"/>
                <w:lang w:val="hy-AM"/>
              </w:rPr>
              <w:t>Ստացված 3 առաջարկությունների բովանդակությունները ամբողջությամբ չ</w:t>
            </w:r>
            <w:r w:rsidR="009D079D">
              <w:rPr>
                <w:rFonts w:ascii="GHEA Grapalat" w:hAnsi="GHEA Grapalat"/>
                <w:sz w:val="24"/>
                <w:szCs w:val="24"/>
                <w:lang w:val="hy-AM"/>
              </w:rPr>
              <w:t>էին</w:t>
            </w:r>
            <w:r>
              <w:rPr>
                <w:rFonts w:ascii="GHEA Grapalat" w:hAnsi="GHEA Grapalat"/>
                <w:sz w:val="24"/>
                <w:szCs w:val="24"/>
                <w:lang w:val="hy-AM"/>
              </w:rPr>
              <w:t xml:space="preserve"> համընկնում</w:t>
            </w:r>
            <w:r w:rsidR="009D079D">
              <w:rPr>
                <w:rFonts w:ascii="GHEA Grapalat" w:hAnsi="GHEA Grapalat"/>
                <w:sz w:val="24"/>
                <w:szCs w:val="24"/>
                <w:lang w:val="hy-AM"/>
              </w:rPr>
              <w:t xml:space="preserve">, ավելին՝ </w:t>
            </w:r>
            <w:r w:rsidR="00E67E98">
              <w:rPr>
                <w:rFonts w:ascii="GHEA Grapalat" w:hAnsi="GHEA Grapalat"/>
                <w:sz w:val="24"/>
                <w:szCs w:val="24"/>
                <w:lang w:val="hy-AM"/>
              </w:rPr>
              <w:t>որոշ առումով իրարամերժ էին</w:t>
            </w:r>
            <w:r>
              <w:rPr>
                <w:rFonts w:ascii="GHEA Grapalat" w:hAnsi="GHEA Grapalat"/>
                <w:sz w:val="24"/>
                <w:szCs w:val="24"/>
                <w:lang w:val="hy-AM"/>
              </w:rPr>
              <w:t xml:space="preserve">։ Ուստի, </w:t>
            </w:r>
            <w:r w:rsidR="009D079D">
              <w:rPr>
                <w:rFonts w:ascii="GHEA Grapalat" w:hAnsi="GHEA Grapalat"/>
                <w:sz w:val="24"/>
                <w:szCs w:val="24"/>
                <w:lang w:val="hy-AM"/>
              </w:rPr>
              <w:t xml:space="preserve">բազմակողմանիորեն դիտարկելով նշված բոլոր դիտարկումները, ինչպես նաև </w:t>
            </w:r>
            <w:r>
              <w:rPr>
                <w:rFonts w:ascii="GHEA Grapalat" w:hAnsi="GHEA Grapalat"/>
                <w:sz w:val="24"/>
                <w:szCs w:val="24"/>
                <w:lang w:val="hy-AM"/>
              </w:rPr>
              <w:t xml:space="preserve">այն հանգամանքը, որ </w:t>
            </w:r>
            <w:r w:rsidRPr="00D75FCC">
              <w:rPr>
                <w:rFonts w:ascii="GHEA Grapalat" w:hAnsi="GHEA Grapalat"/>
                <w:sz w:val="24"/>
                <w:szCs w:val="24"/>
                <w:lang w:val="hy-AM"/>
              </w:rPr>
              <w:t xml:space="preserve">Սահմանադրության 5-րդ հոդվածի 3-րդ </w:t>
            </w:r>
            <w:r>
              <w:rPr>
                <w:rFonts w:ascii="GHEA Grapalat" w:hAnsi="GHEA Grapalat"/>
                <w:sz w:val="24"/>
                <w:szCs w:val="24"/>
                <w:lang w:val="hy-AM"/>
              </w:rPr>
              <w:t>մասով արդեն իսկ սահմանված է նշված կարգավորումը՝</w:t>
            </w:r>
            <w:r w:rsidR="00C01F14">
              <w:rPr>
                <w:rFonts w:ascii="GHEA Grapalat" w:hAnsi="GHEA Grapalat"/>
                <w:sz w:val="24"/>
                <w:szCs w:val="24"/>
                <w:lang w:val="hy-AM"/>
              </w:rPr>
              <w:t xml:space="preserve"> որպես լաբվագույն լուծում՝</w:t>
            </w:r>
            <w:r>
              <w:rPr>
                <w:rFonts w:ascii="GHEA Grapalat" w:hAnsi="GHEA Grapalat"/>
                <w:sz w:val="24"/>
                <w:szCs w:val="24"/>
                <w:lang w:val="hy-AM"/>
              </w:rPr>
              <w:t xml:space="preserve"> </w:t>
            </w:r>
            <w:r w:rsidR="009D079D">
              <w:rPr>
                <w:rFonts w:ascii="GHEA Grapalat" w:hAnsi="GHEA Grapalat"/>
                <w:sz w:val="24"/>
                <w:szCs w:val="24"/>
                <w:lang w:val="hy-AM"/>
              </w:rPr>
              <w:t xml:space="preserve">նախապատվությունը տրվել է </w:t>
            </w:r>
            <w:r w:rsidRPr="00D75FCC">
              <w:rPr>
                <w:rFonts w:ascii="GHEA Grapalat" w:hAnsi="GHEA Grapalat"/>
                <w:sz w:val="24"/>
                <w:szCs w:val="24"/>
                <w:lang w:val="hy-AM"/>
              </w:rPr>
              <w:t>ՀՀ փոխվարչապետ Տիգրան Խաչատրյանի գրասենյակի</w:t>
            </w:r>
            <w:r>
              <w:rPr>
                <w:rFonts w:ascii="GHEA Grapalat" w:hAnsi="GHEA Grapalat"/>
                <w:sz w:val="24"/>
                <w:szCs w:val="24"/>
                <w:lang w:val="hy-AM"/>
              </w:rPr>
              <w:t xml:space="preserve"> առաջարկ</w:t>
            </w:r>
            <w:r w:rsidR="009D079D">
              <w:rPr>
                <w:rFonts w:ascii="GHEA Grapalat" w:hAnsi="GHEA Grapalat"/>
                <w:sz w:val="24"/>
                <w:szCs w:val="24"/>
                <w:lang w:val="hy-AM"/>
              </w:rPr>
              <w:t>ին, ինչի արդյունքում որոշվել է նախագծից ամբողջությամբ հանել դրույթը, քանի որ այն ՀՀ օրենսդրության համատեքստում արդեն լուծված է</w:t>
            </w:r>
            <w:r w:rsidR="00C01F14">
              <w:rPr>
                <w:rFonts w:ascii="GHEA Grapalat" w:hAnsi="GHEA Grapalat"/>
                <w:sz w:val="24"/>
                <w:szCs w:val="24"/>
                <w:lang w:val="hy-AM"/>
              </w:rPr>
              <w:t xml:space="preserve"> </w:t>
            </w:r>
            <w:r w:rsidR="00C01F14" w:rsidRPr="008C05F6">
              <w:rPr>
                <w:rFonts w:ascii="GHEA Grapalat" w:hAnsi="GHEA Grapalat"/>
                <w:sz w:val="24"/>
                <w:szCs w:val="24"/>
                <w:lang w:val="hy-AM"/>
              </w:rPr>
              <w:t>(</w:t>
            </w:r>
            <w:r w:rsidR="00C01F14">
              <w:rPr>
                <w:rFonts w:ascii="GHEA Grapalat" w:hAnsi="GHEA Grapalat"/>
                <w:sz w:val="24"/>
                <w:szCs w:val="24"/>
                <w:lang w:val="hy-AM"/>
              </w:rPr>
              <w:t>չնայած որ մի շարք օրենքներում սովորույթի ուժով այդ նորմ</w:t>
            </w:r>
            <w:r w:rsidR="008733F0">
              <w:rPr>
                <w:rFonts w:ascii="GHEA Grapalat" w:hAnsi="GHEA Grapalat"/>
                <w:sz w:val="24"/>
                <w:szCs w:val="24"/>
                <w:lang w:val="hy-AM"/>
              </w:rPr>
              <w:t>ն ավանդաբար զետեղվում է</w:t>
            </w:r>
            <w:r w:rsidR="00C01F14" w:rsidRPr="008C05F6">
              <w:rPr>
                <w:rFonts w:ascii="GHEA Grapalat" w:hAnsi="GHEA Grapalat"/>
                <w:sz w:val="24"/>
                <w:szCs w:val="24"/>
                <w:lang w:val="hy-AM"/>
              </w:rPr>
              <w:t>)</w:t>
            </w:r>
            <w:r>
              <w:rPr>
                <w:rFonts w:ascii="GHEA Grapalat" w:hAnsi="GHEA Grapalat"/>
                <w:sz w:val="24"/>
                <w:szCs w:val="24"/>
                <w:lang w:val="hy-AM"/>
              </w:rPr>
              <w:t>։</w:t>
            </w:r>
            <w:r w:rsidR="009D079D">
              <w:rPr>
                <w:rFonts w:ascii="GHEA Grapalat" w:hAnsi="GHEA Grapalat"/>
                <w:sz w:val="24"/>
                <w:szCs w:val="24"/>
                <w:lang w:val="hy-AM"/>
              </w:rPr>
              <w:t xml:space="preserve"> </w:t>
            </w:r>
          </w:p>
          <w:p w14:paraId="192BCE50" w14:textId="189DD8B5" w:rsidR="00507385" w:rsidRPr="00B43B07" w:rsidRDefault="00507385" w:rsidP="00507385">
            <w:pPr>
              <w:jc w:val="both"/>
              <w:rPr>
                <w:rFonts w:ascii="GHEA Grapalat" w:hAnsi="GHEA Grapalat"/>
                <w:sz w:val="24"/>
                <w:szCs w:val="24"/>
                <w:lang w:val="hy-AM"/>
              </w:rPr>
            </w:pPr>
          </w:p>
        </w:tc>
      </w:tr>
      <w:tr w:rsidR="00507385" w:rsidRPr="00FD63E5" w14:paraId="20DF8152" w14:textId="77777777" w:rsidTr="00507385">
        <w:trPr>
          <w:trHeight w:val="525"/>
        </w:trPr>
        <w:tc>
          <w:tcPr>
            <w:tcW w:w="601" w:type="dxa"/>
            <w:vMerge/>
          </w:tcPr>
          <w:p w14:paraId="1FE7F9F6" w14:textId="77777777" w:rsidR="00507385" w:rsidRPr="00507385" w:rsidRDefault="00507385" w:rsidP="00507385">
            <w:pPr>
              <w:rPr>
                <w:rFonts w:ascii="GHEA Grapalat" w:hAnsi="GHEA Grapalat"/>
                <w:sz w:val="24"/>
                <w:szCs w:val="24"/>
                <w:lang w:val="hy-AM"/>
              </w:rPr>
            </w:pPr>
          </w:p>
        </w:tc>
        <w:tc>
          <w:tcPr>
            <w:tcW w:w="2256" w:type="dxa"/>
            <w:vMerge/>
          </w:tcPr>
          <w:p w14:paraId="216D0313" w14:textId="77777777" w:rsidR="00507385" w:rsidRPr="00507385" w:rsidRDefault="00507385" w:rsidP="00507385">
            <w:pPr>
              <w:rPr>
                <w:rFonts w:ascii="GHEA Grapalat" w:hAnsi="GHEA Grapalat"/>
                <w:sz w:val="24"/>
                <w:szCs w:val="24"/>
                <w:lang w:val="hy-AM"/>
              </w:rPr>
            </w:pPr>
          </w:p>
        </w:tc>
        <w:tc>
          <w:tcPr>
            <w:tcW w:w="5580" w:type="dxa"/>
            <w:vMerge/>
          </w:tcPr>
          <w:p w14:paraId="6E1BA5EC" w14:textId="77777777" w:rsidR="00507385" w:rsidRDefault="00507385" w:rsidP="00507385">
            <w:pPr>
              <w:pStyle w:val="CommentText"/>
              <w:spacing w:line="276" w:lineRule="auto"/>
              <w:ind w:firstLine="720"/>
              <w:jc w:val="both"/>
              <w:rPr>
                <w:rFonts w:ascii="GHEA Grapalat" w:hAnsi="GHEA Grapalat"/>
                <w:sz w:val="24"/>
                <w:szCs w:val="24"/>
                <w:lang w:val="hy-AM"/>
              </w:rPr>
            </w:pPr>
          </w:p>
        </w:tc>
        <w:tc>
          <w:tcPr>
            <w:tcW w:w="6863" w:type="dxa"/>
          </w:tcPr>
          <w:p w14:paraId="40581003" w14:textId="4014032D" w:rsidR="00507385" w:rsidRPr="00BA4B81" w:rsidRDefault="00507385" w:rsidP="00507385">
            <w:pPr>
              <w:jc w:val="both"/>
              <w:rPr>
                <w:rFonts w:ascii="GHEA Grapalat" w:hAnsi="GHEA Grapalat"/>
                <w:b/>
                <w:bCs/>
                <w:sz w:val="24"/>
                <w:szCs w:val="24"/>
                <w:lang w:val="hy-AM"/>
              </w:rPr>
            </w:pPr>
            <w:r w:rsidRPr="00BA4B81">
              <w:rPr>
                <w:rFonts w:ascii="GHEA Grapalat" w:hAnsi="GHEA Grapalat"/>
                <w:b/>
                <w:bCs/>
                <w:sz w:val="24"/>
                <w:szCs w:val="24"/>
                <w:lang w:val="hy-AM"/>
              </w:rPr>
              <w:t>2-րդ կետով  ներկայացվել է</w:t>
            </w:r>
            <w:r w:rsidR="003A7111" w:rsidRPr="00BA4B81">
              <w:rPr>
                <w:rFonts w:ascii="GHEA Grapalat" w:hAnsi="GHEA Grapalat"/>
                <w:b/>
                <w:bCs/>
                <w:sz w:val="24"/>
                <w:szCs w:val="24"/>
                <w:lang w:val="hy-AM"/>
              </w:rPr>
              <w:t>ր</w:t>
            </w:r>
            <w:r w:rsidRPr="00BA4B81">
              <w:rPr>
                <w:rFonts w:ascii="GHEA Grapalat" w:hAnsi="GHEA Grapalat"/>
                <w:b/>
                <w:bCs/>
                <w:sz w:val="24"/>
                <w:szCs w:val="24"/>
                <w:lang w:val="hy-AM"/>
              </w:rPr>
              <w:t xml:space="preserve"> հետևյալ դիտողությունը</w:t>
            </w:r>
            <w:r w:rsidR="00BB2177" w:rsidRPr="00BA4B81">
              <w:rPr>
                <w:rFonts w:ascii="Cambria Math" w:hAnsi="Cambria Math"/>
                <w:b/>
                <w:bCs/>
                <w:sz w:val="24"/>
                <w:szCs w:val="24"/>
                <w:lang w:val="hy-AM"/>
              </w:rPr>
              <w:t xml:space="preserve">․ </w:t>
            </w:r>
          </w:p>
          <w:p w14:paraId="0D6B2433" w14:textId="77777777" w:rsidR="00507385" w:rsidRPr="00507385" w:rsidRDefault="00507385" w:rsidP="00507385">
            <w:pPr>
              <w:jc w:val="both"/>
              <w:rPr>
                <w:rFonts w:ascii="GHEA Grapalat" w:hAnsi="GHEA Grapalat"/>
                <w:sz w:val="24"/>
                <w:szCs w:val="24"/>
                <w:lang w:val="hy-AM"/>
              </w:rPr>
            </w:pPr>
          </w:p>
          <w:p w14:paraId="62587B96" w14:textId="5C58BC83" w:rsidR="00507385" w:rsidRPr="00507385" w:rsidRDefault="00507385" w:rsidP="00507385">
            <w:pPr>
              <w:jc w:val="both"/>
              <w:rPr>
                <w:rFonts w:ascii="GHEA Grapalat" w:hAnsi="GHEA Grapalat"/>
                <w:sz w:val="24"/>
                <w:szCs w:val="24"/>
                <w:lang w:val="hy-AM"/>
              </w:rPr>
            </w:pPr>
            <w:r w:rsidRPr="00507385">
              <w:rPr>
                <w:rFonts w:ascii="GHEA Grapalat" w:hAnsi="GHEA Grapalat"/>
                <w:sz w:val="24"/>
                <w:szCs w:val="24"/>
                <w:lang w:val="hy-AM"/>
              </w:rPr>
              <w:t>«Նախագծով առաջարկվող որոշ դրույթներ (օրինակ՝ 4-րդ, 5-րդ, 25-րդ, 26-րդ և 27-րդ հոդվածներով նախատեսված դրույթները) չունեն իրավակարգավորիչ նշանակություն կամ դուրս են սույն նախագծի կարգավորման առարկայի շրջանակից:»։</w:t>
            </w:r>
          </w:p>
          <w:p w14:paraId="778A1922" w14:textId="77777777" w:rsidR="00507385" w:rsidRPr="00507385" w:rsidRDefault="00507385" w:rsidP="00507385">
            <w:pPr>
              <w:jc w:val="both"/>
              <w:rPr>
                <w:rFonts w:ascii="GHEA Grapalat" w:hAnsi="GHEA Grapalat"/>
                <w:sz w:val="24"/>
                <w:szCs w:val="24"/>
                <w:lang w:val="hy-AM"/>
              </w:rPr>
            </w:pPr>
          </w:p>
          <w:p w14:paraId="7F23D183" w14:textId="6ADABD22" w:rsidR="00507385" w:rsidRDefault="00BB2177" w:rsidP="00507385">
            <w:pPr>
              <w:jc w:val="both"/>
              <w:rPr>
                <w:rFonts w:ascii="GHEA Grapalat" w:hAnsi="GHEA Grapalat"/>
                <w:sz w:val="24"/>
                <w:szCs w:val="24"/>
                <w:lang w:val="hy-AM"/>
              </w:rPr>
            </w:pPr>
            <w:r>
              <w:rPr>
                <w:rFonts w:ascii="GHEA Grapalat" w:hAnsi="GHEA Grapalat"/>
                <w:sz w:val="24"/>
                <w:szCs w:val="24"/>
                <w:lang w:val="hy-AM"/>
              </w:rPr>
              <w:t>Հաշվի առնելով վերոգրյալ դիտողո</w:t>
            </w:r>
            <w:r w:rsidR="00E7629B">
              <w:rPr>
                <w:rFonts w:ascii="GHEA Grapalat" w:hAnsi="GHEA Grapalat"/>
                <w:sz w:val="24"/>
                <w:szCs w:val="24"/>
                <w:lang w:val="hy-AM"/>
              </w:rPr>
              <w:t>ւ</w:t>
            </w:r>
            <w:r>
              <w:rPr>
                <w:rFonts w:ascii="GHEA Grapalat" w:hAnsi="GHEA Grapalat"/>
                <w:sz w:val="24"/>
                <w:szCs w:val="24"/>
                <w:lang w:val="hy-AM"/>
              </w:rPr>
              <w:t xml:space="preserve">թյունը՝ </w:t>
            </w:r>
            <w:r w:rsidR="00507385" w:rsidRPr="00507385">
              <w:rPr>
                <w:rFonts w:ascii="GHEA Grapalat" w:hAnsi="GHEA Grapalat"/>
                <w:sz w:val="24"/>
                <w:szCs w:val="24"/>
                <w:lang w:val="hy-AM"/>
              </w:rPr>
              <w:t xml:space="preserve">ՀՀ ԷՆ զբոսաշրջության կոմիտեի կողմից ներկայացված Նախագծի </w:t>
            </w:r>
            <w:r w:rsidR="00507385" w:rsidRPr="00507385">
              <w:rPr>
                <w:rFonts w:ascii="GHEA Grapalat" w:hAnsi="GHEA Grapalat"/>
                <w:sz w:val="24"/>
                <w:szCs w:val="24"/>
                <w:lang w:val="hy-AM"/>
              </w:rPr>
              <w:lastRenderedPageBreak/>
              <w:t>կարգավորման առարկայի շրջանակը լրացվել էր՝ ներառելով որպես օրինակ բերված դրույթների բովանդակությունը:</w:t>
            </w:r>
            <w:r w:rsidR="00E7629B">
              <w:rPr>
                <w:rFonts w:ascii="GHEA Grapalat" w:hAnsi="GHEA Grapalat"/>
                <w:sz w:val="24"/>
                <w:szCs w:val="24"/>
                <w:lang w:val="hy-AM"/>
              </w:rPr>
              <w:t xml:space="preserve"> Այն իր արտահայտումն է գտել նախագծի </w:t>
            </w:r>
            <w:r w:rsidR="00E7629B" w:rsidRPr="008C05F6">
              <w:rPr>
                <w:rFonts w:ascii="GHEA Grapalat" w:hAnsi="GHEA Grapalat"/>
                <w:sz w:val="24"/>
                <w:szCs w:val="24"/>
                <w:lang w:val="hy-AM"/>
              </w:rPr>
              <w:t>1-</w:t>
            </w:r>
            <w:r w:rsidR="00E7629B">
              <w:rPr>
                <w:rFonts w:ascii="GHEA Grapalat" w:hAnsi="GHEA Grapalat"/>
                <w:sz w:val="24"/>
                <w:szCs w:val="24"/>
                <w:lang w:val="hy-AM"/>
              </w:rPr>
              <w:t xml:space="preserve">ին հոդվածում, որում մասնավորապես նշվել է, որ </w:t>
            </w:r>
            <w:r w:rsidR="008733F0">
              <w:rPr>
                <w:rFonts w:ascii="GHEA Grapalat" w:hAnsi="GHEA Grapalat"/>
                <w:sz w:val="24"/>
                <w:szCs w:val="24"/>
                <w:lang w:val="hy-AM"/>
              </w:rPr>
              <w:t>օրենքը</w:t>
            </w:r>
            <w:r w:rsidR="00557526">
              <w:rPr>
                <w:rFonts w:ascii="GHEA Grapalat" w:hAnsi="GHEA Grapalat"/>
                <w:sz w:val="24"/>
                <w:szCs w:val="24"/>
                <w:lang w:val="hy-AM"/>
              </w:rPr>
              <w:t xml:space="preserve"> կարգավորում է նաև զբոսաշրջության ոլորտում պետական քաղաքականության սկզբունքները, զբոսաշրջային փաթեթի պայմանագրի կնքման, կատարաման և դադարման հետ կապված հարաբերությունները։</w:t>
            </w:r>
            <w:r w:rsidR="00620A5D">
              <w:rPr>
                <w:rFonts w:ascii="GHEA Grapalat" w:hAnsi="GHEA Grapalat"/>
                <w:sz w:val="24"/>
                <w:szCs w:val="24"/>
                <w:lang w:val="hy-AM"/>
              </w:rPr>
              <w:t xml:space="preserve"> </w:t>
            </w:r>
            <w:r w:rsidR="00507385" w:rsidRPr="00507385">
              <w:rPr>
                <w:rFonts w:ascii="GHEA Grapalat" w:hAnsi="GHEA Grapalat"/>
                <w:sz w:val="24"/>
                <w:szCs w:val="24"/>
                <w:lang w:val="hy-AM"/>
              </w:rPr>
              <w:t xml:space="preserve"> </w:t>
            </w:r>
          </w:p>
          <w:p w14:paraId="35B94D84" w14:textId="0293E779" w:rsidR="00BB2177" w:rsidRPr="00B43B07" w:rsidRDefault="00BB2177" w:rsidP="00507385">
            <w:pPr>
              <w:jc w:val="both"/>
              <w:rPr>
                <w:rFonts w:ascii="GHEA Grapalat" w:hAnsi="GHEA Grapalat"/>
                <w:sz w:val="24"/>
                <w:szCs w:val="24"/>
                <w:lang w:val="hy-AM"/>
              </w:rPr>
            </w:pPr>
          </w:p>
        </w:tc>
      </w:tr>
      <w:tr w:rsidR="00507385" w:rsidRPr="00FD63E5" w14:paraId="481E8AD4" w14:textId="77777777" w:rsidTr="00507385">
        <w:trPr>
          <w:trHeight w:val="300"/>
        </w:trPr>
        <w:tc>
          <w:tcPr>
            <w:tcW w:w="601" w:type="dxa"/>
            <w:vMerge/>
          </w:tcPr>
          <w:p w14:paraId="10C51B07" w14:textId="77777777" w:rsidR="00507385" w:rsidRPr="00507385" w:rsidRDefault="00507385" w:rsidP="00507385">
            <w:pPr>
              <w:rPr>
                <w:rFonts w:ascii="GHEA Grapalat" w:hAnsi="GHEA Grapalat"/>
                <w:sz w:val="24"/>
                <w:szCs w:val="24"/>
                <w:lang w:val="hy-AM"/>
              </w:rPr>
            </w:pPr>
          </w:p>
        </w:tc>
        <w:tc>
          <w:tcPr>
            <w:tcW w:w="2256" w:type="dxa"/>
            <w:vMerge/>
          </w:tcPr>
          <w:p w14:paraId="74AA9981" w14:textId="77777777" w:rsidR="00507385" w:rsidRPr="00507385" w:rsidRDefault="00507385" w:rsidP="00507385">
            <w:pPr>
              <w:rPr>
                <w:rFonts w:ascii="GHEA Grapalat" w:hAnsi="GHEA Grapalat"/>
                <w:sz w:val="24"/>
                <w:szCs w:val="24"/>
                <w:lang w:val="hy-AM"/>
              </w:rPr>
            </w:pPr>
          </w:p>
        </w:tc>
        <w:tc>
          <w:tcPr>
            <w:tcW w:w="5580" w:type="dxa"/>
            <w:vMerge/>
          </w:tcPr>
          <w:p w14:paraId="4FCFF262" w14:textId="77777777" w:rsidR="00507385" w:rsidRDefault="00507385" w:rsidP="00507385">
            <w:pPr>
              <w:pStyle w:val="CommentText"/>
              <w:spacing w:line="276" w:lineRule="auto"/>
              <w:ind w:firstLine="720"/>
              <w:jc w:val="both"/>
              <w:rPr>
                <w:rFonts w:ascii="GHEA Grapalat" w:hAnsi="GHEA Grapalat"/>
                <w:sz w:val="24"/>
                <w:szCs w:val="24"/>
                <w:lang w:val="hy-AM"/>
              </w:rPr>
            </w:pPr>
          </w:p>
        </w:tc>
        <w:tc>
          <w:tcPr>
            <w:tcW w:w="6863" w:type="dxa"/>
          </w:tcPr>
          <w:p w14:paraId="21E5E819" w14:textId="0B7B901A" w:rsidR="00507385" w:rsidRPr="00BA4B81" w:rsidRDefault="00507385" w:rsidP="00507385">
            <w:pPr>
              <w:jc w:val="both"/>
              <w:rPr>
                <w:rFonts w:ascii="GHEA Grapalat" w:hAnsi="GHEA Grapalat"/>
                <w:b/>
                <w:bCs/>
                <w:sz w:val="24"/>
                <w:szCs w:val="24"/>
                <w:lang w:val="hy-AM"/>
              </w:rPr>
            </w:pPr>
            <w:r w:rsidRPr="00BA4B81">
              <w:rPr>
                <w:rFonts w:ascii="GHEA Grapalat" w:hAnsi="GHEA Grapalat"/>
                <w:b/>
                <w:bCs/>
                <w:sz w:val="24"/>
                <w:szCs w:val="24"/>
                <w:lang w:val="hy-AM"/>
              </w:rPr>
              <w:t>- 4-րդ կետի բ</w:t>
            </w:r>
            <w:r w:rsidRPr="00BA4B81">
              <w:rPr>
                <w:rFonts w:ascii="Cambria Math" w:hAnsi="Cambria Math" w:cs="Cambria Math"/>
                <w:b/>
                <w:bCs/>
                <w:sz w:val="24"/>
                <w:szCs w:val="24"/>
                <w:lang w:val="hy-AM"/>
              </w:rPr>
              <w:t>․</w:t>
            </w:r>
            <w:r w:rsidRPr="00BA4B81">
              <w:rPr>
                <w:rFonts w:ascii="GHEA Grapalat" w:hAnsi="GHEA Grapalat"/>
                <w:b/>
                <w:bCs/>
                <w:sz w:val="24"/>
                <w:szCs w:val="24"/>
                <w:lang w:val="hy-AM"/>
              </w:rPr>
              <w:t xml:space="preserve"> և գ</w:t>
            </w:r>
            <w:r w:rsidRPr="00BA4B81">
              <w:rPr>
                <w:rFonts w:ascii="Cambria Math" w:hAnsi="Cambria Math" w:cs="Cambria Math"/>
                <w:b/>
                <w:bCs/>
                <w:sz w:val="24"/>
                <w:szCs w:val="24"/>
                <w:lang w:val="hy-AM"/>
              </w:rPr>
              <w:t>․</w:t>
            </w:r>
            <w:r w:rsidRPr="00BA4B81">
              <w:rPr>
                <w:rFonts w:ascii="GHEA Grapalat" w:hAnsi="GHEA Grapalat"/>
                <w:b/>
                <w:bCs/>
                <w:sz w:val="24"/>
                <w:szCs w:val="24"/>
                <w:lang w:val="hy-AM"/>
              </w:rPr>
              <w:t xml:space="preserve"> ենթակետերով ներկայացվել է</w:t>
            </w:r>
            <w:r w:rsidR="00BA4B81">
              <w:rPr>
                <w:rFonts w:ascii="GHEA Grapalat" w:hAnsi="GHEA Grapalat"/>
                <w:b/>
                <w:bCs/>
                <w:sz w:val="24"/>
                <w:szCs w:val="24"/>
                <w:lang w:val="hy-AM"/>
              </w:rPr>
              <w:t>ին</w:t>
            </w:r>
            <w:r w:rsidRPr="00BA4B81">
              <w:rPr>
                <w:rFonts w:ascii="GHEA Grapalat" w:hAnsi="GHEA Grapalat"/>
                <w:b/>
                <w:bCs/>
                <w:sz w:val="24"/>
                <w:szCs w:val="24"/>
                <w:lang w:val="hy-AM"/>
              </w:rPr>
              <w:t xml:space="preserve"> հետևյալ դիտողություն</w:t>
            </w:r>
            <w:r w:rsidR="00BA4B81">
              <w:rPr>
                <w:rFonts w:ascii="GHEA Grapalat" w:hAnsi="GHEA Grapalat"/>
                <w:b/>
                <w:bCs/>
                <w:sz w:val="24"/>
                <w:szCs w:val="24"/>
                <w:lang w:val="hy-AM"/>
              </w:rPr>
              <w:t>ներ</w:t>
            </w:r>
            <w:r w:rsidRPr="00BA4B81">
              <w:rPr>
                <w:rFonts w:ascii="GHEA Grapalat" w:hAnsi="GHEA Grapalat"/>
                <w:b/>
                <w:bCs/>
                <w:sz w:val="24"/>
                <w:szCs w:val="24"/>
                <w:lang w:val="hy-AM"/>
              </w:rPr>
              <w:t>ը</w:t>
            </w:r>
            <w:r w:rsidRPr="00BA4B81">
              <w:rPr>
                <w:rFonts w:ascii="Cambria Math" w:hAnsi="Cambria Math" w:cs="Cambria Math"/>
                <w:b/>
                <w:bCs/>
                <w:sz w:val="24"/>
                <w:szCs w:val="24"/>
                <w:lang w:val="hy-AM"/>
              </w:rPr>
              <w:t>․</w:t>
            </w:r>
          </w:p>
          <w:p w14:paraId="0C05CD71" w14:textId="77777777" w:rsidR="00507385" w:rsidRPr="00507385" w:rsidRDefault="00507385" w:rsidP="00507385">
            <w:pPr>
              <w:jc w:val="both"/>
              <w:rPr>
                <w:rFonts w:ascii="GHEA Grapalat" w:hAnsi="GHEA Grapalat"/>
                <w:sz w:val="24"/>
                <w:szCs w:val="24"/>
                <w:lang w:val="hy-AM"/>
              </w:rPr>
            </w:pPr>
          </w:p>
          <w:p w14:paraId="55A73108" w14:textId="77777777" w:rsidR="00507385" w:rsidRPr="00507385" w:rsidRDefault="00507385" w:rsidP="00507385">
            <w:pPr>
              <w:jc w:val="both"/>
              <w:rPr>
                <w:rFonts w:ascii="GHEA Grapalat" w:hAnsi="GHEA Grapalat"/>
                <w:sz w:val="24"/>
                <w:szCs w:val="24"/>
                <w:lang w:val="hy-AM"/>
              </w:rPr>
            </w:pPr>
            <w:r w:rsidRPr="00507385">
              <w:rPr>
                <w:rFonts w:ascii="GHEA Grapalat" w:hAnsi="GHEA Grapalat"/>
                <w:sz w:val="24"/>
                <w:szCs w:val="24"/>
                <w:lang w:val="hy-AM"/>
              </w:rPr>
              <w:t>«Նախագծի որոշ հոդվածներում առկա են թերի ընթացակարգային կարգավորումներ, ինչը խնդրահարույց է դրանց պրակտիկ կիրառության տեսանկյունից, մասնավորապես՝</w:t>
            </w:r>
          </w:p>
          <w:p w14:paraId="0A10D69A" w14:textId="77777777" w:rsidR="00507385" w:rsidRPr="00507385" w:rsidRDefault="00507385" w:rsidP="00507385">
            <w:pPr>
              <w:jc w:val="both"/>
              <w:rPr>
                <w:rFonts w:ascii="GHEA Grapalat" w:hAnsi="GHEA Grapalat"/>
                <w:sz w:val="24"/>
                <w:szCs w:val="24"/>
                <w:lang w:val="hy-AM"/>
              </w:rPr>
            </w:pPr>
          </w:p>
          <w:p w14:paraId="43058B7E" w14:textId="77777777" w:rsidR="00507385" w:rsidRPr="00507385" w:rsidRDefault="00507385" w:rsidP="00507385">
            <w:pPr>
              <w:jc w:val="both"/>
              <w:rPr>
                <w:rFonts w:ascii="GHEA Grapalat" w:hAnsi="GHEA Grapalat"/>
                <w:sz w:val="24"/>
                <w:szCs w:val="24"/>
                <w:lang w:val="hy-AM"/>
              </w:rPr>
            </w:pPr>
            <w:r w:rsidRPr="00507385">
              <w:rPr>
                <w:rFonts w:ascii="GHEA Grapalat" w:hAnsi="GHEA Grapalat"/>
                <w:sz w:val="24"/>
                <w:szCs w:val="24"/>
                <w:lang w:val="hy-AM"/>
              </w:rPr>
              <w:t xml:space="preserve">բ.  Նախագծի 11-րդ և 12-րդ հոդվածներով նախատեսված հյուրանոցային նվազագույն ծառայությունների ու հյուրանոցային տնտեսության օբյեկտների տեսակների նվազագույն պահանջների վերաբերյալ կարգավորումները համապարփակ և ամբողջական չեն, ինչը պրակտիկ կիրառության ընթացքում կարող է հանգեցնել մի շարք խնդիրների: </w:t>
            </w:r>
          </w:p>
          <w:p w14:paraId="46C5276E" w14:textId="77777777" w:rsidR="00507385" w:rsidRPr="00507385" w:rsidRDefault="00507385" w:rsidP="00507385">
            <w:pPr>
              <w:jc w:val="both"/>
              <w:rPr>
                <w:rFonts w:ascii="GHEA Grapalat" w:hAnsi="GHEA Grapalat"/>
                <w:sz w:val="24"/>
                <w:szCs w:val="24"/>
                <w:lang w:val="hy-AM"/>
              </w:rPr>
            </w:pPr>
          </w:p>
          <w:p w14:paraId="14868BD1" w14:textId="77777777" w:rsidR="00507385" w:rsidRPr="00507385" w:rsidRDefault="00507385" w:rsidP="00507385">
            <w:pPr>
              <w:jc w:val="both"/>
              <w:rPr>
                <w:rFonts w:ascii="GHEA Grapalat" w:hAnsi="GHEA Grapalat"/>
                <w:sz w:val="24"/>
                <w:szCs w:val="24"/>
                <w:lang w:val="hy-AM"/>
              </w:rPr>
            </w:pPr>
            <w:r w:rsidRPr="00507385">
              <w:rPr>
                <w:rFonts w:ascii="GHEA Grapalat" w:hAnsi="GHEA Grapalat"/>
                <w:sz w:val="24"/>
                <w:szCs w:val="24"/>
                <w:lang w:val="hy-AM"/>
              </w:rPr>
              <w:t xml:space="preserve">գ. Նախագծի 13-րդ հոդվածով նախատեսվում են հյուրանոցային տնտեսության օբյեկտների որակման վերաբերյալ կարգավորումներ: Մինչդեռ, նախագծում բացահայտված չէ որակավորման ընթացակարգի բուն էությունը, որը հանդիսանում է օրենքի կարգավորման </w:t>
            </w:r>
            <w:r w:rsidRPr="00507385">
              <w:rPr>
                <w:rFonts w:ascii="GHEA Grapalat" w:hAnsi="GHEA Grapalat"/>
                <w:sz w:val="24"/>
                <w:szCs w:val="24"/>
                <w:lang w:val="hy-AM"/>
              </w:rPr>
              <w:lastRenderedPageBreak/>
              <w:t xml:space="preserve">առարկա: Բացի այդ, բացահայտված չէ նաև որակավորում իրականացնող «իրավաբանական անձանց միություն» հասկացության  էությունը: </w:t>
            </w:r>
          </w:p>
          <w:p w14:paraId="08AE9723" w14:textId="77777777" w:rsidR="00507385" w:rsidRPr="00507385" w:rsidRDefault="00507385" w:rsidP="00507385">
            <w:pPr>
              <w:jc w:val="both"/>
              <w:rPr>
                <w:rFonts w:ascii="GHEA Grapalat" w:hAnsi="GHEA Grapalat"/>
                <w:sz w:val="24"/>
                <w:szCs w:val="24"/>
                <w:lang w:val="hy-AM"/>
              </w:rPr>
            </w:pPr>
            <w:r w:rsidRPr="00507385">
              <w:rPr>
                <w:rFonts w:ascii="GHEA Grapalat" w:hAnsi="GHEA Grapalat"/>
                <w:sz w:val="24"/>
                <w:szCs w:val="24"/>
                <w:lang w:val="hy-AM"/>
              </w:rPr>
              <w:t xml:space="preserve">Ավելին, իրավաբանական անձանց նման կազմակերպաիրավական ձև ՀՀ քաղաքացիական օրենսգրքով սահմանված չէ: </w:t>
            </w:r>
          </w:p>
          <w:p w14:paraId="2CE8D4C3" w14:textId="77777777" w:rsidR="00507385" w:rsidRPr="00507385" w:rsidRDefault="00507385" w:rsidP="00507385">
            <w:pPr>
              <w:jc w:val="both"/>
              <w:rPr>
                <w:rFonts w:ascii="GHEA Grapalat" w:hAnsi="GHEA Grapalat"/>
                <w:sz w:val="24"/>
                <w:szCs w:val="24"/>
                <w:lang w:val="hy-AM"/>
              </w:rPr>
            </w:pPr>
            <w:r w:rsidRPr="00507385">
              <w:rPr>
                <w:rFonts w:ascii="GHEA Grapalat" w:hAnsi="GHEA Grapalat"/>
                <w:sz w:val="24"/>
                <w:szCs w:val="24"/>
                <w:lang w:val="hy-AM"/>
              </w:rPr>
              <w:t>Որակավորման ընթացակարգի վերաբերյալ վերոնշյալ խնդիրը վերաբերում է նաև նախագծի 19-րդ հոդվածի կարգավորումներին:»։</w:t>
            </w:r>
          </w:p>
          <w:p w14:paraId="7B36F568" w14:textId="77777777" w:rsidR="00507385" w:rsidRPr="00507385" w:rsidRDefault="00507385" w:rsidP="00507385">
            <w:pPr>
              <w:jc w:val="both"/>
              <w:rPr>
                <w:rFonts w:ascii="GHEA Grapalat" w:hAnsi="GHEA Grapalat"/>
                <w:sz w:val="24"/>
                <w:szCs w:val="24"/>
                <w:lang w:val="hy-AM"/>
              </w:rPr>
            </w:pPr>
          </w:p>
          <w:p w14:paraId="06719C4F" w14:textId="77777777" w:rsidR="00507385" w:rsidRPr="00507385" w:rsidRDefault="00507385" w:rsidP="00507385">
            <w:pPr>
              <w:jc w:val="both"/>
              <w:rPr>
                <w:rFonts w:ascii="GHEA Grapalat" w:hAnsi="GHEA Grapalat"/>
                <w:sz w:val="24"/>
                <w:szCs w:val="24"/>
                <w:lang w:val="hy-AM"/>
              </w:rPr>
            </w:pPr>
          </w:p>
          <w:p w14:paraId="4F862A30" w14:textId="1CC21A12" w:rsidR="00507385" w:rsidRPr="00507385" w:rsidRDefault="00463463" w:rsidP="00507385">
            <w:pPr>
              <w:jc w:val="both"/>
              <w:rPr>
                <w:rFonts w:ascii="GHEA Grapalat" w:hAnsi="GHEA Grapalat"/>
                <w:sz w:val="24"/>
                <w:szCs w:val="24"/>
                <w:lang w:val="hy-AM"/>
              </w:rPr>
            </w:pPr>
            <w:r>
              <w:rPr>
                <w:rFonts w:ascii="GHEA Grapalat" w:hAnsi="GHEA Grapalat"/>
                <w:sz w:val="24"/>
                <w:szCs w:val="24"/>
                <w:lang w:val="hy-AM"/>
              </w:rPr>
              <w:t>ՀՀ ԷՆ զբոսաշրջության կոմիտեի կողմից ներկայացված նախագծին կից ամփոփաթերթում նշված է, որ հ</w:t>
            </w:r>
            <w:r w:rsidR="00507385" w:rsidRPr="00507385">
              <w:rPr>
                <w:rFonts w:ascii="GHEA Grapalat" w:hAnsi="GHEA Grapalat"/>
                <w:sz w:val="24"/>
                <w:szCs w:val="24"/>
                <w:lang w:val="hy-AM"/>
              </w:rPr>
              <w:t>յուրանոցային ծառայությունների և հյուրանոցային տնտ</w:t>
            </w:r>
            <w:r>
              <w:rPr>
                <w:rFonts w:ascii="GHEA Grapalat" w:hAnsi="GHEA Grapalat"/>
                <w:sz w:val="24"/>
                <w:szCs w:val="24"/>
                <w:lang w:val="hy-AM"/>
              </w:rPr>
              <w:t>ե</w:t>
            </w:r>
            <w:r w:rsidR="00507385" w:rsidRPr="00507385">
              <w:rPr>
                <w:rFonts w:ascii="GHEA Grapalat" w:hAnsi="GHEA Grapalat"/>
                <w:sz w:val="24"/>
                <w:szCs w:val="24"/>
                <w:lang w:val="hy-AM"/>
              </w:rPr>
              <w:t xml:space="preserve">սության օբյետների տեսակների նվազագույն պահանջները համապատասխանեցված են միջազգային ստանդարտներին: Նշված պահանջների բովանդակությունը քննարկվել է նաև մասնավոր հատվածի հետ և համապատասխանում է տեղի հյուրանոցային տնտեսության օբյեկտների  հնարավորություններին և ընդունված չափանիշներին:  </w:t>
            </w:r>
          </w:p>
          <w:p w14:paraId="690D42B6" w14:textId="77777777" w:rsidR="00507385" w:rsidRPr="00507385" w:rsidRDefault="00507385" w:rsidP="00507385">
            <w:pPr>
              <w:jc w:val="both"/>
              <w:rPr>
                <w:rFonts w:ascii="GHEA Grapalat" w:hAnsi="GHEA Grapalat"/>
                <w:sz w:val="24"/>
                <w:szCs w:val="24"/>
                <w:lang w:val="hy-AM"/>
              </w:rPr>
            </w:pPr>
          </w:p>
          <w:p w14:paraId="779271A4" w14:textId="6D2D985D" w:rsidR="00507385" w:rsidRPr="00B43B07" w:rsidRDefault="00463463" w:rsidP="00507385">
            <w:pPr>
              <w:jc w:val="both"/>
              <w:rPr>
                <w:rFonts w:ascii="GHEA Grapalat" w:hAnsi="GHEA Grapalat"/>
                <w:sz w:val="24"/>
                <w:szCs w:val="24"/>
                <w:lang w:val="hy-AM"/>
              </w:rPr>
            </w:pPr>
            <w:r>
              <w:rPr>
                <w:rFonts w:ascii="GHEA Grapalat" w:hAnsi="GHEA Grapalat"/>
                <w:sz w:val="24"/>
                <w:szCs w:val="24"/>
                <w:lang w:val="hy-AM"/>
              </w:rPr>
              <w:t xml:space="preserve">Միաժամանակ նախագծում ավելացվել է նոր </w:t>
            </w:r>
            <w:r w:rsidR="00147E69">
              <w:rPr>
                <w:rFonts w:ascii="GHEA Grapalat" w:hAnsi="GHEA Grapalat"/>
                <w:sz w:val="24"/>
                <w:szCs w:val="24"/>
                <w:lang w:val="hy-AM"/>
              </w:rPr>
              <w:t xml:space="preserve">մեկ ամբողջական </w:t>
            </w:r>
            <w:r>
              <w:rPr>
                <w:rFonts w:ascii="GHEA Grapalat" w:hAnsi="GHEA Grapalat"/>
                <w:sz w:val="24"/>
                <w:szCs w:val="24"/>
                <w:lang w:val="hy-AM"/>
              </w:rPr>
              <w:t>գլուխ, որ</w:t>
            </w:r>
            <w:r w:rsidR="00507385" w:rsidRPr="00507385">
              <w:rPr>
                <w:rFonts w:ascii="GHEA Grapalat" w:hAnsi="GHEA Grapalat"/>
                <w:sz w:val="24"/>
                <w:szCs w:val="24"/>
                <w:lang w:val="hy-AM"/>
              </w:rPr>
              <w:t>ով նկարագրվում է որակավորման բուն էությունը</w:t>
            </w:r>
            <w:r w:rsidR="00147E69">
              <w:rPr>
                <w:rFonts w:ascii="GHEA Grapalat" w:hAnsi="GHEA Grapalat"/>
                <w:sz w:val="24"/>
                <w:szCs w:val="24"/>
                <w:lang w:val="hy-AM"/>
              </w:rPr>
              <w:t xml:space="preserve"> և </w:t>
            </w:r>
            <w:r w:rsidR="008733F0">
              <w:rPr>
                <w:rFonts w:ascii="GHEA Grapalat" w:hAnsi="GHEA Grapalat"/>
                <w:sz w:val="24"/>
                <w:szCs w:val="24"/>
                <w:lang w:val="hy-AM"/>
              </w:rPr>
              <w:t xml:space="preserve">հնարավորինս մանրամասն </w:t>
            </w:r>
            <w:r w:rsidR="00147E69">
              <w:rPr>
                <w:rFonts w:ascii="GHEA Grapalat" w:hAnsi="GHEA Grapalat"/>
                <w:sz w:val="24"/>
                <w:szCs w:val="24"/>
                <w:lang w:val="hy-AM"/>
              </w:rPr>
              <w:t>կարգավորվել են որակավորման հետ կապված հարցերը</w:t>
            </w:r>
            <w:r w:rsidR="00507385" w:rsidRPr="00507385">
              <w:rPr>
                <w:rFonts w:ascii="GHEA Grapalat" w:hAnsi="GHEA Grapalat"/>
                <w:sz w:val="24"/>
                <w:szCs w:val="24"/>
                <w:lang w:val="hy-AM"/>
              </w:rPr>
              <w:t>, իսկ «իրավաբանական անձանց միություն» ձևակերպումը փոխվել է՝ համապատասխանեցնելով գործող կարգավորումներին:</w:t>
            </w:r>
            <w:r w:rsidR="00256170">
              <w:rPr>
                <w:rFonts w:ascii="GHEA Grapalat" w:hAnsi="GHEA Grapalat"/>
                <w:sz w:val="24"/>
                <w:szCs w:val="24"/>
                <w:lang w:val="hy-AM"/>
              </w:rPr>
              <w:t xml:space="preserve"> Ընդ որում, «իրավաբանական անձանց միություն» հասկացությունը փոխարինելու մասով ևս </w:t>
            </w:r>
            <w:r w:rsidR="00256170">
              <w:rPr>
                <w:rFonts w:ascii="GHEA Grapalat" w:hAnsi="GHEA Grapalat"/>
                <w:sz w:val="24"/>
                <w:szCs w:val="24"/>
                <w:lang w:val="hy-AM"/>
              </w:rPr>
              <w:lastRenderedPageBreak/>
              <w:t xml:space="preserve">ստացվել էին </w:t>
            </w:r>
            <w:r w:rsidR="00AE0731">
              <w:rPr>
                <w:rFonts w:ascii="GHEA Grapalat" w:hAnsi="GHEA Grapalat"/>
                <w:sz w:val="24"/>
                <w:szCs w:val="24"/>
                <w:lang w:val="hy-AM"/>
              </w:rPr>
              <w:t xml:space="preserve">տարբեր </w:t>
            </w:r>
            <w:r w:rsidR="00256170">
              <w:rPr>
                <w:rFonts w:ascii="GHEA Grapalat" w:hAnsi="GHEA Grapalat"/>
                <w:sz w:val="24"/>
                <w:szCs w:val="24"/>
                <w:lang w:val="hy-AM"/>
              </w:rPr>
              <w:t xml:space="preserve">դիտարկումներ ՀՀ վարչապետի աշխատակազմի </w:t>
            </w:r>
            <w:r w:rsidR="008547CA">
              <w:rPr>
                <w:rFonts w:ascii="GHEA Grapalat" w:hAnsi="GHEA Grapalat"/>
                <w:sz w:val="24"/>
                <w:szCs w:val="24"/>
                <w:lang w:val="hy-AM"/>
              </w:rPr>
              <w:t xml:space="preserve">այլ վարչություններից, ուստի համադրելով դրանք միմյանց հետ, ընտրվել է այնպիսի տարբերակ, որով հնարավոր կլիներ </w:t>
            </w:r>
            <w:r w:rsidR="00806F7D">
              <w:rPr>
                <w:rFonts w:ascii="GHEA Grapalat" w:hAnsi="GHEA Grapalat"/>
                <w:sz w:val="24"/>
                <w:szCs w:val="24"/>
                <w:lang w:val="hy-AM"/>
              </w:rPr>
              <w:t xml:space="preserve">ընդունել </w:t>
            </w:r>
            <w:r w:rsidR="008C2449">
              <w:rPr>
                <w:rFonts w:ascii="GHEA Grapalat" w:hAnsi="GHEA Grapalat"/>
                <w:sz w:val="24"/>
                <w:szCs w:val="24"/>
                <w:lang w:val="hy-AM"/>
              </w:rPr>
              <w:t xml:space="preserve">բոլոր դիտարկումները միաժամանակ՝ չառաջացնելով </w:t>
            </w:r>
            <w:r w:rsidR="00C7189A">
              <w:rPr>
                <w:rFonts w:ascii="GHEA Grapalat" w:hAnsi="GHEA Grapalat"/>
                <w:sz w:val="24"/>
                <w:szCs w:val="24"/>
                <w:lang w:val="hy-AM"/>
              </w:rPr>
              <w:t xml:space="preserve">դրանց միջև </w:t>
            </w:r>
            <w:r w:rsidR="008C2449">
              <w:rPr>
                <w:rFonts w:ascii="GHEA Grapalat" w:hAnsi="GHEA Grapalat"/>
                <w:sz w:val="24"/>
                <w:szCs w:val="24"/>
                <w:lang w:val="hy-AM"/>
              </w:rPr>
              <w:t>որևէ հակասություն։ Այս պահին նախագծում տեղ գտած ձևակերպումն ամբողջությամբ համապատասխանում է ՀՀ քաղաքացիական օրենսգրքին և ՀՀ իրավակարգավորումներին։</w:t>
            </w:r>
          </w:p>
        </w:tc>
      </w:tr>
      <w:tr w:rsidR="00507385" w:rsidRPr="00FD63E5" w14:paraId="72033023" w14:textId="77777777" w:rsidTr="00507385">
        <w:trPr>
          <w:trHeight w:val="420"/>
        </w:trPr>
        <w:tc>
          <w:tcPr>
            <w:tcW w:w="601" w:type="dxa"/>
            <w:vMerge/>
          </w:tcPr>
          <w:p w14:paraId="38F989E1" w14:textId="77777777" w:rsidR="00507385" w:rsidRPr="00507385" w:rsidRDefault="00507385" w:rsidP="00507385">
            <w:pPr>
              <w:rPr>
                <w:rFonts w:ascii="GHEA Grapalat" w:hAnsi="GHEA Grapalat"/>
                <w:sz w:val="24"/>
                <w:szCs w:val="24"/>
                <w:lang w:val="hy-AM"/>
              </w:rPr>
            </w:pPr>
          </w:p>
        </w:tc>
        <w:tc>
          <w:tcPr>
            <w:tcW w:w="2256" w:type="dxa"/>
            <w:vMerge/>
          </w:tcPr>
          <w:p w14:paraId="582B57ED" w14:textId="77777777" w:rsidR="00507385" w:rsidRPr="00507385" w:rsidRDefault="00507385" w:rsidP="00507385">
            <w:pPr>
              <w:rPr>
                <w:rFonts w:ascii="GHEA Grapalat" w:hAnsi="GHEA Grapalat"/>
                <w:sz w:val="24"/>
                <w:szCs w:val="24"/>
                <w:lang w:val="hy-AM"/>
              </w:rPr>
            </w:pPr>
          </w:p>
        </w:tc>
        <w:tc>
          <w:tcPr>
            <w:tcW w:w="5580" w:type="dxa"/>
            <w:vMerge/>
          </w:tcPr>
          <w:p w14:paraId="11D8FB1D" w14:textId="77777777" w:rsidR="00507385" w:rsidRDefault="00507385" w:rsidP="00507385">
            <w:pPr>
              <w:pStyle w:val="CommentText"/>
              <w:spacing w:line="276" w:lineRule="auto"/>
              <w:ind w:firstLine="720"/>
              <w:jc w:val="both"/>
              <w:rPr>
                <w:rFonts w:ascii="GHEA Grapalat" w:hAnsi="GHEA Grapalat"/>
                <w:sz w:val="24"/>
                <w:szCs w:val="24"/>
                <w:lang w:val="hy-AM"/>
              </w:rPr>
            </w:pPr>
          </w:p>
        </w:tc>
        <w:tc>
          <w:tcPr>
            <w:tcW w:w="6863" w:type="dxa"/>
          </w:tcPr>
          <w:p w14:paraId="58CF216D" w14:textId="3F718E56" w:rsidR="00507385" w:rsidRPr="00BA4B81" w:rsidRDefault="00507385" w:rsidP="00507385">
            <w:pPr>
              <w:jc w:val="both"/>
              <w:rPr>
                <w:rFonts w:ascii="Cambria Math" w:hAnsi="Cambria Math" w:cs="Cambria Math"/>
                <w:b/>
                <w:bCs/>
                <w:sz w:val="24"/>
                <w:szCs w:val="24"/>
                <w:lang w:val="hy-AM"/>
              </w:rPr>
            </w:pPr>
            <w:r w:rsidRPr="00BA4B81">
              <w:rPr>
                <w:rFonts w:ascii="GHEA Grapalat" w:hAnsi="GHEA Grapalat"/>
                <w:b/>
                <w:bCs/>
                <w:sz w:val="24"/>
                <w:szCs w:val="24"/>
                <w:lang w:val="hy-AM"/>
              </w:rPr>
              <w:t>- 7-րդ կետով ներկայացվել է</w:t>
            </w:r>
            <w:r w:rsidR="00BA4B81" w:rsidRPr="00BA4B81">
              <w:rPr>
                <w:rFonts w:ascii="GHEA Grapalat" w:hAnsi="GHEA Grapalat"/>
                <w:b/>
                <w:bCs/>
                <w:sz w:val="24"/>
                <w:szCs w:val="24"/>
                <w:lang w:val="hy-AM"/>
              </w:rPr>
              <w:t>ր</w:t>
            </w:r>
            <w:r w:rsidRPr="00BA4B81">
              <w:rPr>
                <w:rFonts w:ascii="GHEA Grapalat" w:hAnsi="GHEA Grapalat"/>
                <w:b/>
                <w:bCs/>
                <w:sz w:val="24"/>
                <w:szCs w:val="24"/>
                <w:lang w:val="hy-AM"/>
              </w:rPr>
              <w:t xml:space="preserve"> հետևյալ դիտողությունը</w:t>
            </w:r>
            <w:r w:rsidRPr="00BA4B81">
              <w:rPr>
                <w:rFonts w:ascii="Cambria Math" w:hAnsi="Cambria Math" w:cs="Cambria Math"/>
                <w:b/>
                <w:bCs/>
                <w:sz w:val="24"/>
                <w:szCs w:val="24"/>
                <w:lang w:val="hy-AM"/>
              </w:rPr>
              <w:t>․</w:t>
            </w:r>
          </w:p>
          <w:p w14:paraId="2F9342AC" w14:textId="77777777" w:rsidR="00BA4B81" w:rsidRPr="00507385" w:rsidRDefault="00BA4B81" w:rsidP="00507385">
            <w:pPr>
              <w:jc w:val="both"/>
              <w:rPr>
                <w:rFonts w:ascii="GHEA Grapalat" w:hAnsi="GHEA Grapalat"/>
                <w:sz w:val="24"/>
                <w:szCs w:val="24"/>
                <w:lang w:val="hy-AM"/>
              </w:rPr>
            </w:pPr>
          </w:p>
          <w:p w14:paraId="1D422B04" w14:textId="1FD8206B" w:rsidR="00507385" w:rsidRPr="00507385" w:rsidRDefault="00507385" w:rsidP="00507385">
            <w:pPr>
              <w:jc w:val="both"/>
              <w:rPr>
                <w:rFonts w:ascii="GHEA Grapalat" w:hAnsi="GHEA Grapalat"/>
                <w:sz w:val="24"/>
                <w:szCs w:val="24"/>
                <w:lang w:val="hy-AM"/>
              </w:rPr>
            </w:pPr>
            <w:r w:rsidRPr="00507385">
              <w:rPr>
                <w:rFonts w:ascii="GHEA Grapalat" w:hAnsi="GHEA Grapalat"/>
                <w:sz w:val="24"/>
                <w:szCs w:val="24"/>
                <w:lang w:val="hy-AM"/>
              </w:rPr>
              <w:t>«Վարչական իրավախախտումների վերաբերյալ օրենսգրքում լրացումներ կատարելու մասին» օրենքի նախագծով առաջարկվում է վարչական պատասխանատվություն նախատեսել «Զբոսաշրջության մասին» օրենքով սահմանված պահանջները խախտելու համար: Մինչդեռ, առաջարկվող արարքի բովանդակությունը կազմող հնարավոր գործողությունների և անգործության շրջանակը խիստ լայն է, որի պարագայում չեն կարող ապահովվել ինչպես վարչական տույժի նպատակը, այնպես էլ դրա արդարության և համաչափության սկզբունքները: Բացի այդ, առաջարկվող կարգավորման պարագայում անհասկանալի է նաև իրավախախտման սուբյեկտը:</w:t>
            </w:r>
          </w:p>
          <w:p w14:paraId="0E78F8D2" w14:textId="77777777" w:rsidR="00507385" w:rsidRPr="00507385" w:rsidRDefault="00507385" w:rsidP="00507385">
            <w:pPr>
              <w:jc w:val="both"/>
              <w:rPr>
                <w:rFonts w:ascii="GHEA Grapalat" w:hAnsi="GHEA Grapalat"/>
                <w:sz w:val="24"/>
                <w:szCs w:val="24"/>
                <w:lang w:val="hy-AM"/>
              </w:rPr>
            </w:pPr>
          </w:p>
          <w:p w14:paraId="4C263D1C" w14:textId="2C194D98" w:rsidR="00507385" w:rsidRPr="00B43B07" w:rsidRDefault="00BA4B81" w:rsidP="00672821">
            <w:pPr>
              <w:jc w:val="both"/>
              <w:rPr>
                <w:rFonts w:ascii="GHEA Grapalat" w:hAnsi="GHEA Grapalat"/>
                <w:sz w:val="24"/>
                <w:szCs w:val="24"/>
                <w:lang w:val="hy-AM"/>
              </w:rPr>
            </w:pPr>
            <w:r>
              <w:rPr>
                <w:rFonts w:ascii="GHEA Grapalat" w:hAnsi="GHEA Grapalat"/>
                <w:sz w:val="24"/>
                <w:szCs w:val="24"/>
                <w:lang w:val="hy-AM"/>
              </w:rPr>
              <w:t>ՀՀ ԷՆ զբոսաշրջության կոմիտեի կողմից ներկայացված ն</w:t>
            </w:r>
            <w:r w:rsidR="00507385" w:rsidRPr="00507385">
              <w:rPr>
                <w:rFonts w:ascii="GHEA Grapalat" w:hAnsi="GHEA Grapalat"/>
                <w:sz w:val="24"/>
                <w:szCs w:val="24"/>
                <w:lang w:val="hy-AM"/>
              </w:rPr>
              <w:t>ախագիծը խմբագրվել էր</w:t>
            </w:r>
            <w:r>
              <w:rPr>
                <w:rFonts w:ascii="GHEA Grapalat" w:hAnsi="GHEA Grapalat"/>
                <w:sz w:val="24"/>
                <w:szCs w:val="24"/>
                <w:lang w:val="hy-AM"/>
              </w:rPr>
              <w:t>՝ հիմք ընդունելով նաև վերո</w:t>
            </w:r>
            <w:r w:rsidR="00435BFB">
              <w:rPr>
                <w:rFonts w:ascii="GHEA Grapalat" w:hAnsi="GHEA Grapalat"/>
                <w:sz w:val="24"/>
                <w:szCs w:val="24"/>
                <w:lang w:val="hy-AM"/>
              </w:rPr>
              <w:t>գ</w:t>
            </w:r>
            <w:r>
              <w:rPr>
                <w:rFonts w:ascii="GHEA Grapalat" w:hAnsi="GHEA Grapalat"/>
                <w:sz w:val="24"/>
                <w:szCs w:val="24"/>
                <w:lang w:val="hy-AM"/>
              </w:rPr>
              <w:t>րյալ դիտողությունը։</w:t>
            </w:r>
            <w:r w:rsidR="00435BFB">
              <w:rPr>
                <w:rFonts w:ascii="GHEA Grapalat" w:hAnsi="GHEA Grapalat"/>
                <w:sz w:val="24"/>
                <w:szCs w:val="24"/>
                <w:lang w:val="hy-AM"/>
              </w:rPr>
              <w:t xml:space="preserve"> </w:t>
            </w:r>
            <w:r w:rsidR="00672821">
              <w:rPr>
                <w:rFonts w:ascii="GHEA Grapalat" w:hAnsi="GHEA Grapalat"/>
                <w:sz w:val="24"/>
                <w:szCs w:val="24"/>
                <w:lang w:val="hy-AM"/>
              </w:rPr>
              <w:t>Մասնավորապես՝ տ</w:t>
            </w:r>
            <w:r w:rsidR="00435BFB">
              <w:rPr>
                <w:rFonts w:ascii="GHEA Grapalat" w:hAnsi="GHEA Grapalat"/>
                <w:sz w:val="24"/>
                <w:szCs w:val="24"/>
                <w:lang w:val="hy-AM"/>
              </w:rPr>
              <w:t xml:space="preserve">արանջատվել են </w:t>
            </w:r>
            <w:r w:rsidR="00262077">
              <w:rPr>
                <w:rFonts w:ascii="GHEA Grapalat" w:hAnsi="GHEA Grapalat"/>
                <w:sz w:val="24"/>
                <w:szCs w:val="24"/>
                <w:lang w:val="hy-AM"/>
              </w:rPr>
              <w:t xml:space="preserve">հիմնական </w:t>
            </w:r>
            <w:r w:rsidR="00435BFB">
              <w:rPr>
                <w:rFonts w:ascii="GHEA Grapalat" w:hAnsi="GHEA Grapalat"/>
                <w:sz w:val="24"/>
                <w:szCs w:val="24"/>
                <w:lang w:val="hy-AM"/>
              </w:rPr>
              <w:t>վարչական իրավախախտումներ</w:t>
            </w:r>
            <w:r w:rsidR="00262077">
              <w:rPr>
                <w:rFonts w:ascii="GHEA Grapalat" w:hAnsi="GHEA Grapalat"/>
                <w:sz w:val="24"/>
                <w:szCs w:val="24"/>
                <w:lang w:val="hy-AM"/>
              </w:rPr>
              <w:t>ը</w:t>
            </w:r>
            <w:r w:rsidR="00215B36">
              <w:rPr>
                <w:rFonts w:ascii="GHEA Grapalat" w:hAnsi="GHEA Grapalat"/>
                <w:sz w:val="24"/>
                <w:szCs w:val="24"/>
                <w:lang w:val="hy-AM"/>
              </w:rPr>
              <w:t xml:space="preserve">, որոնք նախատեսված են նախագծի տարբեր նորմերի </w:t>
            </w:r>
            <w:r w:rsidR="00215B36">
              <w:rPr>
                <w:rFonts w:ascii="GHEA Grapalat" w:hAnsi="GHEA Grapalat"/>
                <w:sz w:val="24"/>
                <w:szCs w:val="24"/>
                <w:lang w:val="hy-AM"/>
              </w:rPr>
              <w:lastRenderedPageBreak/>
              <w:t>դիսպոզիցիաներում և սահմանվել է դրանց համար տուգանքի համապատասխան չափ։ Միաժամանակ</w:t>
            </w:r>
            <w:r w:rsidR="00672821">
              <w:rPr>
                <w:rFonts w:ascii="GHEA Grapalat" w:hAnsi="GHEA Grapalat"/>
                <w:sz w:val="24"/>
                <w:szCs w:val="24"/>
                <w:lang w:val="hy-AM"/>
              </w:rPr>
              <w:t>,</w:t>
            </w:r>
            <w:r w:rsidR="00215B36">
              <w:rPr>
                <w:rFonts w:ascii="GHEA Grapalat" w:hAnsi="GHEA Grapalat"/>
                <w:sz w:val="24"/>
                <w:szCs w:val="24"/>
                <w:lang w:val="hy-AM"/>
              </w:rPr>
              <w:t xml:space="preserve"> ամեն դեպքում</w:t>
            </w:r>
            <w:r w:rsidR="00672821">
              <w:rPr>
                <w:rFonts w:ascii="GHEA Grapalat" w:hAnsi="GHEA Grapalat"/>
                <w:sz w:val="24"/>
                <w:szCs w:val="24"/>
                <w:lang w:val="hy-AM"/>
              </w:rPr>
              <w:t>,</w:t>
            </w:r>
            <w:r w:rsidR="00215B36">
              <w:rPr>
                <w:rFonts w:ascii="GHEA Grapalat" w:hAnsi="GHEA Grapalat"/>
                <w:sz w:val="24"/>
                <w:szCs w:val="24"/>
                <w:lang w:val="hy-AM"/>
              </w:rPr>
              <w:t xml:space="preserve"> պահպանվել է այնպիսի դիսպոզիցիա, որով պատասխանատվություն կսահմանվի այլ խախտումների համար, </w:t>
            </w:r>
            <w:r w:rsidR="0075124F">
              <w:rPr>
                <w:rFonts w:ascii="GHEA Grapalat" w:hAnsi="GHEA Grapalat"/>
                <w:sz w:val="24"/>
                <w:szCs w:val="24"/>
                <w:lang w:val="hy-AM"/>
              </w:rPr>
              <w:t xml:space="preserve">որոնք հատուկ նախատեսված են ՎԻՎՕ-ով, </w:t>
            </w:r>
            <w:r w:rsidR="00215B36">
              <w:rPr>
                <w:rFonts w:ascii="GHEA Grapalat" w:hAnsi="GHEA Grapalat"/>
                <w:sz w:val="24"/>
                <w:szCs w:val="24"/>
                <w:lang w:val="hy-AM"/>
              </w:rPr>
              <w:t>ինչպես դա արված է, օրինակ, աշխատանքային օրենսդրության նորմերի խախտման պարագայում, որոնք իրենց էությամբ կարող են լինել շատ ավելի բազմաբովանդակ և լայն, մինչդեռ զբոսաշրջության բնագավառում այլ իրավախախտումները</w:t>
            </w:r>
            <w:r w:rsidR="00024AF3">
              <w:rPr>
                <w:rFonts w:ascii="GHEA Grapalat" w:hAnsi="GHEA Grapalat"/>
                <w:sz w:val="24"/>
                <w:szCs w:val="24"/>
                <w:lang w:val="hy-AM"/>
              </w:rPr>
              <w:t xml:space="preserve"> </w:t>
            </w:r>
            <w:r w:rsidR="00215B36">
              <w:rPr>
                <w:rFonts w:ascii="GHEA Grapalat" w:hAnsi="GHEA Grapalat"/>
                <w:sz w:val="24"/>
                <w:szCs w:val="24"/>
                <w:lang w:val="hy-AM"/>
              </w:rPr>
              <w:t>կարող են լինել զգալիորեն ավելի փոքրաթիվ, հատկապես եթե հաշվի առնենք, որ հիմնական իրավախախտումները առանձանցված են և դրանց յուրաքանչյուրի համար սահմանված է համարժեք տուգանք։</w:t>
            </w:r>
          </w:p>
        </w:tc>
      </w:tr>
      <w:tr w:rsidR="00507385" w:rsidRPr="00FD63E5" w14:paraId="4E316464" w14:textId="77777777" w:rsidTr="00507385">
        <w:trPr>
          <w:trHeight w:val="615"/>
        </w:trPr>
        <w:tc>
          <w:tcPr>
            <w:tcW w:w="601" w:type="dxa"/>
            <w:vMerge/>
          </w:tcPr>
          <w:p w14:paraId="6367A5EE" w14:textId="77777777" w:rsidR="00507385" w:rsidRPr="00507385" w:rsidRDefault="00507385" w:rsidP="00507385">
            <w:pPr>
              <w:rPr>
                <w:rFonts w:ascii="GHEA Grapalat" w:hAnsi="GHEA Grapalat"/>
                <w:sz w:val="24"/>
                <w:szCs w:val="24"/>
                <w:lang w:val="hy-AM"/>
              </w:rPr>
            </w:pPr>
          </w:p>
        </w:tc>
        <w:tc>
          <w:tcPr>
            <w:tcW w:w="2256" w:type="dxa"/>
            <w:vMerge/>
          </w:tcPr>
          <w:p w14:paraId="1A5577A0" w14:textId="77777777" w:rsidR="00507385" w:rsidRPr="00507385" w:rsidRDefault="00507385" w:rsidP="00507385">
            <w:pPr>
              <w:rPr>
                <w:rFonts w:ascii="GHEA Grapalat" w:hAnsi="GHEA Grapalat"/>
                <w:sz w:val="24"/>
                <w:szCs w:val="24"/>
                <w:lang w:val="hy-AM"/>
              </w:rPr>
            </w:pPr>
          </w:p>
        </w:tc>
        <w:tc>
          <w:tcPr>
            <w:tcW w:w="5580" w:type="dxa"/>
            <w:vMerge/>
          </w:tcPr>
          <w:p w14:paraId="5BDAF8A2" w14:textId="77777777" w:rsidR="00507385" w:rsidRDefault="00507385" w:rsidP="00507385">
            <w:pPr>
              <w:pStyle w:val="CommentText"/>
              <w:spacing w:line="276" w:lineRule="auto"/>
              <w:ind w:firstLine="720"/>
              <w:jc w:val="both"/>
              <w:rPr>
                <w:rFonts w:ascii="GHEA Grapalat" w:hAnsi="GHEA Grapalat"/>
                <w:sz w:val="24"/>
                <w:szCs w:val="24"/>
                <w:lang w:val="hy-AM"/>
              </w:rPr>
            </w:pPr>
          </w:p>
        </w:tc>
        <w:tc>
          <w:tcPr>
            <w:tcW w:w="6863" w:type="dxa"/>
          </w:tcPr>
          <w:p w14:paraId="51986C22" w14:textId="1E53F9DB" w:rsidR="00705DDC" w:rsidRPr="00BA4B81" w:rsidRDefault="00705DDC" w:rsidP="00705DDC">
            <w:pPr>
              <w:jc w:val="both"/>
              <w:rPr>
                <w:rFonts w:ascii="GHEA Grapalat" w:hAnsi="GHEA Grapalat"/>
                <w:b/>
                <w:bCs/>
                <w:sz w:val="24"/>
                <w:szCs w:val="24"/>
                <w:lang w:val="hy-AM"/>
              </w:rPr>
            </w:pPr>
            <w:r w:rsidRPr="00BA4B81">
              <w:rPr>
                <w:rFonts w:ascii="GHEA Grapalat" w:hAnsi="GHEA Grapalat"/>
                <w:b/>
                <w:bCs/>
                <w:sz w:val="24"/>
                <w:szCs w:val="24"/>
                <w:lang w:val="hy-AM"/>
              </w:rPr>
              <w:t>- 3-րդ կետով առաջարկվել է</w:t>
            </w:r>
            <w:r w:rsidR="00BA4B81">
              <w:rPr>
                <w:rFonts w:ascii="GHEA Grapalat" w:hAnsi="GHEA Grapalat"/>
                <w:b/>
                <w:bCs/>
                <w:sz w:val="24"/>
                <w:szCs w:val="24"/>
                <w:lang w:val="hy-AM"/>
              </w:rPr>
              <w:t>ր</w:t>
            </w:r>
            <w:r w:rsidRPr="00BA4B81">
              <w:rPr>
                <w:rFonts w:ascii="Cambria Math" w:hAnsi="Cambria Math" w:cs="Cambria Math"/>
                <w:b/>
                <w:bCs/>
                <w:sz w:val="24"/>
                <w:szCs w:val="24"/>
                <w:lang w:val="hy-AM"/>
              </w:rPr>
              <w:t>․</w:t>
            </w:r>
          </w:p>
          <w:p w14:paraId="5F793708" w14:textId="77777777" w:rsidR="00705DDC" w:rsidRPr="00705DDC" w:rsidRDefault="00705DDC" w:rsidP="00705DDC">
            <w:pPr>
              <w:jc w:val="both"/>
              <w:rPr>
                <w:rFonts w:ascii="GHEA Grapalat" w:hAnsi="GHEA Grapalat"/>
                <w:sz w:val="24"/>
                <w:szCs w:val="24"/>
                <w:lang w:val="hy-AM"/>
              </w:rPr>
            </w:pPr>
          </w:p>
          <w:p w14:paraId="48411036" w14:textId="77777777" w:rsidR="00705DDC" w:rsidRPr="00705DDC" w:rsidRDefault="00705DDC" w:rsidP="00705DDC">
            <w:pPr>
              <w:jc w:val="both"/>
              <w:rPr>
                <w:rFonts w:ascii="GHEA Grapalat" w:hAnsi="GHEA Grapalat"/>
                <w:sz w:val="24"/>
                <w:szCs w:val="24"/>
                <w:lang w:val="hy-AM"/>
              </w:rPr>
            </w:pPr>
            <w:r w:rsidRPr="00705DDC">
              <w:rPr>
                <w:rFonts w:ascii="GHEA Grapalat" w:hAnsi="GHEA Grapalat"/>
                <w:sz w:val="24"/>
                <w:szCs w:val="24"/>
                <w:lang w:val="hy-AM"/>
              </w:rPr>
              <w:t xml:space="preserve">«3. Նախագծով Կառավարությանը զբոսաշրջության ոլորտում վերապահվող որոշ լիազորություններ ունեն հստակեցման կարիք, քանի որ դրանց բովանդակությունը խնդրահարույց է իրավական որոշակիության սահմանադրական սկզբունքի տեսանկյունից, բացի այդ լրացուցիչ քննարկման անհրաժեշտություն ունի նշված լիազորություններից որոշները Կառավարությանը վերապահելու հիմնավորվածության հարցը (օրինակ՝ 6-րդ հոդվածի 1-ին մասի 2-րդ, 3-րդ և 5-րդ կետերը, 8-րդ հոդվածի 4-րդ մասը, 9-րդ հոդվածի 2-րդ մասը, 14-րդ հոդվածի 1-ին մասը, 18-րդ հոդվածի 7-րդ մասը, 21-րդ հոդվածի 1-ին մասը, 25-րդ հոդվածի 1-ին մասի 12-րդ կետը): Նույն խնդիրն առկա է նաև Նախագծի 7-րդ հոդվածով Զբոսաշրջության կոմիտեին վերապահված լիազորությունների պարագայում: Մասնավորապես՝ որոշ </w:t>
            </w:r>
            <w:r w:rsidRPr="00705DDC">
              <w:rPr>
                <w:rFonts w:ascii="GHEA Grapalat" w:hAnsi="GHEA Grapalat"/>
                <w:sz w:val="24"/>
                <w:szCs w:val="24"/>
                <w:lang w:val="hy-AM"/>
              </w:rPr>
              <w:lastRenderedPageBreak/>
              <w:t>լիազորություններ ձևակերպված են «աջակցել», «ապահովել», «մասնակցել» հասկացությունների միջոցով (օրինակ՝ 7-րդ հոդվածի 2-րդ մասի 13-րդ, 17-րդ և 20-րդ կետերը):»։</w:t>
            </w:r>
          </w:p>
          <w:p w14:paraId="0317CD73" w14:textId="77777777" w:rsidR="00705DDC" w:rsidRPr="00705DDC" w:rsidRDefault="00705DDC" w:rsidP="00705DDC">
            <w:pPr>
              <w:jc w:val="both"/>
              <w:rPr>
                <w:rFonts w:ascii="GHEA Grapalat" w:hAnsi="GHEA Grapalat"/>
                <w:sz w:val="24"/>
                <w:szCs w:val="24"/>
                <w:lang w:val="hy-AM"/>
              </w:rPr>
            </w:pPr>
          </w:p>
          <w:p w14:paraId="5EAD1129" w14:textId="03846E9E" w:rsidR="008B6EAF" w:rsidRPr="008B6EAF" w:rsidRDefault="00705DDC" w:rsidP="008B6EAF">
            <w:pPr>
              <w:jc w:val="both"/>
              <w:rPr>
                <w:rFonts w:ascii="GHEA Grapalat" w:hAnsi="GHEA Grapalat"/>
                <w:sz w:val="24"/>
                <w:szCs w:val="24"/>
                <w:lang w:val="hy-AM"/>
              </w:rPr>
            </w:pPr>
            <w:r w:rsidRPr="00705DDC">
              <w:rPr>
                <w:rFonts w:ascii="GHEA Grapalat" w:hAnsi="GHEA Grapalat"/>
                <w:sz w:val="24"/>
                <w:szCs w:val="24"/>
                <w:lang w:val="hy-AM"/>
              </w:rPr>
              <w:t>Ներկայացված նախագծով Կառավարության, պետական լիազոր մարմնի և Զբոսաշրջության կոմիտեի լիազորությունները հստակեցված են:</w:t>
            </w:r>
            <w:r w:rsidR="00BA4B81">
              <w:rPr>
                <w:rFonts w:ascii="GHEA Grapalat" w:hAnsi="GHEA Grapalat"/>
                <w:sz w:val="24"/>
                <w:szCs w:val="24"/>
                <w:lang w:val="hy-AM"/>
              </w:rPr>
              <w:t xml:space="preserve"> </w:t>
            </w:r>
            <w:r w:rsidR="008B6EAF">
              <w:rPr>
                <w:rFonts w:ascii="GHEA Grapalat" w:hAnsi="GHEA Grapalat"/>
                <w:sz w:val="24"/>
                <w:szCs w:val="24"/>
                <w:lang w:val="hy-AM"/>
              </w:rPr>
              <w:t xml:space="preserve">Բացի այդ՝ </w:t>
            </w:r>
            <w:r w:rsidR="00BA4B81">
              <w:rPr>
                <w:rFonts w:ascii="GHEA Grapalat" w:hAnsi="GHEA Grapalat"/>
                <w:sz w:val="24"/>
                <w:szCs w:val="24"/>
                <w:lang w:val="hy-AM"/>
              </w:rPr>
              <w:t xml:space="preserve">Զբոսաշրջության կոմիտեի </w:t>
            </w:r>
            <w:r w:rsidR="008B6EAF">
              <w:rPr>
                <w:rFonts w:ascii="GHEA Grapalat" w:hAnsi="GHEA Grapalat"/>
                <w:sz w:val="24"/>
                <w:szCs w:val="24"/>
                <w:lang w:val="hy-AM"/>
              </w:rPr>
              <w:t>մի շարք լիազորո</w:t>
            </w:r>
            <w:r w:rsidR="00024AF3">
              <w:rPr>
                <w:rFonts w:ascii="GHEA Grapalat" w:hAnsi="GHEA Grapalat"/>
                <w:sz w:val="24"/>
                <w:szCs w:val="24"/>
                <w:lang w:val="hy-AM"/>
              </w:rPr>
              <w:t>ւ</w:t>
            </w:r>
            <w:r w:rsidR="008B6EAF">
              <w:rPr>
                <w:rFonts w:ascii="GHEA Grapalat" w:hAnsi="GHEA Grapalat"/>
                <w:sz w:val="24"/>
                <w:szCs w:val="24"/>
                <w:lang w:val="hy-AM"/>
              </w:rPr>
              <w:t xml:space="preserve">թյուններ, որոնք </w:t>
            </w:r>
            <w:r w:rsidR="008B6EAF" w:rsidRPr="00705DDC">
              <w:rPr>
                <w:rFonts w:ascii="GHEA Grapalat" w:hAnsi="GHEA Grapalat"/>
                <w:sz w:val="24"/>
                <w:szCs w:val="24"/>
                <w:lang w:val="hy-AM"/>
              </w:rPr>
              <w:t xml:space="preserve">ձևակերպված </w:t>
            </w:r>
            <w:r w:rsidR="008B6EAF">
              <w:rPr>
                <w:rFonts w:ascii="GHEA Grapalat" w:hAnsi="GHEA Grapalat"/>
                <w:sz w:val="24"/>
                <w:szCs w:val="24"/>
                <w:lang w:val="hy-AM"/>
              </w:rPr>
              <w:t>էին</w:t>
            </w:r>
            <w:r w:rsidR="008B6EAF" w:rsidRPr="00705DDC">
              <w:rPr>
                <w:rFonts w:ascii="GHEA Grapalat" w:hAnsi="GHEA Grapalat"/>
                <w:sz w:val="24"/>
                <w:szCs w:val="24"/>
                <w:lang w:val="hy-AM"/>
              </w:rPr>
              <w:t xml:space="preserve"> «աջակցել», «ապահովել», «մասնակցել» հասկացությունների միջոցով</w:t>
            </w:r>
            <w:r w:rsidR="008B6EAF">
              <w:rPr>
                <w:rFonts w:ascii="GHEA Grapalat" w:hAnsi="GHEA Grapalat"/>
                <w:sz w:val="24"/>
                <w:szCs w:val="24"/>
                <w:lang w:val="hy-AM"/>
              </w:rPr>
              <w:t xml:space="preserve">, խմբագրվել և հստակեցվել են, բացառությամբ </w:t>
            </w:r>
            <w:r w:rsidR="008B6EAF" w:rsidRPr="008B6EAF">
              <w:rPr>
                <w:rFonts w:ascii="GHEA Grapalat" w:hAnsi="GHEA Grapalat"/>
                <w:sz w:val="24"/>
                <w:szCs w:val="24"/>
                <w:lang w:val="hy-AM"/>
              </w:rPr>
              <w:t>զբոսաշրջության բնագավառում մարդկային ռեսուրսների պատրաստմանը, վերապատրաստմանը և նրանց որակավորման բարձրացման</w:t>
            </w:r>
            <w:r w:rsidR="008B6EAF">
              <w:rPr>
                <w:rFonts w:ascii="GHEA Grapalat" w:hAnsi="GHEA Grapalat"/>
                <w:sz w:val="24"/>
                <w:szCs w:val="24"/>
                <w:lang w:val="hy-AM"/>
              </w:rPr>
              <w:t>ն</w:t>
            </w:r>
            <w:r w:rsidR="008B6EAF">
              <w:rPr>
                <w:rFonts w:ascii="GHEA Grapalat" w:hAnsi="GHEA Grapalat" w:hint="eastAsia"/>
                <w:sz w:val="24"/>
                <w:szCs w:val="24"/>
                <w:lang w:val="hy-AM"/>
              </w:rPr>
              <w:t xml:space="preserve"> </w:t>
            </w:r>
            <w:r w:rsidR="008B6EAF">
              <w:rPr>
                <w:rFonts w:ascii="GHEA Grapalat" w:hAnsi="GHEA Grapalat"/>
                <w:sz w:val="24"/>
                <w:szCs w:val="24"/>
                <w:lang w:val="hy-AM"/>
              </w:rPr>
              <w:t xml:space="preserve">աջակցության գործառույթի իրականացումից։ Այս դեպքում Զբոսաշրջության կոմիտեի կողմից հայտարարվող մրցույթներում </w:t>
            </w:r>
            <w:r w:rsidR="002F6EE6">
              <w:rPr>
                <w:rFonts w:ascii="GHEA Grapalat" w:hAnsi="GHEA Grapalat"/>
                <w:sz w:val="24"/>
                <w:szCs w:val="24"/>
                <w:lang w:val="hy-AM"/>
              </w:rPr>
              <w:t>մարդկային ռեսուրսներ պատրաստման և վերապատրաստման ծրագրեր իրականացնող</w:t>
            </w:r>
            <w:r w:rsidR="008B6EAF">
              <w:rPr>
                <w:rFonts w:ascii="GHEA Grapalat" w:hAnsi="GHEA Grapalat"/>
                <w:sz w:val="24"/>
                <w:szCs w:val="24"/>
                <w:lang w:val="hy-AM"/>
              </w:rPr>
              <w:t xml:space="preserve"> կազմակերություններին տրամադրվում է </w:t>
            </w:r>
            <w:r w:rsidR="002F6EE6">
              <w:rPr>
                <w:rFonts w:ascii="GHEA Grapalat" w:hAnsi="GHEA Grapalat"/>
                <w:sz w:val="24"/>
                <w:szCs w:val="24"/>
                <w:lang w:val="hy-AM"/>
              </w:rPr>
              <w:t>պետական աջակցություն</w:t>
            </w:r>
            <w:r w:rsidR="00024AF3">
              <w:rPr>
                <w:rFonts w:ascii="GHEA Grapalat" w:hAnsi="GHEA Grapalat"/>
                <w:sz w:val="24"/>
                <w:szCs w:val="24"/>
                <w:lang w:val="hy-AM"/>
              </w:rPr>
              <w:t>, ուստի պահպանվել է «աջակցել» եզրույթը, քանի որ դա լավագույնս է արտահայտում լիազորության էությունը</w:t>
            </w:r>
            <w:r w:rsidR="002F6EE6">
              <w:rPr>
                <w:rFonts w:ascii="GHEA Grapalat" w:hAnsi="GHEA Grapalat"/>
                <w:sz w:val="24"/>
                <w:szCs w:val="24"/>
                <w:lang w:val="hy-AM"/>
              </w:rPr>
              <w:t>։</w:t>
            </w:r>
          </w:p>
          <w:p w14:paraId="7A8151F0" w14:textId="68DD38D8" w:rsidR="00507385" w:rsidRPr="00B43B07" w:rsidRDefault="008B6EAF" w:rsidP="00BA4B81">
            <w:pPr>
              <w:jc w:val="both"/>
              <w:rPr>
                <w:rFonts w:ascii="GHEA Grapalat" w:hAnsi="GHEA Grapalat"/>
                <w:sz w:val="24"/>
                <w:szCs w:val="24"/>
                <w:lang w:val="hy-AM"/>
              </w:rPr>
            </w:pPr>
            <w:r>
              <w:rPr>
                <w:rFonts w:ascii="GHEA Grapalat" w:hAnsi="GHEA Grapalat"/>
                <w:sz w:val="24"/>
                <w:szCs w:val="24"/>
                <w:lang w:val="hy-AM"/>
              </w:rPr>
              <w:t xml:space="preserve"> </w:t>
            </w:r>
          </w:p>
        </w:tc>
      </w:tr>
      <w:tr w:rsidR="002446C4" w:rsidRPr="00FD63E5" w14:paraId="432D27C9" w14:textId="77777777" w:rsidTr="002446C4">
        <w:trPr>
          <w:trHeight w:val="990"/>
        </w:trPr>
        <w:tc>
          <w:tcPr>
            <w:tcW w:w="601" w:type="dxa"/>
            <w:vMerge w:val="restart"/>
          </w:tcPr>
          <w:p w14:paraId="6B019ECD" w14:textId="77777777" w:rsidR="002446C4" w:rsidRPr="00DA0CB6" w:rsidRDefault="002446C4" w:rsidP="002446C4">
            <w:pPr>
              <w:rPr>
                <w:rFonts w:ascii="GHEA Grapalat" w:hAnsi="GHEA Grapalat"/>
                <w:sz w:val="24"/>
                <w:szCs w:val="24"/>
              </w:rPr>
            </w:pPr>
            <w:r w:rsidRPr="00DA0CB6">
              <w:rPr>
                <w:rFonts w:ascii="GHEA Grapalat" w:hAnsi="GHEA Grapalat"/>
                <w:sz w:val="24"/>
                <w:szCs w:val="24"/>
              </w:rPr>
              <w:lastRenderedPageBreak/>
              <w:t>2</w:t>
            </w:r>
          </w:p>
        </w:tc>
        <w:tc>
          <w:tcPr>
            <w:tcW w:w="2256" w:type="dxa"/>
            <w:vMerge w:val="restart"/>
          </w:tcPr>
          <w:p w14:paraId="65D2FB0F" w14:textId="77777777" w:rsidR="002446C4" w:rsidRDefault="002446C4" w:rsidP="002446C4">
            <w:pPr>
              <w:rPr>
                <w:rFonts w:ascii="GHEA Grapalat" w:hAnsi="GHEA Grapalat"/>
                <w:sz w:val="24"/>
                <w:szCs w:val="24"/>
                <w:lang w:val="hy-AM"/>
              </w:rPr>
            </w:pPr>
          </w:p>
          <w:p w14:paraId="29FABCA4" w14:textId="2E708792" w:rsidR="002446C4" w:rsidRDefault="002446C4" w:rsidP="002446C4">
            <w:pPr>
              <w:rPr>
                <w:rFonts w:ascii="GHEA Grapalat" w:hAnsi="GHEA Grapalat"/>
                <w:sz w:val="24"/>
                <w:szCs w:val="24"/>
                <w:lang w:val="hy-AM"/>
              </w:rPr>
            </w:pPr>
            <w:r w:rsidRPr="005549AA">
              <w:rPr>
                <w:rFonts w:ascii="GHEA Grapalat" w:hAnsi="GHEA Grapalat"/>
                <w:sz w:val="24"/>
                <w:szCs w:val="24"/>
                <w:lang w:val="hy-AM"/>
              </w:rPr>
              <w:t>ՀՀ վարչապետի աշխատակազմի սոցիալական հարցերի վարչություն</w:t>
            </w:r>
          </w:p>
          <w:p w14:paraId="595CB445" w14:textId="77777777" w:rsidR="002446C4" w:rsidRDefault="002446C4" w:rsidP="002446C4">
            <w:pPr>
              <w:rPr>
                <w:rFonts w:ascii="GHEA Grapalat" w:hAnsi="GHEA Grapalat"/>
                <w:sz w:val="24"/>
                <w:szCs w:val="24"/>
                <w:lang w:val="hy-AM"/>
              </w:rPr>
            </w:pPr>
          </w:p>
          <w:p w14:paraId="4D43791B" w14:textId="77777777" w:rsidR="002446C4" w:rsidRDefault="002446C4" w:rsidP="002446C4">
            <w:pPr>
              <w:rPr>
                <w:rFonts w:ascii="GHEA Grapalat" w:hAnsi="GHEA Grapalat"/>
                <w:sz w:val="24"/>
                <w:szCs w:val="24"/>
                <w:lang w:val="hy-AM"/>
              </w:rPr>
            </w:pPr>
          </w:p>
          <w:p w14:paraId="31E0F7A3" w14:textId="77777777" w:rsidR="002446C4" w:rsidRDefault="002446C4" w:rsidP="002446C4">
            <w:pPr>
              <w:rPr>
                <w:rFonts w:ascii="GHEA Grapalat" w:hAnsi="GHEA Grapalat"/>
                <w:sz w:val="24"/>
                <w:szCs w:val="24"/>
                <w:lang w:val="hy-AM"/>
              </w:rPr>
            </w:pPr>
          </w:p>
          <w:p w14:paraId="05329207" w14:textId="77777777" w:rsidR="002446C4" w:rsidRDefault="002446C4" w:rsidP="002446C4">
            <w:pPr>
              <w:rPr>
                <w:rFonts w:ascii="GHEA Grapalat" w:hAnsi="GHEA Grapalat"/>
                <w:sz w:val="24"/>
                <w:szCs w:val="24"/>
                <w:lang w:val="hy-AM"/>
              </w:rPr>
            </w:pPr>
          </w:p>
          <w:p w14:paraId="4FA98EE8" w14:textId="77777777" w:rsidR="002446C4" w:rsidRDefault="002446C4" w:rsidP="002446C4">
            <w:pPr>
              <w:rPr>
                <w:rFonts w:ascii="GHEA Grapalat" w:hAnsi="GHEA Grapalat"/>
                <w:sz w:val="24"/>
                <w:szCs w:val="24"/>
                <w:lang w:val="hy-AM"/>
              </w:rPr>
            </w:pPr>
          </w:p>
          <w:p w14:paraId="3769B859" w14:textId="77777777" w:rsidR="002446C4" w:rsidRDefault="002446C4" w:rsidP="002446C4">
            <w:pPr>
              <w:rPr>
                <w:rFonts w:ascii="GHEA Grapalat" w:hAnsi="GHEA Grapalat"/>
                <w:sz w:val="24"/>
                <w:szCs w:val="24"/>
                <w:lang w:val="hy-AM"/>
              </w:rPr>
            </w:pPr>
          </w:p>
          <w:p w14:paraId="0C8C03E5" w14:textId="36DC2AFB" w:rsidR="002446C4" w:rsidRPr="00DA0CB6" w:rsidRDefault="002446C4" w:rsidP="002446C4">
            <w:pPr>
              <w:rPr>
                <w:rFonts w:ascii="GHEA Grapalat" w:hAnsi="GHEA Grapalat"/>
                <w:sz w:val="24"/>
                <w:szCs w:val="24"/>
                <w:lang w:val="hy-AM"/>
              </w:rPr>
            </w:pPr>
          </w:p>
        </w:tc>
        <w:tc>
          <w:tcPr>
            <w:tcW w:w="5580" w:type="dxa"/>
          </w:tcPr>
          <w:p w14:paraId="1A9384F6" w14:textId="77777777" w:rsidR="002446C4" w:rsidRPr="005549AA" w:rsidRDefault="002446C4" w:rsidP="002446C4">
            <w:pPr>
              <w:numPr>
                <w:ilvl w:val="0"/>
                <w:numId w:val="8"/>
              </w:numPr>
              <w:shd w:val="clear" w:color="auto" w:fill="FFFFFF"/>
              <w:spacing w:line="360" w:lineRule="auto"/>
              <w:ind w:left="-90" w:firstLine="810"/>
              <w:contextualSpacing/>
              <w:jc w:val="both"/>
              <w:rPr>
                <w:rFonts w:ascii="GHEA Grapalat" w:eastAsia="Times New Roman" w:hAnsi="GHEA Grapalat" w:cs="Times New Roman"/>
                <w:color w:val="191919"/>
                <w:sz w:val="24"/>
                <w:szCs w:val="24"/>
                <w:lang w:val="hy-AM"/>
              </w:rPr>
            </w:pPr>
            <w:r w:rsidRPr="005549AA">
              <w:rPr>
                <w:rFonts w:ascii="GHEA Grapalat" w:eastAsia="Times New Roman" w:hAnsi="GHEA Grapalat" w:cs="Times New Roman"/>
                <w:color w:val="191919"/>
                <w:sz w:val="24"/>
                <w:szCs w:val="24"/>
                <w:lang w:val="hy-AM"/>
              </w:rPr>
              <w:lastRenderedPageBreak/>
              <w:t xml:space="preserve">«Զբոսաշրջության մասին» օրենքի նախագծի (այսուհետ՝ նախագիծ) 16-րդ հոդվածի 2-րդ մասով սահմանվում է, որ հյուրանոցներում և առողջարաններում պետք է ապահովված լինեն </w:t>
            </w:r>
            <w:r w:rsidRPr="005549AA">
              <w:rPr>
                <w:rFonts w:ascii="GHEA Grapalat" w:eastAsia="Times New Roman" w:hAnsi="GHEA Grapalat" w:cs="Times New Roman"/>
                <w:color w:val="191919"/>
                <w:sz w:val="24"/>
                <w:szCs w:val="24"/>
                <w:lang w:val="hy-AM"/>
              </w:rPr>
              <w:lastRenderedPageBreak/>
              <w:t>հաշմանդամություն (հենաշարժողական, տեսողական, լսողական կամ այլ) ունեցող անձանց համար նվազագույն հյուրանոցային ծառայություններից օգտվելու...... հնարավորություն: Համաձայն նախագծի 13-րդ հոդվածի 2-րդ մասի՝ նվազագույն հյուրանոցային ծառայություններն են՝ կացարանի և սանհանգույցի տրամադրումը, կացարանի ու սանհանգույցի մաքրումը և անկողնու հարդարումը։ Ստացվում է, որ հաշմանդամություն ունեցող անձի համար, օրինակ թեքահարթակով մուտքի ապահովումը պարտադիր չէ կամ ճաշարանը կարող է հարմարեցված չլինել և այլն:</w:t>
            </w:r>
          </w:p>
          <w:p w14:paraId="560698B7" w14:textId="63DF2A46" w:rsidR="002446C4" w:rsidRPr="00DA0CB6" w:rsidRDefault="002446C4" w:rsidP="002446C4">
            <w:pPr>
              <w:shd w:val="clear" w:color="auto" w:fill="FFFFFF"/>
              <w:spacing w:line="360" w:lineRule="auto"/>
              <w:ind w:left="720"/>
              <w:contextualSpacing/>
              <w:jc w:val="both"/>
              <w:rPr>
                <w:rFonts w:ascii="GHEA Grapalat" w:hAnsi="GHEA Grapalat"/>
                <w:sz w:val="24"/>
                <w:szCs w:val="24"/>
                <w:lang w:val="hy-AM"/>
              </w:rPr>
            </w:pPr>
          </w:p>
        </w:tc>
        <w:tc>
          <w:tcPr>
            <w:tcW w:w="6863" w:type="dxa"/>
          </w:tcPr>
          <w:p w14:paraId="79AEDE39" w14:textId="77777777" w:rsidR="002446C4" w:rsidRPr="000901C7" w:rsidRDefault="002446C4" w:rsidP="002446C4">
            <w:pPr>
              <w:jc w:val="both"/>
              <w:rPr>
                <w:rFonts w:ascii="GHEA Grapalat" w:hAnsi="GHEA Grapalat"/>
                <w:sz w:val="24"/>
                <w:szCs w:val="24"/>
                <w:lang w:val="hy-AM"/>
              </w:rPr>
            </w:pPr>
            <w:r w:rsidRPr="000901C7">
              <w:rPr>
                <w:rFonts w:ascii="GHEA Grapalat" w:hAnsi="GHEA Grapalat"/>
                <w:sz w:val="24"/>
                <w:szCs w:val="24"/>
                <w:lang w:val="hy-AM"/>
              </w:rPr>
              <w:lastRenderedPageBreak/>
              <w:t>Ընդունվել է</w:t>
            </w:r>
          </w:p>
          <w:p w14:paraId="67C30525" w14:textId="48A3A7F4" w:rsidR="002446C4" w:rsidRPr="00136B5F" w:rsidRDefault="002446C4" w:rsidP="002446C4">
            <w:pPr>
              <w:jc w:val="both"/>
              <w:rPr>
                <w:rFonts w:ascii="GHEA Grapalat" w:hAnsi="GHEA Grapalat"/>
                <w:sz w:val="24"/>
                <w:szCs w:val="24"/>
                <w:lang w:val="hy-AM"/>
              </w:rPr>
            </w:pPr>
            <w:r w:rsidRPr="00136B5F">
              <w:rPr>
                <w:rFonts w:ascii="GHEA Grapalat" w:hAnsi="GHEA Grapalat"/>
                <w:sz w:val="24"/>
                <w:szCs w:val="24"/>
                <w:lang w:val="hy-AM"/>
              </w:rPr>
              <w:t>Նախագ</w:t>
            </w:r>
            <w:r w:rsidR="00136B5F">
              <w:rPr>
                <w:rFonts w:ascii="GHEA Grapalat" w:hAnsi="GHEA Grapalat"/>
                <w:sz w:val="24"/>
                <w:szCs w:val="24"/>
                <w:lang w:val="hy-AM"/>
              </w:rPr>
              <w:t xml:space="preserve">ծի </w:t>
            </w:r>
            <w:r w:rsidRPr="00136B5F">
              <w:rPr>
                <w:rFonts w:ascii="GHEA Grapalat" w:hAnsi="GHEA Grapalat"/>
                <w:sz w:val="24"/>
                <w:szCs w:val="24"/>
                <w:lang w:val="hy-AM"/>
              </w:rPr>
              <w:t xml:space="preserve">16-րդ հոդվածի 2-րդ մասը խմբագրվել է։ </w:t>
            </w:r>
            <w:r w:rsidR="00136B5F">
              <w:rPr>
                <w:rFonts w:ascii="GHEA Grapalat" w:hAnsi="GHEA Grapalat"/>
                <w:sz w:val="24"/>
                <w:szCs w:val="24"/>
                <w:lang w:val="hy-AM"/>
              </w:rPr>
              <w:t xml:space="preserve">Արդյունքում՝ </w:t>
            </w:r>
            <w:r w:rsidRPr="00136B5F">
              <w:rPr>
                <w:rFonts w:ascii="GHEA Grapalat" w:hAnsi="GHEA Grapalat"/>
                <w:sz w:val="24"/>
                <w:szCs w:val="24"/>
                <w:lang w:val="hy-AM"/>
              </w:rPr>
              <w:t>«</w:t>
            </w:r>
            <w:r w:rsidR="00136B5F">
              <w:rPr>
                <w:rFonts w:ascii="GHEA Grapalat" w:hAnsi="GHEA Grapalat"/>
                <w:sz w:val="24"/>
                <w:szCs w:val="24"/>
                <w:lang w:val="hy-AM"/>
              </w:rPr>
              <w:t>ն</w:t>
            </w:r>
            <w:r w:rsidRPr="00136B5F">
              <w:rPr>
                <w:rFonts w:ascii="GHEA Grapalat" w:hAnsi="GHEA Grapalat"/>
                <w:sz w:val="24"/>
                <w:szCs w:val="24"/>
                <w:lang w:val="hy-AM"/>
              </w:rPr>
              <w:t xml:space="preserve">վազագույն» բառը հանվել է՝ տարընկալումներից խուսափելու և </w:t>
            </w:r>
            <w:r w:rsidR="00136B5F" w:rsidRPr="00136B5F">
              <w:rPr>
                <w:rFonts w:ascii="GHEA Grapalat" w:hAnsi="GHEA Grapalat"/>
                <w:sz w:val="24"/>
                <w:szCs w:val="24"/>
                <w:lang w:val="hy-AM"/>
              </w:rPr>
              <w:t>հաշմանդամություն ունեցող անձանց համար բոլոր հյուրանոցային ծառայություններ</w:t>
            </w:r>
            <w:r w:rsidR="00136B5F">
              <w:rPr>
                <w:rFonts w:ascii="GHEA Grapalat" w:hAnsi="GHEA Grapalat"/>
                <w:sz w:val="24"/>
                <w:szCs w:val="24"/>
                <w:lang w:val="hy-AM"/>
              </w:rPr>
              <w:t>ի</w:t>
            </w:r>
            <w:r w:rsidR="00136B5F" w:rsidRPr="00136B5F">
              <w:rPr>
                <w:rFonts w:ascii="GHEA Grapalat" w:hAnsi="GHEA Grapalat"/>
                <w:sz w:val="24"/>
                <w:szCs w:val="24"/>
                <w:lang w:val="hy-AM"/>
              </w:rPr>
              <w:t xml:space="preserve"> հասանելի</w:t>
            </w:r>
            <w:r w:rsidR="00136B5F">
              <w:rPr>
                <w:rFonts w:ascii="GHEA Grapalat" w:hAnsi="GHEA Grapalat"/>
                <w:sz w:val="24"/>
                <w:szCs w:val="24"/>
                <w:lang w:val="hy-AM"/>
              </w:rPr>
              <w:t>ությունն ապահովելու նպատակով։</w:t>
            </w:r>
          </w:p>
          <w:p w14:paraId="64CA6262" w14:textId="77777777" w:rsidR="002446C4" w:rsidRPr="00DA0CB6" w:rsidRDefault="002446C4" w:rsidP="002446C4">
            <w:pPr>
              <w:rPr>
                <w:rFonts w:ascii="GHEA Grapalat" w:hAnsi="GHEA Grapalat"/>
                <w:sz w:val="24"/>
                <w:szCs w:val="24"/>
                <w:lang w:val="hy-AM"/>
              </w:rPr>
            </w:pPr>
          </w:p>
        </w:tc>
      </w:tr>
      <w:tr w:rsidR="002446C4" w:rsidRPr="00FD63E5" w14:paraId="47627CD6" w14:textId="77777777" w:rsidTr="00507385">
        <w:trPr>
          <w:trHeight w:val="3780"/>
        </w:trPr>
        <w:tc>
          <w:tcPr>
            <w:tcW w:w="601" w:type="dxa"/>
            <w:vMerge/>
          </w:tcPr>
          <w:p w14:paraId="4C21877F" w14:textId="77777777" w:rsidR="002446C4" w:rsidRPr="002446C4" w:rsidRDefault="002446C4" w:rsidP="002446C4">
            <w:pPr>
              <w:rPr>
                <w:rFonts w:ascii="GHEA Grapalat" w:hAnsi="GHEA Grapalat"/>
                <w:sz w:val="24"/>
                <w:szCs w:val="24"/>
                <w:lang w:val="hy-AM"/>
              </w:rPr>
            </w:pPr>
          </w:p>
        </w:tc>
        <w:tc>
          <w:tcPr>
            <w:tcW w:w="2256" w:type="dxa"/>
            <w:vMerge/>
          </w:tcPr>
          <w:p w14:paraId="3D57ED0D" w14:textId="77777777" w:rsidR="002446C4" w:rsidRDefault="002446C4" w:rsidP="002446C4">
            <w:pPr>
              <w:rPr>
                <w:rFonts w:ascii="GHEA Grapalat" w:hAnsi="GHEA Grapalat"/>
                <w:sz w:val="24"/>
                <w:szCs w:val="24"/>
                <w:lang w:val="hy-AM"/>
              </w:rPr>
            </w:pPr>
          </w:p>
        </w:tc>
        <w:tc>
          <w:tcPr>
            <w:tcW w:w="5580" w:type="dxa"/>
          </w:tcPr>
          <w:p w14:paraId="6981D00A" w14:textId="03659873" w:rsidR="002446C4" w:rsidRPr="005549AA" w:rsidRDefault="002446C4" w:rsidP="002446C4">
            <w:pPr>
              <w:numPr>
                <w:ilvl w:val="0"/>
                <w:numId w:val="8"/>
              </w:numPr>
              <w:shd w:val="clear" w:color="auto" w:fill="FFFFFF"/>
              <w:spacing w:line="360" w:lineRule="auto"/>
              <w:ind w:left="-90" w:firstLine="810"/>
              <w:contextualSpacing/>
              <w:jc w:val="both"/>
              <w:rPr>
                <w:rFonts w:ascii="GHEA Grapalat" w:eastAsia="Times New Roman" w:hAnsi="GHEA Grapalat" w:cs="Times New Roman"/>
                <w:color w:val="191919"/>
                <w:sz w:val="24"/>
                <w:szCs w:val="24"/>
                <w:lang w:val="hy-AM"/>
              </w:rPr>
            </w:pPr>
            <w:r w:rsidRPr="005549AA">
              <w:rPr>
                <w:rFonts w:ascii="GHEA Grapalat" w:eastAsia="Calibri" w:hAnsi="GHEA Grapalat" w:cs="Times New Roman"/>
                <w:color w:val="191919"/>
                <w:sz w:val="24"/>
                <w:szCs w:val="24"/>
                <w:shd w:val="clear" w:color="auto" w:fill="FFFFFF"/>
                <w:lang w:val="hy-AM"/>
              </w:rPr>
              <w:t>Իմաստային առումով անհրաժեշտ է խմբագրել նախագծի 16-րդ հոդվածի 2-րդ մասը և դրա հետ փոխկապակցված Վարչական իրավախախտումների վերաբերյալ օրենսգրքում փոփոխություններ նախատեսող նախագծի 2-րդ հոդվածով լրացվող 171.12-րդ հոդվածի 6-րդ մասը:</w:t>
            </w:r>
          </w:p>
          <w:p w14:paraId="712DE45C" w14:textId="77777777" w:rsidR="002446C4" w:rsidRPr="005549AA" w:rsidRDefault="002446C4" w:rsidP="002446C4">
            <w:pPr>
              <w:rPr>
                <w:rFonts w:ascii="GHEA Grapalat" w:eastAsia="Times New Roman" w:hAnsi="GHEA Grapalat" w:cs="Times New Roman"/>
                <w:color w:val="191919"/>
                <w:sz w:val="24"/>
                <w:szCs w:val="24"/>
                <w:lang w:val="hy-AM"/>
              </w:rPr>
            </w:pPr>
          </w:p>
        </w:tc>
        <w:tc>
          <w:tcPr>
            <w:tcW w:w="6863" w:type="dxa"/>
          </w:tcPr>
          <w:p w14:paraId="20A4C93B" w14:textId="77777777" w:rsidR="002446C4" w:rsidRPr="00C142FF" w:rsidRDefault="002446C4" w:rsidP="00F324AE">
            <w:pPr>
              <w:jc w:val="both"/>
              <w:rPr>
                <w:rFonts w:ascii="GHEA Grapalat" w:hAnsi="GHEA Grapalat"/>
                <w:sz w:val="24"/>
                <w:szCs w:val="24"/>
                <w:lang w:val="hy-AM"/>
              </w:rPr>
            </w:pPr>
            <w:r w:rsidRPr="00C142FF">
              <w:rPr>
                <w:rFonts w:ascii="GHEA Grapalat" w:hAnsi="GHEA Grapalat"/>
                <w:sz w:val="24"/>
                <w:szCs w:val="24"/>
                <w:lang w:val="hy-AM"/>
              </w:rPr>
              <w:t>Ընդունվել է</w:t>
            </w:r>
          </w:p>
          <w:p w14:paraId="089E990F" w14:textId="6CC88E1C" w:rsidR="002446C4" w:rsidRPr="00DA0CB6" w:rsidRDefault="002446C4" w:rsidP="00F324AE">
            <w:pPr>
              <w:jc w:val="both"/>
              <w:rPr>
                <w:rFonts w:ascii="GHEA Grapalat" w:hAnsi="GHEA Grapalat"/>
                <w:sz w:val="24"/>
                <w:szCs w:val="24"/>
                <w:lang w:val="hy-AM"/>
              </w:rPr>
            </w:pPr>
            <w:r w:rsidRPr="00F324AE">
              <w:rPr>
                <w:rFonts w:ascii="GHEA Grapalat" w:hAnsi="GHEA Grapalat"/>
                <w:sz w:val="24"/>
                <w:szCs w:val="24"/>
                <w:lang w:val="hy-AM"/>
              </w:rPr>
              <w:t>Նախագծերը խմբագրվել են։ Վերոգրյալ մեկնաբանության տրամաբանությամբ «նվազագույն» բառը հանվել է դիսպոզիցիայից՝ ընդգծելու, որ հաշմանդամություն ունեցող անձանց համար հյուրանոցային ծառայությունները հասանելի են ամբողջությամբ՝ առանց որևէ խտրականության։</w:t>
            </w:r>
          </w:p>
        </w:tc>
      </w:tr>
      <w:tr w:rsidR="001C4987" w:rsidRPr="00FD63E5" w14:paraId="4CA2FFE6" w14:textId="77777777" w:rsidTr="001C4987">
        <w:trPr>
          <w:trHeight w:val="1790"/>
        </w:trPr>
        <w:tc>
          <w:tcPr>
            <w:tcW w:w="601" w:type="dxa"/>
            <w:vMerge w:val="restart"/>
          </w:tcPr>
          <w:p w14:paraId="365C3039" w14:textId="77777777" w:rsidR="001C4987" w:rsidRPr="00DA0CB6" w:rsidRDefault="001C4987" w:rsidP="002446C4">
            <w:pPr>
              <w:rPr>
                <w:rFonts w:ascii="GHEA Grapalat" w:hAnsi="GHEA Grapalat"/>
                <w:sz w:val="24"/>
                <w:szCs w:val="24"/>
              </w:rPr>
            </w:pPr>
            <w:r w:rsidRPr="00DA0CB6">
              <w:rPr>
                <w:rFonts w:ascii="GHEA Grapalat" w:hAnsi="GHEA Grapalat"/>
                <w:sz w:val="24"/>
                <w:szCs w:val="24"/>
              </w:rPr>
              <w:lastRenderedPageBreak/>
              <w:t>3</w:t>
            </w:r>
          </w:p>
        </w:tc>
        <w:tc>
          <w:tcPr>
            <w:tcW w:w="2256" w:type="dxa"/>
            <w:vMerge w:val="restart"/>
          </w:tcPr>
          <w:p w14:paraId="09B2CB42" w14:textId="7CAB00EA" w:rsidR="001C4987" w:rsidRPr="00DA0CB6" w:rsidRDefault="001C4987" w:rsidP="002446C4">
            <w:pPr>
              <w:rPr>
                <w:rFonts w:ascii="GHEA Grapalat" w:hAnsi="GHEA Grapalat"/>
                <w:sz w:val="24"/>
                <w:szCs w:val="24"/>
                <w:lang w:val="hy-AM"/>
              </w:rPr>
            </w:pPr>
            <w:r w:rsidRPr="00DA0CB6">
              <w:rPr>
                <w:rFonts w:ascii="GHEA Grapalat" w:hAnsi="GHEA Grapalat"/>
                <w:sz w:val="24"/>
                <w:szCs w:val="24"/>
                <w:lang w:val="hy-AM"/>
              </w:rPr>
              <w:t>ՀՀ վարչապետի աշխատակազմի տարածքային զարգացման և շրջակա միջավայրի հարցերի վարչություն</w:t>
            </w:r>
          </w:p>
        </w:tc>
        <w:tc>
          <w:tcPr>
            <w:tcW w:w="5580" w:type="dxa"/>
          </w:tcPr>
          <w:p w14:paraId="75F4670A" w14:textId="77777777" w:rsidR="001C4987" w:rsidRPr="00CB17D5" w:rsidRDefault="001C4987" w:rsidP="00774B01">
            <w:pPr>
              <w:tabs>
                <w:tab w:val="left" w:pos="993"/>
              </w:tabs>
              <w:autoSpaceDE w:val="0"/>
              <w:autoSpaceDN w:val="0"/>
              <w:adjustRightInd w:val="0"/>
              <w:spacing w:line="276" w:lineRule="auto"/>
              <w:ind w:right="-1"/>
              <w:jc w:val="both"/>
              <w:rPr>
                <w:rFonts w:ascii="GHEA Grapalat" w:hAnsi="GHEA Grapalat"/>
                <w:sz w:val="24"/>
                <w:szCs w:val="24"/>
                <w:lang w:val="hy-AM"/>
              </w:rPr>
            </w:pPr>
            <w:r w:rsidRPr="00CB17D5">
              <w:rPr>
                <w:rFonts w:ascii="GHEA Grapalat" w:hAnsi="GHEA Grapalat"/>
                <w:sz w:val="24"/>
                <w:szCs w:val="24"/>
                <w:lang w:val="hy-AM"/>
              </w:rPr>
              <w:t>«Զբոսաշրջության մասին» ՀՀ օրենքի նախագծի(այսուհետ՝ Նախագիծ) վերաբերյալ առկա են հետևյալ նկատառումները՝</w:t>
            </w:r>
          </w:p>
          <w:p w14:paraId="3C21D5DB" w14:textId="77777777" w:rsidR="001C4987" w:rsidRPr="00CB17D5" w:rsidRDefault="001C4987" w:rsidP="00774B01">
            <w:pPr>
              <w:tabs>
                <w:tab w:val="left" w:pos="993"/>
              </w:tabs>
              <w:autoSpaceDE w:val="0"/>
              <w:autoSpaceDN w:val="0"/>
              <w:adjustRightInd w:val="0"/>
              <w:spacing w:line="276" w:lineRule="auto"/>
              <w:ind w:right="-1"/>
              <w:jc w:val="both"/>
              <w:rPr>
                <w:rFonts w:ascii="GHEA Grapalat" w:hAnsi="GHEA Grapalat"/>
                <w:sz w:val="24"/>
                <w:szCs w:val="24"/>
                <w:lang w:val="hy-AM"/>
              </w:rPr>
            </w:pPr>
          </w:p>
          <w:p w14:paraId="791609B2" w14:textId="77777777" w:rsidR="001C4987" w:rsidRPr="00CB17D5" w:rsidRDefault="001C4987" w:rsidP="00774B01">
            <w:pPr>
              <w:tabs>
                <w:tab w:val="left" w:pos="993"/>
              </w:tabs>
              <w:autoSpaceDE w:val="0"/>
              <w:autoSpaceDN w:val="0"/>
              <w:adjustRightInd w:val="0"/>
              <w:spacing w:line="276" w:lineRule="auto"/>
              <w:ind w:right="-1"/>
              <w:jc w:val="both"/>
              <w:rPr>
                <w:rFonts w:ascii="GHEA Grapalat" w:hAnsi="GHEA Grapalat"/>
                <w:sz w:val="24"/>
                <w:szCs w:val="24"/>
                <w:lang w:val="hy-AM"/>
              </w:rPr>
            </w:pPr>
          </w:p>
          <w:p w14:paraId="5D7EFB61" w14:textId="77777777" w:rsidR="001C4987" w:rsidRPr="00CB17D5" w:rsidRDefault="001C4987" w:rsidP="00774B01">
            <w:pPr>
              <w:tabs>
                <w:tab w:val="left" w:pos="993"/>
              </w:tabs>
              <w:autoSpaceDE w:val="0"/>
              <w:autoSpaceDN w:val="0"/>
              <w:adjustRightInd w:val="0"/>
              <w:spacing w:line="276" w:lineRule="auto"/>
              <w:ind w:right="-1"/>
              <w:jc w:val="both"/>
              <w:rPr>
                <w:rFonts w:ascii="GHEA Grapalat" w:hAnsi="GHEA Grapalat"/>
                <w:sz w:val="24"/>
                <w:szCs w:val="24"/>
                <w:lang w:val="hy-AM"/>
              </w:rPr>
            </w:pPr>
            <w:r w:rsidRPr="00CB17D5">
              <w:rPr>
                <w:rFonts w:ascii="GHEA Grapalat" w:hAnsi="GHEA Grapalat"/>
                <w:sz w:val="24"/>
                <w:szCs w:val="24"/>
                <w:lang w:val="hy-AM"/>
              </w:rPr>
              <w:t xml:space="preserve">7. Նախագծի 12-րդ հոդվածով սահմանված է հյուրանոցային տնտեսության օբյեկտների տեսակների (հյուրանոց, մոթել, առողջարան, հոսթել, մասնագիտացված ճամբար, հանգստյան տուն, ճամբարային բնակատեղի, զբոսաշրջային տուն, հյուրատուն) նվազագույն պահանջները: Այստեղ պարզաբանված չեն և հստակեցման կարիք ունեն մի շարք հարցեր, այդ թվում՝ </w:t>
            </w:r>
          </w:p>
          <w:p w14:paraId="3412FB3F" w14:textId="7B19265A" w:rsidR="001C4987" w:rsidRPr="00CB17D5" w:rsidRDefault="001C4987" w:rsidP="001C4987">
            <w:pPr>
              <w:tabs>
                <w:tab w:val="left" w:pos="993"/>
              </w:tabs>
              <w:autoSpaceDE w:val="0"/>
              <w:autoSpaceDN w:val="0"/>
              <w:adjustRightInd w:val="0"/>
              <w:spacing w:line="276" w:lineRule="auto"/>
              <w:ind w:right="-1"/>
              <w:jc w:val="both"/>
              <w:rPr>
                <w:rFonts w:ascii="GHEA Grapalat" w:hAnsi="GHEA Grapalat"/>
                <w:sz w:val="24"/>
                <w:szCs w:val="24"/>
                <w:lang w:val="hy-AM"/>
              </w:rPr>
            </w:pPr>
            <w:r w:rsidRPr="00CB17D5">
              <w:rPr>
                <w:rFonts w:ascii="GHEA Grapalat" w:hAnsi="GHEA Grapalat"/>
                <w:sz w:val="24"/>
                <w:szCs w:val="24"/>
                <w:lang w:val="hy-AM"/>
              </w:rPr>
              <w:t xml:space="preserve">1) Արդյո՞ք զբոսաշրջային տուն դիտարկելու համար պարտադիր պայման է, որ հյուրընկալը </w:t>
            </w:r>
            <w:r w:rsidRPr="00CB17D5">
              <w:rPr>
                <w:rFonts w:ascii="GHEA Grapalat" w:hAnsi="GHEA Grapalat"/>
                <w:sz w:val="24"/>
                <w:szCs w:val="24"/>
                <w:lang w:val="hy-AM"/>
              </w:rPr>
              <w:lastRenderedPageBreak/>
              <w:t>ապրի այդ տանը և անձամբ կամ իր ընտանիքի անդամը  պատրաստի նախաճաշը,</w:t>
            </w:r>
          </w:p>
          <w:p w14:paraId="573D621F" w14:textId="77777777" w:rsidR="001C4987" w:rsidRPr="00CB17D5" w:rsidRDefault="001C4987" w:rsidP="001C4987">
            <w:pPr>
              <w:tabs>
                <w:tab w:val="left" w:pos="993"/>
              </w:tabs>
              <w:autoSpaceDE w:val="0"/>
              <w:autoSpaceDN w:val="0"/>
              <w:adjustRightInd w:val="0"/>
              <w:spacing w:line="276" w:lineRule="auto"/>
              <w:ind w:right="-1"/>
              <w:jc w:val="both"/>
              <w:rPr>
                <w:rFonts w:ascii="GHEA Grapalat" w:hAnsi="GHEA Grapalat"/>
                <w:sz w:val="24"/>
                <w:szCs w:val="24"/>
                <w:lang w:val="hy-AM"/>
              </w:rPr>
            </w:pPr>
            <w:r w:rsidRPr="00CB17D5">
              <w:rPr>
                <w:rFonts w:ascii="GHEA Grapalat" w:hAnsi="GHEA Grapalat"/>
                <w:sz w:val="24"/>
                <w:szCs w:val="24"/>
                <w:lang w:val="hy-AM"/>
              </w:rPr>
              <w:t>2) Նույն հարցադրումը արդիական է նաև հյուրատուն հասկացության համար:</w:t>
            </w:r>
          </w:p>
          <w:p w14:paraId="49AA76C4" w14:textId="0EE13C5D" w:rsidR="001C4987" w:rsidRPr="00DA0CB6" w:rsidRDefault="001C4987" w:rsidP="001C4987">
            <w:pPr>
              <w:tabs>
                <w:tab w:val="left" w:pos="993"/>
              </w:tabs>
              <w:autoSpaceDE w:val="0"/>
              <w:autoSpaceDN w:val="0"/>
              <w:adjustRightInd w:val="0"/>
              <w:spacing w:line="276" w:lineRule="auto"/>
              <w:ind w:right="-1"/>
              <w:jc w:val="both"/>
              <w:rPr>
                <w:rFonts w:ascii="Sylfaen" w:hAnsi="Sylfaen"/>
                <w:sz w:val="24"/>
                <w:szCs w:val="24"/>
                <w:lang w:val="hy-AM"/>
              </w:rPr>
            </w:pPr>
            <w:r w:rsidRPr="00CB17D5">
              <w:rPr>
                <w:rFonts w:ascii="GHEA Grapalat" w:hAnsi="GHEA Grapalat"/>
                <w:sz w:val="24"/>
                <w:szCs w:val="24"/>
                <w:lang w:val="hy-AM"/>
              </w:rPr>
              <w:t xml:space="preserve">Եթե այո, ապա անհրաժեշտ է նկատի ունենալ, որ 1-ից 3 սենյանակոց բնակության տները, որոնք այսօր լայն տարածում ունեն ՀՀ զբոսաշրջության բնագավառում, ըստ էության,  դուրս են մնում վերոնշյալ չափանիշների տիրույթից: </w:t>
            </w:r>
          </w:p>
        </w:tc>
        <w:tc>
          <w:tcPr>
            <w:tcW w:w="6863" w:type="dxa"/>
          </w:tcPr>
          <w:p w14:paraId="64CFEB18" w14:textId="77777777" w:rsidR="00F324AE" w:rsidRDefault="00F324AE" w:rsidP="001C4987">
            <w:pPr>
              <w:jc w:val="both"/>
              <w:rPr>
                <w:rFonts w:ascii="GHEA Grapalat" w:hAnsi="GHEA Grapalat" w:cs="Arial"/>
                <w:sz w:val="24"/>
                <w:szCs w:val="24"/>
                <w:lang w:val="hy-AM"/>
              </w:rPr>
            </w:pPr>
          </w:p>
          <w:p w14:paraId="625DD7BA" w14:textId="77777777" w:rsidR="00F324AE" w:rsidRDefault="00F324AE" w:rsidP="001C4987">
            <w:pPr>
              <w:jc w:val="both"/>
              <w:rPr>
                <w:rFonts w:ascii="GHEA Grapalat" w:hAnsi="GHEA Grapalat" w:cs="Arial"/>
                <w:sz w:val="24"/>
                <w:szCs w:val="24"/>
                <w:lang w:val="hy-AM"/>
              </w:rPr>
            </w:pPr>
          </w:p>
          <w:p w14:paraId="71142E52" w14:textId="77777777" w:rsidR="00F324AE" w:rsidRDefault="00F324AE" w:rsidP="001C4987">
            <w:pPr>
              <w:jc w:val="both"/>
              <w:rPr>
                <w:rFonts w:ascii="GHEA Grapalat" w:hAnsi="GHEA Grapalat" w:cs="Arial"/>
                <w:sz w:val="24"/>
                <w:szCs w:val="24"/>
                <w:lang w:val="hy-AM"/>
              </w:rPr>
            </w:pPr>
          </w:p>
          <w:p w14:paraId="3587DF20" w14:textId="77777777" w:rsidR="00F324AE" w:rsidRDefault="00F324AE" w:rsidP="001C4987">
            <w:pPr>
              <w:jc w:val="both"/>
              <w:rPr>
                <w:rFonts w:ascii="GHEA Grapalat" w:hAnsi="GHEA Grapalat" w:cs="Arial"/>
                <w:sz w:val="24"/>
                <w:szCs w:val="24"/>
                <w:lang w:val="hy-AM"/>
              </w:rPr>
            </w:pPr>
          </w:p>
          <w:p w14:paraId="4839C4AF" w14:textId="77777777" w:rsidR="00F324AE" w:rsidRDefault="00F324AE" w:rsidP="001C4987">
            <w:pPr>
              <w:jc w:val="both"/>
              <w:rPr>
                <w:rFonts w:ascii="GHEA Grapalat" w:hAnsi="GHEA Grapalat" w:cs="Arial"/>
                <w:sz w:val="24"/>
                <w:szCs w:val="24"/>
                <w:lang w:val="hy-AM"/>
              </w:rPr>
            </w:pPr>
          </w:p>
          <w:p w14:paraId="5F123DF1" w14:textId="77777777" w:rsidR="00F324AE" w:rsidRDefault="00F324AE" w:rsidP="001C4987">
            <w:pPr>
              <w:jc w:val="both"/>
              <w:rPr>
                <w:rFonts w:ascii="GHEA Grapalat" w:hAnsi="GHEA Grapalat" w:cs="Arial"/>
                <w:sz w:val="24"/>
                <w:szCs w:val="24"/>
                <w:lang w:val="hy-AM"/>
              </w:rPr>
            </w:pPr>
          </w:p>
          <w:p w14:paraId="621DD4A6" w14:textId="77777777" w:rsidR="00F324AE" w:rsidRDefault="00F324AE" w:rsidP="001C4987">
            <w:pPr>
              <w:jc w:val="both"/>
              <w:rPr>
                <w:rFonts w:ascii="GHEA Grapalat" w:hAnsi="GHEA Grapalat" w:cs="Arial"/>
                <w:sz w:val="24"/>
                <w:szCs w:val="24"/>
                <w:lang w:val="hy-AM"/>
              </w:rPr>
            </w:pPr>
          </w:p>
          <w:p w14:paraId="51B0654B" w14:textId="77777777" w:rsidR="00F324AE" w:rsidRDefault="00F324AE" w:rsidP="001C4987">
            <w:pPr>
              <w:jc w:val="both"/>
              <w:rPr>
                <w:rFonts w:ascii="GHEA Grapalat" w:hAnsi="GHEA Grapalat" w:cs="Arial"/>
                <w:sz w:val="24"/>
                <w:szCs w:val="24"/>
                <w:lang w:val="hy-AM"/>
              </w:rPr>
            </w:pPr>
          </w:p>
          <w:p w14:paraId="42F99B3F" w14:textId="77777777" w:rsidR="00F324AE" w:rsidRDefault="00F324AE" w:rsidP="001C4987">
            <w:pPr>
              <w:jc w:val="both"/>
              <w:rPr>
                <w:rFonts w:ascii="GHEA Grapalat" w:hAnsi="GHEA Grapalat" w:cs="Arial"/>
                <w:sz w:val="24"/>
                <w:szCs w:val="24"/>
                <w:lang w:val="hy-AM"/>
              </w:rPr>
            </w:pPr>
          </w:p>
          <w:p w14:paraId="4242D647" w14:textId="77777777" w:rsidR="00F324AE" w:rsidRDefault="00F324AE" w:rsidP="001C4987">
            <w:pPr>
              <w:jc w:val="both"/>
              <w:rPr>
                <w:rFonts w:ascii="GHEA Grapalat" w:hAnsi="GHEA Grapalat" w:cs="Arial"/>
                <w:sz w:val="24"/>
                <w:szCs w:val="24"/>
                <w:lang w:val="hy-AM"/>
              </w:rPr>
            </w:pPr>
          </w:p>
          <w:p w14:paraId="797F72D4" w14:textId="77777777" w:rsidR="00F324AE" w:rsidRDefault="00F324AE" w:rsidP="001C4987">
            <w:pPr>
              <w:jc w:val="both"/>
              <w:rPr>
                <w:rFonts w:ascii="GHEA Grapalat" w:hAnsi="GHEA Grapalat" w:cs="Arial"/>
                <w:sz w:val="24"/>
                <w:szCs w:val="24"/>
                <w:lang w:val="hy-AM"/>
              </w:rPr>
            </w:pPr>
          </w:p>
          <w:p w14:paraId="28AC1649" w14:textId="77777777" w:rsidR="00F324AE" w:rsidRDefault="00F324AE" w:rsidP="001C4987">
            <w:pPr>
              <w:jc w:val="both"/>
              <w:rPr>
                <w:rFonts w:ascii="GHEA Grapalat" w:hAnsi="GHEA Grapalat" w:cs="Arial"/>
                <w:sz w:val="24"/>
                <w:szCs w:val="24"/>
                <w:lang w:val="hy-AM"/>
              </w:rPr>
            </w:pPr>
          </w:p>
          <w:p w14:paraId="5B115CE7" w14:textId="77777777" w:rsidR="00F324AE" w:rsidRDefault="00F324AE" w:rsidP="001C4987">
            <w:pPr>
              <w:jc w:val="both"/>
              <w:rPr>
                <w:rFonts w:ascii="GHEA Grapalat" w:hAnsi="GHEA Grapalat" w:cs="Arial"/>
                <w:sz w:val="24"/>
                <w:szCs w:val="24"/>
                <w:lang w:val="hy-AM"/>
              </w:rPr>
            </w:pPr>
          </w:p>
          <w:p w14:paraId="7CAADAA1" w14:textId="77777777" w:rsidR="00F324AE" w:rsidRDefault="00F324AE" w:rsidP="001C4987">
            <w:pPr>
              <w:jc w:val="both"/>
              <w:rPr>
                <w:rFonts w:ascii="GHEA Grapalat" w:hAnsi="GHEA Grapalat" w:cs="Arial"/>
                <w:sz w:val="24"/>
                <w:szCs w:val="24"/>
                <w:lang w:val="hy-AM"/>
              </w:rPr>
            </w:pPr>
          </w:p>
          <w:p w14:paraId="22F17F47" w14:textId="77777777" w:rsidR="00F324AE" w:rsidRDefault="00F324AE" w:rsidP="001C4987">
            <w:pPr>
              <w:jc w:val="both"/>
              <w:rPr>
                <w:rFonts w:ascii="GHEA Grapalat" w:hAnsi="GHEA Grapalat" w:cs="Arial"/>
                <w:sz w:val="24"/>
                <w:szCs w:val="24"/>
                <w:lang w:val="hy-AM"/>
              </w:rPr>
            </w:pPr>
          </w:p>
          <w:p w14:paraId="676DBD1F" w14:textId="77777777" w:rsidR="00F324AE" w:rsidRDefault="00F324AE" w:rsidP="001C4987">
            <w:pPr>
              <w:jc w:val="both"/>
              <w:rPr>
                <w:rFonts w:ascii="GHEA Grapalat" w:hAnsi="GHEA Grapalat" w:cs="Arial"/>
                <w:sz w:val="24"/>
                <w:szCs w:val="24"/>
                <w:lang w:val="hy-AM"/>
              </w:rPr>
            </w:pPr>
          </w:p>
          <w:p w14:paraId="48344562" w14:textId="77777777" w:rsidR="00F324AE" w:rsidRDefault="00F324AE" w:rsidP="001C4987">
            <w:pPr>
              <w:jc w:val="both"/>
              <w:rPr>
                <w:rFonts w:ascii="GHEA Grapalat" w:hAnsi="GHEA Grapalat" w:cs="Arial"/>
                <w:sz w:val="24"/>
                <w:szCs w:val="24"/>
                <w:lang w:val="hy-AM"/>
              </w:rPr>
            </w:pPr>
          </w:p>
          <w:p w14:paraId="096AE832" w14:textId="2389931B" w:rsidR="001C4987" w:rsidRDefault="001C4987" w:rsidP="001C4987">
            <w:pPr>
              <w:jc w:val="both"/>
              <w:rPr>
                <w:rFonts w:ascii="GHEA Grapalat" w:hAnsi="GHEA Grapalat" w:cs="Arial"/>
                <w:sz w:val="24"/>
                <w:szCs w:val="24"/>
                <w:lang w:val="hy-AM"/>
              </w:rPr>
            </w:pPr>
            <w:r>
              <w:rPr>
                <w:rFonts w:ascii="GHEA Grapalat" w:hAnsi="GHEA Grapalat" w:cs="Arial"/>
                <w:sz w:val="24"/>
                <w:szCs w:val="24"/>
                <w:lang w:val="hy-AM"/>
              </w:rPr>
              <w:lastRenderedPageBreak/>
              <w:t>Զբոսաշ</w:t>
            </w:r>
            <w:r w:rsidR="00B05210">
              <w:rPr>
                <w:rFonts w:ascii="GHEA Grapalat" w:hAnsi="GHEA Grapalat" w:cs="Arial"/>
                <w:sz w:val="24"/>
                <w:szCs w:val="24"/>
                <w:lang w:val="hy-AM"/>
              </w:rPr>
              <w:t>ր</w:t>
            </w:r>
            <w:r>
              <w:rPr>
                <w:rFonts w:ascii="GHEA Grapalat" w:hAnsi="GHEA Grapalat" w:cs="Arial"/>
                <w:sz w:val="24"/>
                <w:szCs w:val="24"/>
                <w:lang w:val="hy-AM"/>
              </w:rPr>
              <w:t xml:space="preserve">ջային </w:t>
            </w:r>
            <w:r w:rsidRPr="009E25C3">
              <w:rPr>
                <w:rFonts w:ascii="GHEA Grapalat" w:hAnsi="GHEA Grapalat" w:cs="Arial"/>
                <w:sz w:val="24"/>
                <w:szCs w:val="24"/>
                <w:lang w:val="hy-AM"/>
              </w:rPr>
              <w:t>տուն դիտարկելու համար պարտադիր պայման է, որ հյուրընկալը ապրի այդ տանը և անձամբ կամ իր ընտանիքի անդամը  պատրաստի նախաճաշը</w:t>
            </w:r>
            <w:r>
              <w:rPr>
                <w:rFonts w:ascii="GHEA Grapalat" w:hAnsi="GHEA Grapalat" w:cs="Arial"/>
                <w:sz w:val="24"/>
                <w:szCs w:val="24"/>
                <w:lang w:val="hy-AM"/>
              </w:rPr>
              <w:t>։</w:t>
            </w:r>
          </w:p>
          <w:p w14:paraId="655A89D3" w14:textId="77777777" w:rsidR="001C4987" w:rsidRDefault="001C4987" w:rsidP="001C4987">
            <w:pPr>
              <w:jc w:val="both"/>
              <w:rPr>
                <w:rFonts w:ascii="GHEA Grapalat" w:hAnsi="GHEA Grapalat" w:cs="Arial"/>
                <w:sz w:val="24"/>
                <w:szCs w:val="24"/>
                <w:lang w:val="hy-AM"/>
              </w:rPr>
            </w:pPr>
          </w:p>
          <w:p w14:paraId="5D663E50" w14:textId="77777777" w:rsidR="001C4987" w:rsidRPr="00F324AE" w:rsidRDefault="001C4987" w:rsidP="001C4987">
            <w:pPr>
              <w:jc w:val="both"/>
              <w:rPr>
                <w:rFonts w:ascii="GHEA Grapalat" w:hAnsi="GHEA Grapalat" w:cs="Arial"/>
                <w:sz w:val="24"/>
                <w:szCs w:val="24"/>
                <w:lang w:val="hy-AM"/>
              </w:rPr>
            </w:pPr>
            <w:r w:rsidRPr="00F324AE">
              <w:rPr>
                <w:rFonts w:ascii="GHEA Grapalat" w:hAnsi="GHEA Grapalat" w:cs="Arial"/>
                <w:sz w:val="24"/>
                <w:szCs w:val="24"/>
                <w:lang w:val="hy-AM"/>
              </w:rPr>
              <w:t>Հյուրատուն դիտարկելու համար պարտադիր պայման չէ, որ հյուրընկալը ապրի այդ տանը և անձամբ կամ իր ընտանիքի անդամը  պատրաստի նախաճաշը։</w:t>
            </w:r>
          </w:p>
          <w:p w14:paraId="36717B06" w14:textId="77777777" w:rsidR="001C4987" w:rsidRPr="00F324AE" w:rsidRDefault="001C4987" w:rsidP="001C4987">
            <w:pPr>
              <w:jc w:val="both"/>
              <w:rPr>
                <w:rFonts w:ascii="GHEA Grapalat" w:hAnsi="GHEA Grapalat" w:cs="Arial"/>
                <w:sz w:val="24"/>
                <w:szCs w:val="24"/>
                <w:lang w:val="hy-AM"/>
              </w:rPr>
            </w:pPr>
            <w:r w:rsidRPr="00F324AE">
              <w:rPr>
                <w:rFonts w:ascii="GHEA Grapalat" w:hAnsi="GHEA Grapalat" w:cs="Arial"/>
                <w:sz w:val="24"/>
                <w:szCs w:val="24"/>
                <w:lang w:val="hy-AM"/>
              </w:rPr>
              <w:t xml:space="preserve">Զբոսաշրջային տունը պետք է ունենա առավելագույնը 5 հյուրանոցային համար, այսինքն՝ 1-3 սենյականոց տները կարող են համարվել զբոսաշրջային տուն, եթե հյուրընկալը ևս ապրում է այդ տանը։ </w:t>
            </w:r>
          </w:p>
          <w:p w14:paraId="3D67A7F4" w14:textId="17F8868B" w:rsidR="001C4987" w:rsidRPr="00DA0CB6" w:rsidRDefault="00F324AE" w:rsidP="002446C4">
            <w:pPr>
              <w:jc w:val="both"/>
              <w:rPr>
                <w:rFonts w:ascii="GHEA Grapalat" w:hAnsi="GHEA Grapalat" w:cs="Arial"/>
                <w:sz w:val="24"/>
                <w:szCs w:val="24"/>
                <w:lang w:val="hy-AM"/>
              </w:rPr>
            </w:pPr>
            <w:r>
              <w:rPr>
                <w:rFonts w:ascii="GHEA Grapalat" w:hAnsi="GHEA Grapalat" w:cs="Arial"/>
                <w:sz w:val="24"/>
                <w:szCs w:val="24"/>
                <w:lang w:val="hy-AM"/>
              </w:rPr>
              <w:t>«Զբոսաշրջության մասին» ՀՀ օրենքի նախագծով հյուրանոցային տնտեսության օբյեկտների տեսակները տարբերակելու նպատակով</w:t>
            </w:r>
            <w:r w:rsidR="002E5BA8">
              <w:rPr>
                <w:rFonts w:ascii="GHEA Grapalat" w:hAnsi="GHEA Grapalat" w:cs="Arial"/>
                <w:sz w:val="24"/>
                <w:szCs w:val="24"/>
                <w:lang w:val="hy-AM"/>
              </w:rPr>
              <w:t>, ի թիվս այլ չափորոշիչների կամ պահանջների,</w:t>
            </w:r>
            <w:r w:rsidR="00EB126F">
              <w:rPr>
                <w:rFonts w:ascii="GHEA Grapalat" w:hAnsi="GHEA Grapalat" w:cs="Arial"/>
                <w:sz w:val="24"/>
                <w:szCs w:val="24"/>
                <w:lang w:val="hy-AM"/>
              </w:rPr>
              <w:t xml:space="preserve"> նշվում է նաև հյուրանոցային համարների նվազագույն կամ առավե</w:t>
            </w:r>
            <w:r w:rsidR="002E5BA8">
              <w:rPr>
                <w:rFonts w:ascii="GHEA Grapalat" w:hAnsi="GHEA Grapalat" w:cs="Arial"/>
                <w:sz w:val="24"/>
                <w:szCs w:val="24"/>
                <w:lang w:val="hy-AM"/>
              </w:rPr>
              <w:t>լ</w:t>
            </w:r>
            <w:r w:rsidR="00EB126F">
              <w:rPr>
                <w:rFonts w:ascii="GHEA Grapalat" w:hAnsi="GHEA Grapalat" w:cs="Arial"/>
                <w:sz w:val="24"/>
                <w:szCs w:val="24"/>
                <w:lang w:val="hy-AM"/>
              </w:rPr>
              <w:t>ագույն քանակը</w:t>
            </w:r>
            <w:r w:rsidR="002E5BA8">
              <w:rPr>
                <w:rFonts w:ascii="GHEA Grapalat" w:hAnsi="GHEA Grapalat" w:cs="Arial"/>
                <w:sz w:val="24"/>
                <w:szCs w:val="24"/>
                <w:lang w:val="hy-AM"/>
              </w:rPr>
              <w:t xml:space="preserve"> յուրաքանչյուր տեսակի համար </w:t>
            </w:r>
            <w:r w:rsidR="002E5BA8" w:rsidRPr="002E5BA8">
              <w:rPr>
                <w:rFonts w:ascii="GHEA Grapalat" w:hAnsi="GHEA Grapalat" w:cs="Arial"/>
                <w:sz w:val="24"/>
                <w:szCs w:val="24"/>
                <w:lang w:val="hy-AM"/>
              </w:rPr>
              <w:t>(</w:t>
            </w:r>
            <w:r w:rsidR="002E5BA8">
              <w:rPr>
                <w:rFonts w:ascii="GHEA Grapalat" w:hAnsi="GHEA Grapalat" w:cs="Arial"/>
                <w:sz w:val="24"/>
                <w:szCs w:val="24"/>
                <w:lang w:val="hy-AM"/>
              </w:rPr>
              <w:t>մասնավորապես՝ հյուրանոցի, հյուրատան և զբոսաշրջային տան համարների քանակը</w:t>
            </w:r>
            <w:r w:rsidR="002E5BA8" w:rsidRPr="002E5BA8">
              <w:rPr>
                <w:rFonts w:ascii="GHEA Grapalat" w:hAnsi="GHEA Grapalat" w:cs="Arial"/>
                <w:sz w:val="24"/>
                <w:szCs w:val="24"/>
                <w:lang w:val="hy-AM"/>
              </w:rPr>
              <w:t>)</w:t>
            </w:r>
            <w:r w:rsidR="00EB126F">
              <w:rPr>
                <w:rFonts w:ascii="GHEA Grapalat" w:hAnsi="GHEA Grapalat" w:cs="Arial"/>
                <w:sz w:val="24"/>
                <w:szCs w:val="24"/>
                <w:lang w:val="hy-AM"/>
              </w:rPr>
              <w:t>։</w:t>
            </w:r>
          </w:p>
        </w:tc>
      </w:tr>
      <w:tr w:rsidR="001C4987" w:rsidRPr="003E3FDD" w14:paraId="1EE83672" w14:textId="77777777" w:rsidTr="001C4987">
        <w:trPr>
          <w:trHeight w:val="1740"/>
        </w:trPr>
        <w:tc>
          <w:tcPr>
            <w:tcW w:w="601" w:type="dxa"/>
            <w:vMerge/>
          </w:tcPr>
          <w:p w14:paraId="319BEC4F" w14:textId="77777777" w:rsidR="001C4987" w:rsidRPr="001C4987" w:rsidRDefault="001C4987" w:rsidP="002446C4">
            <w:pPr>
              <w:rPr>
                <w:rFonts w:ascii="GHEA Grapalat" w:hAnsi="GHEA Grapalat"/>
                <w:sz w:val="24"/>
                <w:szCs w:val="24"/>
                <w:lang w:val="hy-AM"/>
              </w:rPr>
            </w:pPr>
          </w:p>
        </w:tc>
        <w:tc>
          <w:tcPr>
            <w:tcW w:w="2256" w:type="dxa"/>
            <w:vMerge/>
          </w:tcPr>
          <w:p w14:paraId="45C56B1D" w14:textId="77777777" w:rsidR="001C4987" w:rsidRPr="00DA0CB6" w:rsidRDefault="001C4987" w:rsidP="002446C4">
            <w:pPr>
              <w:rPr>
                <w:rFonts w:ascii="GHEA Grapalat" w:hAnsi="GHEA Grapalat"/>
                <w:sz w:val="24"/>
                <w:szCs w:val="24"/>
                <w:lang w:val="hy-AM"/>
              </w:rPr>
            </w:pPr>
          </w:p>
        </w:tc>
        <w:tc>
          <w:tcPr>
            <w:tcW w:w="5580" w:type="dxa"/>
          </w:tcPr>
          <w:p w14:paraId="1DDA69C8" w14:textId="065CE03B" w:rsidR="001C4987" w:rsidRDefault="001C4987" w:rsidP="001C4987">
            <w:pPr>
              <w:tabs>
                <w:tab w:val="left" w:pos="993"/>
              </w:tabs>
              <w:autoSpaceDE w:val="0"/>
              <w:autoSpaceDN w:val="0"/>
              <w:adjustRightInd w:val="0"/>
              <w:spacing w:line="276" w:lineRule="auto"/>
              <w:ind w:right="-1"/>
              <w:jc w:val="both"/>
              <w:rPr>
                <w:rFonts w:ascii="GHEA Grapalat" w:hAnsi="GHEA Grapalat"/>
                <w:sz w:val="24"/>
                <w:szCs w:val="24"/>
                <w:lang w:val="hy-AM"/>
              </w:rPr>
            </w:pPr>
            <w:r w:rsidRPr="00CB17D5">
              <w:rPr>
                <w:rFonts w:ascii="GHEA Grapalat" w:hAnsi="GHEA Grapalat"/>
                <w:sz w:val="24"/>
                <w:szCs w:val="24"/>
                <w:lang w:val="hy-AM"/>
              </w:rPr>
              <w:t xml:space="preserve"> </w:t>
            </w:r>
          </w:p>
          <w:p w14:paraId="41AB1E43" w14:textId="7DADBCCB" w:rsidR="001C4987" w:rsidRPr="00CB17D5" w:rsidRDefault="001C4987" w:rsidP="001C4987">
            <w:pPr>
              <w:tabs>
                <w:tab w:val="left" w:pos="993"/>
              </w:tabs>
              <w:autoSpaceDE w:val="0"/>
              <w:autoSpaceDN w:val="0"/>
              <w:adjustRightInd w:val="0"/>
              <w:spacing w:line="276" w:lineRule="auto"/>
              <w:ind w:right="-1"/>
              <w:jc w:val="both"/>
              <w:rPr>
                <w:rFonts w:ascii="GHEA Grapalat" w:hAnsi="GHEA Grapalat"/>
                <w:sz w:val="24"/>
                <w:szCs w:val="24"/>
                <w:lang w:val="hy-AM"/>
              </w:rPr>
            </w:pPr>
            <w:r w:rsidRPr="00CB17D5">
              <w:rPr>
                <w:rFonts w:ascii="GHEA Grapalat" w:hAnsi="GHEA Grapalat"/>
                <w:sz w:val="24"/>
                <w:szCs w:val="24"/>
                <w:lang w:val="hy-AM"/>
              </w:rPr>
              <w:t xml:space="preserve">10.    Առաջարկում ենք քննարկել Նախագծի 17-րդ հոդվածի 1-ին մասով սահմանված լիազորությունը, այն է՝ «Հայաստանի Հանրապետության պետական և տեղական ինքնակառավարման մարմինները պարտավոր են համայնքի վարչական սահմաններում գտնվող զբոսաշրջային գրավչություններին հարակից տարածքներում առանձնացնել զբոսաշրջային ավտոբուսների համար անվճար </w:t>
            </w:r>
            <w:r w:rsidRPr="00CB17D5">
              <w:rPr>
                <w:rFonts w:ascii="GHEA Grapalat" w:hAnsi="GHEA Grapalat"/>
                <w:sz w:val="24"/>
                <w:szCs w:val="24"/>
                <w:lang w:val="hy-AM"/>
              </w:rPr>
              <w:lastRenderedPageBreak/>
              <w:t>կայանատեղի։ Արգելվում է սույն հոդվածում նշված կայանատեղիներում զբոսաշրջային ավտոբուս չհանդիսացող այլ տրանսպորտային միջոցների կայանումը», որպես զբոսաշրջային կենտրոն հայտարարող մարմնի լիազորություն դիտարկելու նպատակահարմարությունը, հաշվի առնելով այն հանգամանքը, որ զբոսաշրջային կենտրոնի հարակից տարածքներում գտնվող հողերը կարող են համայնքին չպատկանել, կամ որպես կայանատեղի օգտագործելուն չհամապատասխանեն, մինչդեռ զբոսաշրջային կենտրոն հայտարարելիս հնարավոր է նկատի ունենալ և հաշվի առնել հնարավոր հարակից տարածքների՝ որպես կայանատեղի դիտարկելու հնարավորությունները: Միևնույն ժամանակ, առաջարկում ենք հստակեցնել զբոսաշրջային ավտոբուսների համար առանձնացվող անվճար կայանատեղի համար պահանջվող նվազագույն չափսերը:</w:t>
            </w:r>
          </w:p>
        </w:tc>
        <w:tc>
          <w:tcPr>
            <w:tcW w:w="6863" w:type="dxa"/>
          </w:tcPr>
          <w:p w14:paraId="4ABD69B3" w14:textId="04C3064B" w:rsidR="00672821" w:rsidRDefault="00672821" w:rsidP="001C4987">
            <w:pPr>
              <w:jc w:val="both"/>
              <w:rPr>
                <w:rFonts w:ascii="GHEA Grapalat" w:hAnsi="GHEA Grapalat" w:cs="Arial"/>
                <w:sz w:val="24"/>
                <w:szCs w:val="24"/>
                <w:lang w:val="hy-AM"/>
              </w:rPr>
            </w:pPr>
            <w:r>
              <w:rPr>
                <w:rFonts w:ascii="GHEA Grapalat" w:hAnsi="GHEA Grapalat" w:cs="Arial"/>
                <w:sz w:val="24"/>
                <w:szCs w:val="24"/>
                <w:lang w:val="hy-AM"/>
              </w:rPr>
              <w:lastRenderedPageBreak/>
              <w:t>Ընդունվել է</w:t>
            </w:r>
          </w:p>
          <w:p w14:paraId="059571D7" w14:textId="5753F3D0" w:rsidR="0057170C" w:rsidRDefault="001C4987" w:rsidP="001C4987">
            <w:pPr>
              <w:jc w:val="both"/>
              <w:rPr>
                <w:rFonts w:ascii="GHEA Grapalat" w:hAnsi="GHEA Grapalat" w:cs="Arial"/>
                <w:sz w:val="24"/>
                <w:szCs w:val="24"/>
                <w:lang w:val="hy-AM"/>
              </w:rPr>
            </w:pPr>
            <w:r>
              <w:rPr>
                <w:rFonts w:ascii="GHEA Grapalat" w:hAnsi="GHEA Grapalat" w:cs="Arial"/>
                <w:sz w:val="24"/>
                <w:szCs w:val="24"/>
                <w:lang w:val="hy-AM"/>
              </w:rPr>
              <w:t xml:space="preserve">ՀՀ ԷՆ զբոսաշրջության կոմիտեի կողմից ներկայացված նախագծում եզրակացությամբ նշված դրույթը սահմանված էր 19-րդ հոդվածում և այն արդեն իսկ խմբագրված էր՝   </w:t>
            </w:r>
          </w:p>
          <w:p w14:paraId="2DD69E3F" w14:textId="77777777" w:rsidR="0057170C" w:rsidRDefault="0057170C" w:rsidP="001C4987">
            <w:pPr>
              <w:jc w:val="both"/>
              <w:rPr>
                <w:rFonts w:ascii="GHEA Grapalat" w:hAnsi="GHEA Grapalat" w:cs="Arial"/>
                <w:sz w:val="24"/>
                <w:szCs w:val="24"/>
                <w:lang w:val="hy-AM"/>
              </w:rPr>
            </w:pPr>
          </w:p>
          <w:p w14:paraId="36F988E6" w14:textId="513D0ADD" w:rsidR="001C4987" w:rsidRDefault="001C4987" w:rsidP="001C4987">
            <w:pPr>
              <w:jc w:val="both"/>
              <w:rPr>
                <w:rFonts w:ascii="GHEA Grapalat" w:hAnsi="GHEA Grapalat" w:cs="Arial"/>
                <w:sz w:val="24"/>
                <w:szCs w:val="24"/>
                <w:lang w:val="hy-AM"/>
              </w:rPr>
            </w:pPr>
            <w:r>
              <w:rPr>
                <w:rFonts w:ascii="GHEA Grapalat" w:hAnsi="GHEA Grapalat" w:cs="Arial"/>
                <w:sz w:val="24"/>
                <w:szCs w:val="24"/>
                <w:lang w:val="hy-AM"/>
              </w:rPr>
              <w:t>«</w:t>
            </w:r>
            <w:r w:rsidRPr="00A62FE2">
              <w:rPr>
                <w:rFonts w:ascii="GHEA Grapalat" w:hAnsi="GHEA Grapalat" w:cs="Arial"/>
                <w:sz w:val="24"/>
                <w:szCs w:val="24"/>
                <w:lang w:val="hy-AM"/>
              </w:rPr>
              <w:t xml:space="preserve">Հայաստանի Հանրապետության պետական և տեղական ինքնակառավարման մարմինները պարտավոր են համայնքի վարչական սահմաններում գտնվող զբոսաշրջային գրավչություններին հարակից տարածքներում առանձնացնել զբոսաշրջային ավտոբուսների համար անվճար կայանատեղի, եթե այդ տարածքները համարվում են պետական կամ համայնքային </w:t>
            </w:r>
            <w:r w:rsidRPr="00A62FE2">
              <w:rPr>
                <w:rFonts w:ascii="GHEA Grapalat" w:hAnsi="GHEA Grapalat" w:cs="Arial"/>
                <w:sz w:val="24"/>
                <w:szCs w:val="24"/>
                <w:lang w:val="hy-AM"/>
              </w:rPr>
              <w:lastRenderedPageBreak/>
              <w:t>սեփականություն և բացակայում են նման որոշման կայացման համար օրենքով սահմանված արգելքները։</w:t>
            </w:r>
            <w:r>
              <w:rPr>
                <w:rFonts w:ascii="GHEA Grapalat" w:hAnsi="GHEA Grapalat" w:cs="Arial"/>
                <w:sz w:val="24"/>
                <w:szCs w:val="24"/>
                <w:lang w:val="hy-AM"/>
              </w:rPr>
              <w:t>»։</w:t>
            </w:r>
          </w:p>
          <w:p w14:paraId="5CB4CB4D" w14:textId="77777777" w:rsidR="001C4987" w:rsidRPr="00DA0CB6" w:rsidRDefault="001C4987" w:rsidP="002446C4">
            <w:pPr>
              <w:jc w:val="both"/>
              <w:rPr>
                <w:rFonts w:ascii="GHEA Grapalat" w:hAnsi="GHEA Grapalat" w:cs="Arial"/>
                <w:sz w:val="24"/>
                <w:szCs w:val="24"/>
                <w:lang w:val="hy-AM"/>
              </w:rPr>
            </w:pPr>
          </w:p>
        </w:tc>
      </w:tr>
      <w:tr w:rsidR="001C4987" w:rsidRPr="00FD63E5" w14:paraId="7EEAEA7D" w14:textId="77777777" w:rsidTr="001C4987">
        <w:trPr>
          <w:trHeight w:val="6030"/>
        </w:trPr>
        <w:tc>
          <w:tcPr>
            <w:tcW w:w="601" w:type="dxa"/>
            <w:vMerge w:val="restart"/>
          </w:tcPr>
          <w:p w14:paraId="2440069A" w14:textId="77777777" w:rsidR="001C4987" w:rsidRPr="00DA0CB6" w:rsidRDefault="001C4987" w:rsidP="002446C4">
            <w:pPr>
              <w:rPr>
                <w:rFonts w:ascii="GHEA Grapalat" w:hAnsi="GHEA Grapalat"/>
                <w:sz w:val="24"/>
                <w:szCs w:val="24"/>
              </w:rPr>
            </w:pPr>
            <w:r w:rsidRPr="00DA0CB6">
              <w:rPr>
                <w:rFonts w:ascii="GHEA Grapalat" w:hAnsi="GHEA Grapalat"/>
                <w:sz w:val="24"/>
                <w:szCs w:val="24"/>
              </w:rPr>
              <w:lastRenderedPageBreak/>
              <w:t>4</w:t>
            </w:r>
          </w:p>
        </w:tc>
        <w:tc>
          <w:tcPr>
            <w:tcW w:w="2256" w:type="dxa"/>
            <w:vMerge w:val="restart"/>
          </w:tcPr>
          <w:p w14:paraId="474A18F0" w14:textId="2F34B8FB" w:rsidR="001C4987" w:rsidRPr="00DA0CB6" w:rsidRDefault="001C4987" w:rsidP="002446C4">
            <w:pPr>
              <w:rPr>
                <w:rFonts w:ascii="GHEA Grapalat" w:hAnsi="GHEA Grapalat"/>
                <w:sz w:val="24"/>
                <w:szCs w:val="24"/>
                <w:lang w:val="hy-AM"/>
              </w:rPr>
            </w:pPr>
            <w:r w:rsidRPr="001C4987">
              <w:rPr>
                <w:rFonts w:ascii="GHEA Grapalat" w:hAnsi="GHEA Grapalat"/>
                <w:sz w:val="24"/>
                <w:szCs w:val="24"/>
                <w:lang w:val="hy-AM"/>
              </w:rPr>
              <w:t>Կարգավորման ազդեցության գնահատման վարչություն</w:t>
            </w:r>
          </w:p>
        </w:tc>
        <w:tc>
          <w:tcPr>
            <w:tcW w:w="5580" w:type="dxa"/>
          </w:tcPr>
          <w:p w14:paraId="057088DA" w14:textId="66F7C2C8" w:rsidR="001C4987" w:rsidRPr="00DA0CB6" w:rsidRDefault="001C4987" w:rsidP="001C4987">
            <w:pPr>
              <w:pStyle w:val="ListParagraph"/>
              <w:numPr>
                <w:ilvl w:val="3"/>
                <w:numId w:val="4"/>
              </w:numPr>
              <w:spacing w:after="200" w:line="276" w:lineRule="auto"/>
              <w:ind w:left="630"/>
              <w:jc w:val="both"/>
              <w:rPr>
                <w:rFonts w:ascii="GHEA Grapalat" w:hAnsi="GHEA Grapalat"/>
                <w:sz w:val="24"/>
                <w:szCs w:val="24"/>
                <w:lang w:val="hy-AM"/>
              </w:rPr>
            </w:pPr>
            <w:r w:rsidRPr="0057170C">
              <w:rPr>
                <w:rFonts w:ascii="GHEA Grapalat" w:eastAsia="GHEA Grapalat" w:hAnsi="GHEA Grapalat" w:cs="GHEA Grapalat"/>
                <w:lang w:val="hy-AM"/>
              </w:rPr>
              <w:t>Նախագծի 3-րդ հոդվածի 1-ին մասի 32-րդ կետով սահմանվում է  «</w:t>
            </w:r>
            <w:r w:rsidRPr="0057170C">
              <w:rPr>
                <w:rFonts w:ascii="GHEA Grapalat" w:hAnsi="GHEA Grapalat"/>
                <w:lang w:val="hy-AM"/>
              </w:rPr>
              <w:t>զբոսաշրջային կենտրոն կառավարող կազմակերպություն</w:t>
            </w:r>
            <w:r w:rsidRPr="0057170C">
              <w:rPr>
                <w:rFonts w:ascii="GHEA Grapalat" w:eastAsia="GHEA Grapalat" w:hAnsi="GHEA Grapalat" w:cs="GHEA Grapalat"/>
                <w:lang w:val="hy-AM"/>
              </w:rPr>
              <w:t xml:space="preserve">» հասկացությունը և Նախագծի ամփոփաթերթում հիմնավորվում է, </w:t>
            </w:r>
            <w:r w:rsidRPr="0057170C">
              <w:rPr>
                <w:rFonts w:ascii="GHEA Grapalat" w:hAnsi="GHEA Grapalat"/>
                <w:lang w:val="hy-AM"/>
              </w:rPr>
              <w:t>որ ներկայումս ՀՀ ԷՆ զբոսաշրջության կոմիտեի պատվերի հիման վրա Համաշխարհային բանկի աջակցությամբ իրականացվում են զբոսաշրջային կենտրոն կառավարող կազմակերպության մոդելի ձևավորման աշխատանքներ, ու անհրաժեշտություն է առաջացել օրենքի նախագծով սահմանել հասկացությունը՝ հետագա աշխատանքների ապահովման նպատակով։ Ս</w:t>
            </w:r>
            <w:r w:rsidRPr="0057170C">
              <w:rPr>
                <w:rFonts w:ascii="GHEA Grapalat" w:eastAsia="GHEA Grapalat" w:hAnsi="GHEA Grapalat" w:cs="GHEA Grapalat"/>
                <w:lang w:val="hy-AM"/>
              </w:rPr>
              <w:t xml:space="preserve">ակայն  այս հիմնավորումից անհասկանալի է, թե ինչով է պայմանավորված այդ հասկացության անհրաժեշտությունը։ </w:t>
            </w:r>
          </w:p>
        </w:tc>
        <w:tc>
          <w:tcPr>
            <w:tcW w:w="6863" w:type="dxa"/>
          </w:tcPr>
          <w:p w14:paraId="531C475F" w14:textId="51CFF4FB" w:rsidR="001C4987" w:rsidRPr="00C90450" w:rsidRDefault="00096F96" w:rsidP="007906E6">
            <w:pPr>
              <w:jc w:val="both"/>
              <w:rPr>
                <w:rFonts w:ascii="Sylfaen" w:hAnsi="Sylfaen"/>
                <w:sz w:val="24"/>
                <w:szCs w:val="24"/>
                <w:lang w:val="hy-AM"/>
              </w:rPr>
            </w:pPr>
            <w:r w:rsidRPr="0057170C">
              <w:rPr>
                <w:rFonts w:ascii="GHEA Grapalat" w:hAnsi="GHEA Grapalat"/>
                <w:sz w:val="24"/>
                <w:szCs w:val="24"/>
                <w:lang w:val="hy-AM"/>
              </w:rPr>
              <w:t xml:space="preserve">Հաշվի առնելով այն հանգամանքը, որ Կառավարությունը հետագայում որպես հիմնադիր մասնակցելու է </w:t>
            </w:r>
            <w:r w:rsidR="0057170C" w:rsidRPr="0057170C">
              <w:rPr>
                <w:rFonts w:ascii="GHEA Grapalat" w:hAnsi="GHEA Grapalat"/>
                <w:sz w:val="24"/>
                <w:szCs w:val="24"/>
                <w:lang w:val="hy-AM"/>
              </w:rPr>
              <w:t>զբոսաշրջային կենտրոն կառավարող</w:t>
            </w:r>
            <w:r w:rsidRPr="0057170C">
              <w:rPr>
                <w:rFonts w:ascii="GHEA Grapalat" w:hAnsi="GHEA Grapalat"/>
                <w:sz w:val="24"/>
                <w:szCs w:val="24"/>
                <w:lang w:val="hy-AM"/>
              </w:rPr>
              <w:t xml:space="preserve"> կազմակերպությունների ստեղծմանը՝</w:t>
            </w:r>
            <w:r w:rsidR="0057170C">
              <w:rPr>
                <w:rFonts w:ascii="GHEA Grapalat" w:hAnsi="GHEA Grapalat"/>
                <w:sz w:val="24"/>
                <w:szCs w:val="24"/>
                <w:lang w:val="hy-AM"/>
              </w:rPr>
              <w:t xml:space="preserve"> </w:t>
            </w:r>
            <w:r w:rsidR="007906E6">
              <w:rPr>
                <w:rFonts w:ascii="GHEA Grapalat" w:hAnsi="GHEA Grapalat"/>
                <w:sz w:val="24"/>
                <w:szCs w:val="24"/>
                <w:lang w:val="hy-AM"/>
              </w:rPr>
              <w:t xml:space="preserve">վերջիններիս հիմնադրման որոշումը հաստատելու նպատակով անհրաժեշտ է լիազորող նորմի առկայություն՝ հաստատված  «Զբոսաշրջության մասին» ՀՀ օրենքով։  </w:t>
            </w:r>
            <w:r w:rsidR="001752C7">
              <w:rPr>
                <w:rFonts w:ascii="GHEA Grapalat" w:hAnsi="GHEA Grapalat"/>
                <w:sz w:val="24"/>
                <w:szCs w:val="24"/>
                <w:lang w:val="hy-AM"/>
              </w:rPr>
              <w:t>Եթե այս նորմը հանվի, ապա հետագայում կարող են պրակտիկ խնդիրներ առաջանալ։</w:t>
            </w:r>
          </w:p>
        </w:tc>
      </w:tr>
      <w:tr w:rsidR="001C4987" w:rsidRPr="00FD63E5" w14:paraId="01F59EA3" w14:textId="77777777" w:rsidTr="001C4987">
        <w:trPr>
          <w:trHeight w:val="697"/>
        </w:trPr>
        <w:tc>
          <w:tcPr>
            <w:tcW w:w="601" w:type="dxa"/>
            <w:vMerge/>
          </w:tcPr>
          <w:p w14:paraId="531FAEE0" w14:textId="77777777" w:rsidR="001C4987" w:rsidRPr="00096F96" w:rsidRDefault="001C4987" w:rsidP="002446C4">
            <w:pPr>
              <w:rPr>
                <w:rFonts w:ascii="GHEA Grapalat" w:hAnsi="GHEA Grapalat"/>
                <w:sz w:val="24"/>
                <w:szCs w:val="24"/>
                <w:lang w:val="hy-AM"/>
              </w:rPr>
            </w:pPr>
          </w:p>
        </w:tc>
        <w:tc>
          <w:tcPr>
            <w:tcW w:w="2256" w:type="dxa"/>
            <w:vMerge/>
          </w:tcPr>
          <w:p w14:paraId="018498E7" w14:textId="77777777" w:rsidR="001C4987" w:rsidRPr="001C4987" w:rsidRDefault="001C4987" w:rsidP="002446C4">
            <w:pPr>
              <w:rPr>
                <w:rFonts w:ascii="GHEA Grapalat" w:hAnsi="GHEA Grapalat"/>
                <w:sz w:val="24"/>
                <w:szCs w:val="24"/>
                <w:lang w:val="hy-AM"/>
              </w:rPr>
            </w:pPr>
          </w:p>
        </w:tc>
        <w:tc>
          <w:tcPr>
            <w:tcW w:w="5580" w:type="dxa"/>
          </w:tcPr>
          <w:p w14:paraId="7A33ECE4" w14:textId="77777777" w:rsidR="001C4987" w:rsidRPr="007906E6" w:rsidRDefault="001C4987" w:rsidP="001C4987">
            <w:pPr>
              <w:pStyle w:val="ListParagraph"/>
              <w:numPr>
                <w:ilvl w:val="3"/>
                <w:numId w:val="4"/>
              </w:numPr>
              <w:spacing w:after="200" w:line="276" w:lineRule="auto"/>
              <w:ind w:left="630"/>
              <w:jc w:val="both"/>
              <w:rPr>
                <w:rFonts w:ascii="GHEA Grapalat" w:eastAsia="GHEA Grapalat" w:hAnsi="GHEA Grapalat" w:cs="GHEA Grapalat"/>
                <w:lang w:val="hy-AM"/>
              </w:rPr>
            </w:pPr>
            <w:r w:rsidRPr="007906E6">
              <w:rPr>
                <w:rFonts w:ascii="GHEA Grapalat" w:eastAsia="GHEA Grapalat" w:hAnsi="GHEA Grapalat" w:cs="GHEA Grapalat"/>
                <w:lang w:val="hy-AM"/>
              </w:rPr>
              <w:t xml:space="preserve">Նախագծի 12-րդ հոդվածի 2-րդ մասով սահմանվում են զբոսաշրջային ծառայություն մատուցող գործունեության այն տեսակները, որոնք ենթակա են ծանուցման «Գործունեության իրականացման ծանուցման մասին» Հայաստանի Հանրապետության  օրենքով սահմանված կարգով, մասնավորապես՝ 1) հյուրանոցային ծառայություն մատուցող անձանց գործունեությունը, 2) զբոսաշրջային օպերատորների գործունեությունը, 3) </w:t>
            </w:r>
            <w:r w:rsidRPr="007906E6">
              <w:rPr>
                <w:rFonts w:ascii="GHEA Grapalat" w:eastAsia="GHEA Grapalat" w:hAnsi="GHEA Grapalat" w:cs="GHEA Grapalat"/>
                <w:lang w:val="hy-AM"/>
              </w:rPr>
              <w:lastRenderedPageBreak/>
              <w:t xml:space="preserve">զբոսաշրջային գործակալների գործունեությունը, 4) զբոսավարների գործունեությունը և 5) ուղեկցորդների գործունեությունը։ Սակայն 16-րդ հոդվածի 1-ին մասով ասվում է, որ հյուրանոցային ծառայություն մատուցող անձանց ներքին կանոնակարգի նվազագույն պահանջները սահմանվելու են Պետական լիազոր մարմնի կողմից, 17-րդ հոդվածի 1-ին մասով՝ որ զբոսաշրջային գործունեության սուբյեկտների կողմից զբոսաշրջային ծառայությունների մատուցման կանոնները և պահանջները սահմանվելու են Հայաստանի Հանրապետության կառավարության կողմից, 20-րդ հոդվածի 2-րդ և 3-րդ մասերով սահմանվում է զբոսավարների և ուղեկցորդների որակավորման պարտադիր պահանջ և ժամկետ, իսկ 20-րդ հոդվածի 4-րդ մասով՝ որ զբոսավարների և ուղեկցորդների որակավորման պահանջները, որակավորման ընթացակարգը, վերապատրաստման ծրագիրը, կարգը, պարբերականությունը և ժամկետները, որակավորման վկայականի ձևը, զբոսավարների ու ուղեկցորդների անվանաքարտերի ձևերը, մասնագիտացման ուղղությունները սահմանվելու են Հայաստանի Հանրապետության կառավարության կողմից: Բոլոր այս կարգավորումներն առաջացնելու են </w:t>
            </w:r>
            <w:r w:rsidRPr="007906E6">
              <w:rPr>
                <w:rFonts w:ascii="GHEA Grapalat" w:eastAsia="GHEA Grapalat" w:hAnsi="GHEA Grapalat" w:cs="GHEA Grapalat"/>
                <w:lang w:val="hy-AM"/>
              </w:rPr>
              <w:lastRenderedPageBreak/>
              <w:t>կարգավորման համապատասխանության ծախսեր վերը նշված գործունեության տեսակներով զբաղվող տնտեսվարող սուբյեկտների համար և  ծախս-արդյունավետության տեսանկյունից ունենալու են հիմնավորման կարիք՝ համապատասխան վիճակագրական տվյալների կամ փորձագիտական գնահատումների ներկայացմամբ ու կարգավորման ազդեցության գնահատմամբ։ Ուստի առաջարկում ենք այդ կարգավորումները սահմանող իրավական ակտերի նախագծերը՝ իրենց կարգավորման ազդեցության գնահատումներով, ներառել այս Նախագծի փաթեթում:</w:t>
            </w:r>
          </w:p>
          <w:p w14:paraId="4D4FF3CB" w14:textId="77777777" w:rsidR="001C4987" w:rsidRPr="007906E6" w:rsidRDefault="001C4987" w:rsidP="001C4987">
            <w:pPr>
              <w:pStyle w:val="ListParagraph"/>
              <w:spacing w:after="200" w:line="276" w:lineRule="auto"/>
              <w:ind w:left="630"/>
              <w:jc w:val="both"/>
              <w:rPr>
                <w:rFonts w:ascii="GHEA Grapalat" w:eastAsia="GHEA Grapalat" w:hAnsi="GHEA Grapalat" w:cs="GHEA Grapalat"/>
                <w:lang w:val="hy-AM"/>
              </w:rPr>
            </w:pPr>
          </w:p>
          <w:p w14:paraId="56EA7B02" w14:textId="77777777" w:rsidR="001C4987" w:rsidRPr="007906E6" w:rsidRDefault="001C4987" w:rsidP="001C4987">
            <w:pPr>
              <w:pStyle w:val="ListParagraph"/>
              <w:spacing w:after="200" w:line="276" w:lineRule="auto"/>
              <w:ind w:left="630"/>
              <w:jc w:val="both"/>
              <w:rPr>
                <w:rFonts w:ascii="GHEA Grapalat" w:eastAsia="GHEA Grapalat" w:hAnsi="GHEA Grapalat" w:cs="GHEA Grapalat"/>
                <w:lang w:val="hy-AM"/>
              </w:rPr>
            </w:pPr>
          </w:p>
        </w:tc>
        <w:tc>
          <w:tcPr>
            <w:tcW w:w="6863" w:type="dxa"/>
          </w:tcPr>
          <w:p w14:paraId="05B2E002" w14:textId="0A9461CF" w:rsidR="00096F96" w:rsidRPr="007906E6" w:rsidRDefault="00096F96" w:rsidP="008C05F6">
            <w:pPr>
              <w:spacing w:after="160" w:line="259" w:lineRule="auto"/>
              <w:jc w:val="both"/>
              <w:rPr>
                <w:rFonts w:ascii="GHEA Grapalat" w:hAnsi="GHEA Grapalat"/>
                <w:sz w:val="24"/>
                <w:szCs w:val="24"/>
                <w:lang w:val="hy-AM"/>
              </w:rPr>
            </w:pPr>
            <w:r w:rsidRPr="007906E6">
              <w:rPr>
                <w:rFonts w:ascii="GHEA Grapalat" w:hAnsi="GHEA Grapalat"/>
                <w:sz w:val="24"/>
                <w:szCs w:val="24"/>
                <w:lang w:val="hy-AM"/>
              </w:rPr>
              <w:lastRenderedPageBreak/>
              <w:t>Եզրակացությամբ նշված</w:t>
            </w:r>
            <w:r w:rsidR="007906E6">
              <w:rPr>
                <w:rFonts w:ascii="GHEA Grapalat" w:hAnsi="GHEA Grapalat"/>
                <w:sz w:val="24"/>
                <w:szCs w:val="24"/>
                <w:lang w:val="hy-AM"/>
              </w:rPr>
              <w:t xml:space="preserve"> </w:t>
            </w:r>
            <w:r w:rsidRPr="007906E6">
              <w:rPr>
                <w:rFonts w:ascii="GHEA Grapalat" w:hAnsi="GHEA Grapalat"/>
                <w:sz w:val="24"/>
                <w:szCs w:val="24"/>
                <w:lang w:val="hy-AM"/>
              </w:rPr>
              <w:t>կարգավորումները սահմանող իրավական ակտերի նախագծերի ընդունման ժամկետները սահմանված են Օրենքի նախագծի անցումային դրույթներով։ Օրենքի նախագծի ընդունումից հետո մինչև ուժի մեջ մտնելը ՀՀ շահագրգիռ գերատեսչությունների և մասնավոր հատվածի ներկայացուցիչների հետ կհամաձայնեցվեն և ՀՀ վարչապետի աշխատակազմ կներկայացվեն համապատասխան ենթաօրենսդրական ակտերի նախագծերը։Ներկա փուլում հնարավոր չէ կանխատեսել՝ ինչ խմբագրությամբ օրենքը ուժի մեջ կմտնի։</w:t>
            </w:r>
          </w:p>
          <w:p w14:paraId="7C7DD231" w14:textId="77777777" w:rsidR="001C4987" w:rsidRPr="007906E6" w:rsidRDefault="001C4987" w:rsidP="002446C4">
            <w:pPr>
              <w:rPr>
                <w:rFonts w:ascii="Sylfaen" w:hAnsi="Sylfaen"/>
                <w:sz w:val="24"/>
                <w:szCs w:val="24"/>
                <w:lang w:val="hy-AM"/>
              </w:rPr>
            </w:pPr>
          </w:p>
        </w:tc>
      </w:tr>
      <w:tr w:rsidR="001C4987" w:rsidRPr="00FD63E5" w14:paraId="7F90B068" w14:textId="77777777" w:rsidTr="001C4987">
        <w:trPr>
          <w:trHeight w:val="375"/>
        </w:trPr>
        <w:tc>
          <w:tcPr>
            <w:tcW w:w="601" w:type="dxa"/>
            <w:vMerge/>
          </w:tcPr>
          <w:p w14:paraId="50BBB3FC" w14:textId="77777777" w:rsidR="001C4987" w:rsidRPr="001C4987" w:rsidRDefault="001C4987" w:rsidP="002446C4">
            <w:pPr>
              <w:rPr>
                <w:rFonts w:ascii="GHEA Grapalat" w:hAnsi="GHEA Grapalat"/>
                <w:sz w:val="24"/>
                <w:szCs w:val="24"/>
                <w:lang w:val="hy-AM"/>
              </w:rPr>
            </w:pPr>
          </w:p>
        </w:tc>
        <w:tc>
          <w:tcPr>
            <w:tcW w:w="2256" w:type="dxa"/>
            <w:vMerge/>
          </w:tcPr>
          <w:p w14:paraId="4BF4A104" w14:textId="77777777" w:rsidR="001C4987" w:rsidRPr="001C4987" w:rsidRDefault="001C4987" w:rsidP="002446C4">
            <w:pPr>
              <w:rPr>
                <w:rFonts w:ascii="GHEA Grapalat" w:hAnsi="GHEA Grapalat"/>
                <w:sz w:val="24"/>
                <w:szCs w:val="24"/>
                <w:lang w:val="hy-AM"/>
              </w:rPr>
            </w:pPr>
          </w:p>
        </w:tc>
        <w:tc>
          <w:tcPr>
            <w:tcW w:w="5580" w:type="dxa"/>
          </w:tcPr>
          <w:p w14:paraId="64EA83E5" w14:textId="77777777" w:rsidR="001C4987" w:rsidRPr="007906E6" w:rsidRDefault="001C4987" w:rsidP="001C4987">
            <w:pPr>
              <w:pStyle w:val="ListParagraph"/>
              <w:numPr>
                <w:ilvl w:val="3"/>
                <w:numId w:val="4"/>
              </w:numPr>
              <w:spacing w:after="200" w:line="276" w:lineRule="auto"/>
              <w:ind w:left="630"/>
              <w:jc w:val="both"/>
              <w:rPr>
                <w:rFonts w:ascii="GHEA Grapalat" w:eastAsia="GHEA Grapalat" w:hAnsi="GHEA Grapalat" w:cs="GHEA Grapalat"/>
                <w:lang w:val="hy-AM"/>
              </w:rPr>
            </w:pPr>
            <w:r w:rsidRPr="007906E6">
              <w:rPr>
                <w:rFonts w:ascii="GHEA Grapalat" w:eastAsia="GHEA Grapalat" w:hAnsi="GHEA Grapalat" w:cs="GHEA Grapalat"/>
                <w:lang w:val="hy-AM"/>
              </w:rPr>
              <w:t xml:space="preserve">Նախագծի 18-րդ հոդվածի 3-րդ և 4-րդ մասերով սահմանվում է զբոսաշրջային ավտոբուսների որակավորման պարտադիր պահանջ և ժամկետ։ Իսկ 5-րդ մասով ասվում է, որ զբոսաշրջային ավտոբուսների որակավորման տեխնիկական պահանջները, նկարագրերը, որակավորման ընթացակարգը, չափորոշիչները, որակավորման վկայականի ու նշանի, որակավորման վկայականի ժամկետի երկարաձգման ձևերը, վկայականի տրամադրման կարգը սահմանվելու է </w:t>
            </w:r>
            <w:r w:rsidRPr="007906E6">
              <w:rPr>
                <w:rFonts w:ascii="GHEA Grapalat" w:eastAsia="GHEA Grapalat" w:hAnsi="GHEA Grapalat" w:cs="GHEA Grapalat"/>
                <w:lang w:val="hy-AM"/>
              </w:rPr>
              <w:lastRenderedPageBreak/>
              <w:t>Հայաստանի Հանրապետության կառավարության կողմից։ Այս կարգավորումներն առաջացնելու են կարգավորման համապատասխանության ծախսեր նշված գործունեության տեսակով զբաղվող տնտեսվարող սուբյեկտների համար և  ծախս-արդյունավետության տեսանկյունից ունենալու են հիմնավորման կարիք՝ համապատասխան վիճակագրական տվյալների կամ փորձագիտական գնահատումների ներկայացմամբ ու կարգավորման ազդեցության գնահատմամբ։ Ուստի առաջարկում ենք այդ կարգավորումերը սահմանող իրավական ակտի նախագիծը՝ իր կարգավորման ազդեցության գնահատմամբ, ներառել այս Նախագծի փաթեթում։</w:t>
            </w:r>
          </w:p>
          <w:p w14:paraId="0C3BC511" w14:textId="77777777" w:rsidR="001C4987" w:rsidRPr="007906E6" w:rsidRDefault="001C4987" w:rsidP="001C4987">
            <w:pPr>
              <w:spacing w:after="200"/>
              <w:ind w:left="630"/>
              <w:rPr>
                <w:rFonts w:ascii="GHEA Grapalat" w:eastAsia="GHEA Grapalat" w:hAnsi="GHEA Grapalat" w:cs="GHEA Grapalat"/>
                <w:lang w:val="hy-AM"/>
              </w:rPr>
            </w:pPr>
          </w:p>
          <w:p w14:paraId="02D1E176" w14:textId="77777777" w:rsidR="001C4987" w:rsidRPr="007906E6" w:rsidRDefault="001C4987" w:rsidP="001C4987">
            <w:pPr>
              <w:spacing w:after="200"/>
              <w:ind w:left="630"/>
              <w:rPr>
                <w:rFonts w:ascii="GHEA Grapalat" w:eastAsia="GHEA Grapalat" w:hAnsi="GHEA Grapalat" w:cs="GHEA Grapalat"/>
                <w:lang w:val="hy-AM"/>
              </w:rPr>
            </w:pPr>
          </w:p>
        </w:tc>
        <w:tc>
          <w:tcPr>
            <w:tcW w:w="6863" w:type="dxa"/>
          </w:tcPr>
          <w:p w14:paraId="67A0B474" w14:textId="70D24A6B" w:rsidR="00096F96" w:rsidRPr="007906E6" w:rsidRDefault="00096F96" w:rsidP="007906E6">
            <w:pPr>
              <w:spacing w:after="160" w:line="259" w:lineRule="auto"/>
              <w:jc w:val="both"/>
              <w:rPr>
                <w:rFonts w:ascii="GHEA Grapalat" w:hAnsi="GHEA Grapalat"/>
                <w:sz w:val="24"/>
                <w:szCs w:val="24"/>
                <w:lang w:val="hy-AM"/>
              </w:rPr>
            </w:pPr>
            <w:r w:rsidRPr="007906E6">
              <w:rPr>
                <w:rFonts w:ascii="GHEA Grapalat" w:hAnsi="GHEA Grapalat"/>
                <w:sz w:val="24"/>
                <w:szCs w:val="24"/>
                <w:lang w:val="hy-AM"/>
              </w:rPr>
              <w:lastRenderedPageBreak/>
              <w:t>Եզրակացությամբ նշված</w:t>
            </w:r>
            <w:r w:rsidR="007906E6">
              <w:rPr>
                <w:rFonts w:ascii="GHEA Grapalat" w:hAnsi="GHEA Grapalat"/>
                <w:sz w:val="24"/>
                <w:szCs w:val="24"/>
                <w:lang w:val="hy-AM"/>
              </w:rPr>
              <w:t xml:space="preserve"> </w:t>
            </w:r>
            <w:r w:rsidRPr="007906E6">
              <w:rPr>
                <w:rFonts w:ascii="GHEA Grapalat" w:hAnsi="GHEA Grapalat"/>
                <w:sz w:val="24"/>
                <w:szCs w:val="24"/>
                <w:lang w:val="hy-AM"/>
              </w:rPr>
              <w:t>կարգավորումները սահմանող իրավական ակտերի նախագծերի ընդունման ժամկետները սահմանված են Օրենքի նախագծի անցումային դրույթներով։ Օրենքի նախագծի ընդունումից հետո մինչև ուժի մեջ մտնելը ՀՀ շահագրգիռ գերատեսչությունների և մասնավոր հատվածի ներկայացուցիչների հետ կհամաձայնեցվեն և ՀՀ վարչապետի աշխատակազմ կներկայացվեն համապատասխան ենթաօրենսդրական ակտերի նախագծերը։</w:t>
            </w:r>
          </w:p>
          <w:p w14:paraId="1B37ACB8" w14:textId="77777777" w:rsidR="00096F96" w:rsidRPr="007906E6" w:rsidRDefault="00096F96" w:rsidP="007906E6">
            <w:pPr>
              <w:spacing w:after="160" w:line="259" w:lineRule="auto"/>
              <w:jc w:val="both"/>
              <w:rPr>
                <w:rFonts w:ascii="GHEA Grapalat" w:hAnsi="GHEA Grapalat"/>
                <w:sz w:val="24"/>
                <w:szCs w:val="24"/>
                <w:lang w:val="hy-AM"/>
              </w:rPr>
            </w:pPr>
            <w:r w:rsidRPr="007906E6">
              <w:rPr>
                <w:rFonts w:ascii="GHEA Grapalat" w:hAnsi="GHEA Grapalat"/>
                <w:sz w:val="24"/>
                <w:szCs w:val="24"/>
                <w:lang w:val="hy-AM"/>
              </w:rPr>
              <w:lastRenderedPageBreak/>
              <w:t>Ներկա փուլում հնարավոր չէ կանխատեսել՝ ինչ խմբագրությամբ օրենքը ուժի մեջ կմտնի։</w:t>
            </w:r>
          </w:p>
          <w:p w14:paraId="48C31886" w14:textId="77777777" w:rsidR="001C4987" w:rsidRPr="007906E6" w:rsidRDefault="001C4987" w:rsidP="002446C4">
            <w:pPr>
              <w:rPr>
                <w:rFonts w:ascii="Sylfaen" w:hAnsi="Sylfaen"/>
                <w:sz w:val="24"/>
                <w:szCs w:val="24"/>
                <w:lang w:val="hy-AM"/>
              </w:rPr>
            </w:pPr>
          </w:p>
        </w:tc>
      </w:tr>
      <w:tr w:rsidR="001C4987" w:rsidRPr="00FD63E5" w14:paraId="31B3C750" w14:textId="77777777" w:rsidTr="001C4987">
        <w:trPr>
          <w:trHeight w:val="255"/>
        </w:trPr>
        <w:tc>
          <w:tcPr>
            <w:tcW w:w="601" w:type="dxa"/>
            <w:vMerge/>
          </w:tcPr>
          <w:p w14:paraId="6C430A1C" w14:textId="77777777" w:rsidR="001C4987" w:rsidRPr="001C4987" w:rsidRDefault="001C4987" w:rsidP="002446C4">
            <w:pPr>
              <w:rPr>
                <w:rFonts w:ascii="GHEA Grapalat" w:hAnsi="GHEA Grapalat"/>
                <w:sz w:val="24"/>
                <w:szCs w:val="24"/>
                <w:lang w:val="hy-AM"/>
              </w:rPr>
            </w:pPr>
          </w:p>
        </w:tc>
        <w:tc>
          <w:tcPr>
            <w:tcW w:w="2256" w:type="dxa"/>
            <w:vMerge/>
          </w:tcPr>
          <w:p w14:paraId="62E7C025" w14:textId="77777777" w:rsidR="001C4987" w:rsidRPr="001C4987" w:rsidRDefault="001C4987" w:rsidP="002446C4">
            <w:pPr>
              <w:rPr>
                <w:rFonts w:ascii="GHEA Grapalat" w:hAnsi="GHEA Grapalat"/>
                <w:sz w:val="24"/>
                <w:szCs w:val="24"/>
                <w:lang w:val="hy-AM"/>
              </w:rPr>
            </w:pPr>
          </w:p>
        </w:tc>
        <w:tc>
          <w:tcPr>
            <w:tcW w:w="5580" w:type="dxa"/>
          </w:tcPr>
          <w:p w14:paraId="17A9BBBC" w14:textId="77777777" w:rsidR="001C4987" w:rsidRPr="007906E6" w:rsidRDefault="001C4987" w:rsidP="001C4987">
            <w:pPr>
              <w:pStyle w:val="ListParagraph"/>
              <w:numPr>
                <w:ilvl w:val="3"/>
                <w:numId w:val="4"/>
              </w:numPr>
              <w:spacing w:after="200" w:line="276" w:lineRule="auto"/>
              <w:ind w:left="630"/>
              <w:jc w:val="both"/>
              <w:rPr>
                <w:rFonts w:ascii="GHEA Grapalat" w:eastAsia="GHEA Grapalat" w:hAnsi="GHEA Grapalat" w:cs="GHEA Grapalat"/>
                <w:lang w:val="hy-AM"/>
              </w:rPr>
            </w:pPr>
            <w:r w:rsidRPr="007906E6">
              <w:rPr>
                <w:rFonts w:ascii="GHEA Grapalat" w:eastAsia="GHEA Grapalat" w:hAnsi="GHEA Grapalat" w:cs="GHEA Grapalat"/>
                <w:lang w:val="hy-AM"/>
              </w:rPr>
              <w:t xml:space="preserve">Նախագծի 21-րդ հոդվածի 1-ին մասով սահմանվում է զբոսաշրջային տեղեկատվական կենտրոնների որակավորման պահանջ։ Իսկ 2-րդ մասով ասվում է, որ զբոսաշրջային տեղեկատվական կենտրոնների որակավորման ընթացակարգը հաստատվելու է Հայաստանի Հանրապետության կառավարության կողմից: Այս կարգավորումներն առաջացնելու են </w:t>
            </w:r>
            <w:r w:rsidRPr="007906E6">
              <w:rPr>
                <w:rFonts w:ascii="GHEA Grapalat" w:eastAsia="GHEA Grapalat" w:hAnsi="GHEA Grapalat" w:cs="GHEA Grapalat"/>
                <w:lang w:val="hy-AM"/>
              </w:rPr>
              <w:lastRenderedPageBreak/>
              <w:t>կարգավորման համապատասխանության ծախսեր նշված գործունեության տեսակով զբաղվող տնտեսվարող սուբյեկտների համար և ծախս-արդյունավետության տեսանկյունից ունենալու են հիմնավորման կարիք՝ համապատասխան վիճակագրական տվյալների կամ փորձագիտական գնահատումների ներկայացմամբ ու կարգավորման ազդեցության գնահատմամբ։ Ուստի առաջարկում ենք զբոսաշրջային տեղեկատվական կենտրոնների որակավորման ընթացակարգը սահմանող իրավական ակտի նախագիծը՝ իր կարգավորման ազդեցության գնահատմամբ, ներառել այս Նախագծի փաթեթում։</w:t>
            </w:r>
          </w:p>
          <w:p w14:paraId="6FC33277" w14:textId="77777777" w:rsidR="001C4987" w:rsidRPr="007906E6" w:rsidRDefault="001C4987" w:rsidP="001C4987">
            <w:pPr>
              <w:spacing w:after="200"/>
              <w:ind w:left="630"/>
              <w:rPr>
                <w:rFonts w:ascii="GHEA Grapalat" w:eastAsia="GHEA Grapalat" w:hAnsi="GHEA Grapalat" w:cs="GHEA Grapalat"/>
                <w:lang w:val="hy-AM"/>
              </w:rPr>
            </w:pPr>
          </w:p>
        </w:tc>
        <w:tc>
          <w:tcPr>
            <w:tcW w:w="6863" w:type="dxa"/>
          </w:tcPr>
          <w:p w14:paraId="6654926F" w14:textId="51C81A9F" w:rsidR="00096F96" w:rsidRPr="007906E6" w:rsidRDefault="00096F96" w:rsidP="007906E6">
            <w:pPr>
              <w:jc w:val="both"/>
              <w:rPr>
                <w:rFonts w:ascii="GHEA Grapalat" w:hAnsi="GHEA Grapalat"/>
                <w:sz w:val="24"/>
                <w:szCs w:val="24"/>
                <w:lang w:val="hy-AM"/>
              </w:rPr>
            </w:pPr>
            <w:r w:rsidRPr="007906E6">
              <w:rPr>
                <w:rFonts w:ascii="GHEA Grapalat" w:hAnsi="GHEA Grapalat"/>
                <w:sz w:val="24"/>
                <w:szCs w:val="24"/>
                <w:lang w:val="hy-AM"/>
              </w:rPr>
              <w:lastRenderedPageBreak/>
              <w:t>Եզրակացությամբ նշված</w:t>
            </w:r>
            <w:r w:rsidR="007906E6">
              <w:rPr>
                <w:rFonts w:ascii="GHEA Grapalat" w:hAnsi="GHEA Grapalat"/>
                <w:sz w:val="24"/>
                <w:szCs w:val="24"/>
                <w:lang w:val="hy-AM"/>
              </w:rPr>
              <w:t xml:space="preserve"> </w:t>
            </w:r>
            <w:r w:rsidRPr="007906E6">
              <w:rPr>
                <w:rFonts w:ascii="GHEA Grapalat" w:hAnsi="GHEA Grapalat"/>
                <w:sz w:val="24"/>
                <w:szCs w:val="24"/>
                <w:lang w:val="hy-AM"/>
              </w:rPr>
              <w:t>կարգավորումները սահմանող իրավական ակտերի նախագծերի ընդունման ժամկետները սահմանված են Օրենքի նախագծի անցումային դրույթներով։ Օրենքի նախագծի ընդունումից հետո մինչև ուժի մեջ մտնելը ՀՀ շահագրգիռ գերատեսչությունների և մասնավոր հատվածի ներկայացուցիչների հետ կհամաձայնեցվեն և ՀՀ վարչապետի աշխատակազմ կներկայացվեն համապատասխան ենթաօրենսդրական ակտերի նախագծերը։</w:t>
            </w:r>
          </w:p>
          <w:p w14:paraId="2E73F611" w14:textId="5582AAF4" w:rsidR="001C4987" w:rsidRPr="007906E6" w:rsidRDefault="00096F96" w:rsidP="007906E6">
            <w:pPr>
              <w:jc w:val="both"/>
              <w:rPr>
                <w:rFonts w:ascii="Sylfaen" w:hAnsi="Sylfaen"/>
                <w:sz w:val="24"/>
                <w:szCs w:val="24"/>
                <w:lang w:val="hy-AM"/>
              </w:rPr>
            </w:pPr>
            <w:r w:rsidRPr="007906E6">
              <w:rPr>
                <w:rFonts w:ascii="GHEA Grapalat" w:hAnsi="GHEA Grapalat"/>
                <w:sz w:val="24"/>
                <w:szCs w:val="24"/>
                <w:lang w:val="hy-AM"/>
              </w:rPr>
              <w:lastRenderedPageBreak/>
              <w:t>Ներկա փուլում հնարավոր չէ կանխատեսել՝ ինչ խմբագրությամբ օրենքը ուժի մեջ կմտնի։</w:t>
            </w:r>
          </w:p>
        </w:tc>
      </w:tr>
      <w:tr w:rsidR="001C4987" w:rsidRPr="00FD63E5" w14:paraId="2C8E26D0" w14:textId="77777777" w:rsidTr="001C4987">
        <w:trPr>
          <w:trHeight w:val="1095"/>
        </w:trPr>
        <w:tc>
          <w:tcPr>
            <w:tcW w:w="601" w:type="dxa"/>
            <w:vMerge/>
          </w:tcPr>
          <w:p w14:paraId="3FB0344E" w14:textId="77777777" w:rsidR="001C4987" w:rsidRPr="001C4987" w:rsidRDefault="001C4987" w:rsidP="002446C4">
            <w:pPr>
              <w:rPr>
                <w:rFonts w:ascii="GHEA Grapalat" w:hAnsi="GHEA Grapalat"/>
                <w:sz w:val="24"/>
                <w:szCs w:val="24"/>
                <w:lang w:val="hy-AM"/>
              </w:rPr>
            </w:pPr>
          </w:p>
        </w:tc>
        <w:tc>
          <w:tcPr>
            <w:tcW w:w="2256" w:type="dxa"/>
            <w:vMerge/>
          </w:tcPr>
          <w:p w14:paraId="65D366E8" w14:textId="77777777" w:rsidR="001C4987" w:rsidRPr="001C4987" w:rsidRDefault="001C4987" w:rsidP="002446C4">
            <w:pPr>
              <w:rPr>
                <w:rFonts w:ascii="GHEA Grapalat" w:hAnsi="GHEA Grapalat"/>
                <w:sz w:val="24"/>
                <w:szCs w:val="24"/>
                <w:lang w:val="hy-AM"/>
              </w:rPr>
            </w:pPr>
          </w:p>
        </w:tc>
        <w:tc>
          <w:tcPr>
            <w:tcW w:w="5580" w:type="dxa"/>
          </w:tcPr>
          <w:p w14:paraId="7A1FB290" w14:textId="1B3DA292" w:rsidR="001C4987" w:rsidRPr="00D140A5" w:rsidRDefault="001C4987" w:rsidP="001C4987">
            <w:pPr>
              <w:pStyle w:val="ListParagraph"/>
              <w:numPr>
                <w:ilvl w:val="3"/>
                <w:numId w:val="4"/>
              </w:numPr>
              <w:spacing w:after="200" w:line="276" w:lineRule="auto"/>
              <w:ind w:left="630"/>
              <w:jc w:val="both"/>
              <w:rPr>
                <w:rFonts w:ascii="GHEA Grapalat" w:eastAsia="GHEA Grapalat" w:hAnsi="GHEA Grapalat" w:cs="GHEA Grapalat"/>
                <w:lang w:val="hy-AM"/>
              </w:rPr>
            </w:pPr>
            <w:r w:rsidRPr="00D140A5">
              <w:rPr>
                <w:rFonts w:ascii="GHEA Grapalat" w:eastAsia="GHEA Grapalat" w:hAnsi="GHEA Grapalat" w:cs="GHEA Grapalat"/>
                <w:lang w:val="hy-AM"/>
              </w:rPr>
              <w:t xml:space="preserve">Նախագծի 22-րդ հոդվածի 11-րդ մասով նախատեսվող գովազդի արգելման անհրաժեշտությունը լրացուցիչ հիմնավորման կարիք ունի, քանի որ «Վարչական իրավախախտումների վերաբերյալ օրենսգրքի» 124.2-րդ հոդվածով սահմանվում է տուգանք տրանսպորտային միջոցի վրա գովազդի տեղադրման կարգը խախտելու համար, սակայն Նախագծի 22-րդ հոդվածի 11-րդ մասով սահմանվող սահմանափակումները չեն համապատասխանում ՀՀ </w:t>
            </w:r>
            <w:r w:rsidRPr="00D140A5">
              <w:rPr>
                <w:rFonts w:ascii="GHEA Grapalat" w:eastAsia="GHEA Grapalat" w:hAnsi="GHEA Grapalat" w:cs="GHEA Grapalat"/>
                <w:lang w:val="hy-AM"/>
              </w:rPr>
              <w:lastRenderedPageBreak/>
              <w:t>կառավարության 2005 թվականի նոյեմբերի 24-ի թիվ 2137-Ն որոշման 2-8-րդ կետերի բովանդակությանը, որոնցով սահմանվում են տրանսպորտային միջոցի վրա գովազդի տեղադրման պահանջները։ Բացի այդ նախագծի փաթեթում ներկայացված  «Վարչական իրավախախտումների վերաբերյալ օրենսգրքում լրացումներ կատարելու մասին» ՀՀ օրենքի նախագծի 1-ին հոդվածով սահմանվում է բացառություն Վարչական իրավախախտումների վերաբերյալ օրենսգրքի» 124.2-րդ հոդվածում, ինչը ևս նշանակում է, որ Նախագծի 22-րդ հոդվածի 11-րդ մասով նախատեսվող սահմանափակումները դուրս են այդ հոդվածի կարգավորման շրջանակներից և իրենից ներկայացնում են նոր առանձին կարգավորումներ։ Ինչպես նաև Նախագծի 22-րդ հոդվածի 11-րդ մասով նախատեսվում է բացառություն այն դեպքերի համար, երբ «օգտագործողն ունի Հայաստանի Հանրապետության օրենսդրությամբ սահմանված գրանցված ապրանքային նշան», սակայն այս ձևակերպումից պարզ չէ, թե խոսքն ինչ ապրանքային նշանի մասին է։</w:t>
            </w:r>
          </w:p>
        </w:tc>
        <w:tc>
          <w:tcPr>
            <w:tcW w:w="6863" w:type="dxa"/>
          </w:tcPr>
          <w:p w14:paraId="7991081B" w14:textId="77777777" w:rsidR="0085749A" w:rsidRPr="000901C7" w:rsidRDefault="0085749A" w:rsidP="005F3C5D">
            <w:pPr>
              <w:jc w:val="both"/>
              <w:rPr>
                <w:rFonts w:ascii="GHEA Grapalat" w:hAnsi="GHEA Grapalat"/>
                <w:sz w:val="24"/>
                <w:szCs w:val="24"/>
                <w:lang w:val="hy-AM"/>
              </w:rPr>
            </w:pPr>
            <w:r w:rsidRPr="000901C7">
              <w:rPr>
                <w:rFonts w:ascii="GHEA Grapalat" w:hAnsi="GHEA Grapalat"/>
                <w:sz w:val="24"/>
                <w:szCs w:val="24"/>
                <w:lang w:val="hy-AM"/>
              </w:rPr>
              <w:lastRenderedPageBreak/>
              <w:t xml:space="preserve">Չի ընդունվել։ </w:t>
            </w:r>
          </w:p>
          <w:p w14:paraId="136F706D" w14:textId="422F14B8" w:rsidR="002468E0" w:rsidRDefault="005F3C5D" w:rsidP="005F3C5D">
            <w:p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«Զբոսաշրջության մասին» ՀՀ օրենքի նախագծի </w:t>
            </w:r>
            <w:r w:rsidRPr="005F3C5D">
              <w:rPr>
                <w:rFonts w:ascii="GHEA Grapalat" w:eastAsia="GHEA Grapalat" w:hAnsi="GHEA Grapalat" w:cs="GHEA Grapalat"/>
                <w:sz w:val="24"/>
                <w:szCs w:val="24"/>
                <w:lang w:val="hy-AM"/>
              </w:rPr>
              <w:t>22</w:t>
            </w:r>
            <w:r w:rsidRPr="002468E0">
              <w:rPr>
                <w:rFonts w:ascii="GHEA Grapalat" w:eastAsia="GHEA Grapalat" w:hAnsi="GHEA Grapalat" w:cs="GHEA Grapalat"/>
                <w:sz w:val="24"/>
                <w:szCs w:val="24"/>
                <w:lang w:val="hy-AM"/>
              </w:rPr>
              <w:t>-</w:t>
            </w:r>
            <w:r w:rsidR="002468E0">
              <w:rPr>
                <w:rFonts w:ascii="GHEA Grapalat" w:eastAsia="GHEA Grapalat" w:hAnsi="GHEA Grapalat" w:cs="GHEA Grapalat"/>
                <w:sz w:val="24"/>
                <w:szCs w:val="24"/>
                <w:lang w:val="hy-AM"/>
              </w:rPr>
              <w:t xml:space="preserve">րդ հոդվածի </w:t>
            </w:r>
            <w:r w:rsidR="002468E0" w:rsidRPr="002468E0">
              <w:rPr>
                <w:rFonts w:ascii="GHEA Grapalat" w:eastAsia="GHEA Grapalat" w:hAnsi="GHEA Grapalat" w:cs="GHEA Grapalat"/>
                <w:sz w:val="24"/>
                <w:szCs w:val="24"/>
                <w:lang w:val="hy-AM"/>
              </w:rPr>
              <w:t>11-</w:t>
            </w:r>
            <w:r w:rsidR="002468E0">
              <w:rPr>
                <w:rFonts w:ascii="GHEA Grapalat" w:eastAsia="GHEA Grapalat" w:hAnsi="GHEA Grapalat" w:cs="GHEA Grapalat"/>
                <w:sz w:val="24"/>
                <w:szCs w:val="24"/>
                <w:lang w:val="hy-AM"/>
              </w:rPr>
              <w:t xml:space="preserve">րդ մասով սահմանվող սահմանափակումները նպատակ ունեն բացառել զբոսաշրջիկներին առաջարկվող ոչ բավարար որակով ծառայությունների մատուցումը, կապահովեն </w:t>
            </w:r>
            <w:r w:rsidR="00BD7615">
              <w:rPr>
                <w:rFonts w:ascii="GHEA Grapalat" w:eastAsia="GHEA Grapalat" w:hAnsi="GHEA Grapalat" w:cs="GHEA Grapalat"/>
                <w:sz w:val="24"/>
                <w:szCs w:val="24"/>
                <w:lang w:val="hy-AM"/>
              </w:rPr>
              <w:t xml:space="preserve">զբոսաշրջիկներին անվտանգ և ապահով ծառայությունների տրամադրոմը, ինչպես նաև՝   </w:t>
            </w:r>
            <w:r w:rsidR="002468E0">
              <w:rPr>
                <w:rFonts w:ascii="GHEA Grapalat" w:eastAsia="GHEA Grapalat" w:hAnsi="GHEA Grapalat" w:cs="GHEA Grapalat"/>
                <w:sz w:val="24"/>
                <w:szCs w:val="24"/>
                <w:lang w:val="hy-AM"/>
              </w:rPr>
              <w:t>զբոսաշրջոթյան բնագավառո</w:t>
            </w:r>
            <w:r w:rsidR="00BD7615">
              <w:rPr>
                <w:rFonts w:ascii="GHEA Grapalat" w:eastAsia="GHEA Grapalat" w:hAnsi="GHEA Grapalat" w:cs="GHEA Grapalat"/>
                <w:sz w:val="24"/>
                <w:szCs w:val="24"/>
                <w:lang w:val="hy-AM"/>
              </w:rPr>
              <w:t>ւ</w:t>
            </w:r>
            <w:r w:rsidR="002468E0">
              <w:rPr>
                <w:rFonts w:ascii="GHEA Grapalat" w:eastAsia="GHEA Grapalat" w:hAnsi="GHEA Grapalat" w:cs="GHEA Grapalat"/>
                <w:sz w:val="24"/>
                <w:szCs w:val="24"/>
                <w:lang w:val="hy-AM"/>
              </w:rPr>
              <w:t>մ հավասար մրցակցային դաշտի ստեղծումը</w:t>
            </w:r>
            <w:r w:rsidR="00BD7615">
              <w:rPr>
                <w:rFonts w:ascii="GHEA Grapalat" w:eastAsia="GHEA Grapalat" w:hAnsi="GHEA Grapalat" w:cs="GHEA Grapalat"/>
                <w:sz w:val="24"/>
                <w:szCs w:val="24"/>
                <w:lang w:val="hy-AM"/>
              </w:rPr>
              <w:t>։</w:t>
            </w:r>
          </w:p>
          <w:p w14:paraId="1A7F9EF1" w14:textId="77777777" w:rsidR="00BD7615" w:rsidRDefault="00BD7615" w:rsidP="005F3C5D">
            <w:pPr>
              <w:jc w:val="both"/>
              <w:rPr>
                <w:rFonts w:ascii="GHEA Grapalat" w:eastAsia="GHEA Grapalat" w:hAnsi="GHEA Grapalat" w:cs="GHEA Grapalat"/>
                <w:sz w:val="24"/>
                <w:szCs w:val="24"/>
                <w:lang w:val="hy-AM"/>
              </w:rPr>
            </w:pPr>
          </w:p>
          <w:p w14:paraId="2651EF0E" w14:textId="048A8D6F" w:rsidR="00BD7615" w:rsidRDefault="00BD7615" w:rsidP="005F3C5D">
            <w:pPr>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 xml:space="preserve">ՀՀ ԷՆ զբոսաշրջության կոմիտեն բազմաթիվ բողոքներ է ստանում թե՛ զբոսաշրջիկներից, թե՛ զբոսաշրջային </w:t>
            </w:r>
            <w:r>
              <w:rPr>
                <w:rFonts w:ascii="GHEA Grapalat" w:eastAsia="GHEA Grapalat" w:hAnsi="GHEA Grapalat" w:cs="GHEA Grapalat"/>
                <w:sz w:val="24"/>
                <w:szCs w:val="24"/>
                <w:lang w:val="hy-AM"/>
              </w:rPr>
              <w:lastRenderedPageBreak/>
              <w:t>ծառայություններ մատո</w:t>
            </w:r>
            <w:r w:rsidR="00C96ED1">
              <w:rPr>
                <w:rFonts w:ascii="GHEA Grapalat" w:eastAsia="GHEA Grapalat" w:hAnsi="GHEA Grapalat" w:cs="GHEA Grapalat"/>
                <w:sz w:val="24"/>
                <w:szCs w:val="24"/>
                <w:lang w:val="hy-AM"/>
              </w:rPr>
              <w:t>ւ</w:t>
            </w:r>
            <w:r>
              <w:rPr>
                <w:rFonts w:ascii="GHEA Grapalat" w:eastAsia="GHEA Grapalat" w:hAnsi="GHEA Grapalat" w:cs="GHEA Grapalat"/>
                <w:sz w:val="24"/>
                <w:szCs w:val="24"/>
                <w:lang w:val="hy-AM"/>
              </w:rPr>
              <w:t xml:space="preserve">ցող բարեխիղճ համարվող կազմակերպություններից առ այն, որ զբոսաշրջային գրավչությունների շրջակայքում կամ կենտրոնական և տեսանելի հատվածներում Հայաստանը և հայկական զբոսաշրջային արդյունքը գովազդող մեքենաներով  զբոսաշրջային օպերատորի, զբոսավարի ծառայություններ են մատուցվում։ Այս պարագայում հնարավոր չէ պարզել թե՛ մեքենաների՝ անվտանգության չափորոշիչներին համապատասխանությունը, թե՛ այդ մեքենաներով ծառայություն մատուցող անձանց մասնագիտական որակավորման մակարդակը։  </w:t>
            </w:r>
          </w:p>
          <w:p w14:paraId="5E3A6764" w14:textId="77777777" w:rsidR="002468E0" w:rsidRDefault="002468E0" w:rsidP="005F3C5D">
            <w:pPr>
              <w:jc w:val="both"/>
              <w:rPr>
                <w:rFonts w:ascii="GHEA Grapalat" w:eastAsia="GHEA Grapalat" w:hAnsi="GHEA Grapalat" w:cs="GHEA Grapalat"/>
                <w:sz w:val="24"/>
                <w:szCs w:val="24"/>
                <w:lang w:val="hy-AM"/>
              </w:rPr>
            </w:pPr>
          </w:p>
          <w:p w14:paraId="1BDB8F4C" w14:textId="2FEFB98D" w:rsidR="005F3C5D" w:rsidRPr="005F3C5D" w:rsidRDefault="00BD7615" w:rsidP="005F3C5D">
            <w:pPr>
              <w:jc w:val="both"/>
              <w:rPr>
                <w:rFonts w:ascii="GHEA Grapalat" w:hAnsi="GHEA Grapalat"/>
                <w:sz w:val="24"/>
                <w:szCs w:val="24"/>
                <w:lang w:val="hy-AM"/>
              </w:rPr>
            </w:pPr>
            <w:r>
              <w:rPr>
                <w:rFonts w:ascii="GHEA Grapalat" w:eastAsia="GHEA Grapalat" w:hAnsi="GHEA Grapalat" w:cs="GHEA Grapalat"/>
                <w:sz w:val="24"/>
                <w:szCs w:val="24"/>
                <w:lang w:val="hy-AM"/>
              </w:rPr>
              <w:t>Միաժամանակ, կարծում ենք, որ նա</w:t>
            </w:r>
            <w:r w:rsidR="0080379A">
              <w:rPr>
                <w:rFonts w:ascii="GHEA Grapalat" w:eastAsia="GHEA Grapalat" w:hAnsi="GHEA Grapalat" w:cs="GHEA Grapalat"/>
                <w:sz w:val="24"/>
                <w:szCs w:val="24"/>
                <w:lang w:val="hy-AM"/>
              </w:rPr>
              <w:t>խ</w:t>
            </w:r>
            <w:r>
              <w:rPr>
                <w:rFonts w:ascii="GHEA Grapalat" w:eastAsia="GHEA Grapalat" w:hAnsi="GHEA Grapalat" w:cs="GHEA Grapalat"/>
                <w:sz w:val="24"/>
                <w:szCs w:val="24"/>
                <w:lang w:val="hy-AM"/>
              </w:rPr>
              <w:t>ագծով սահմանվող սահմանափակումները</w:t>
            </w:r>
            <w:r w:rsidR="002468E0">
              <w:rPr>
                <w:rFonts w:ascii="GHEA Grapalat" w:eastAsia="GHEA Grapalat" w:hAnsi="GHEA Grapalat" w:cs="GHEA Grapalat"/>
                <w:sz w:val="24"/>
                <w:szCs w:val="24"/>
                <w:lang w:val="hy-AM"/>
              </w:rPr>
              <w:t xml:space="preserve"> չեն հակասոմ </w:t>
            </w:r>
            <w:r w:rsidR="005F3C5D" w:rsidRPr="005F3C5D">
              <w:rPr>
                <w:rFonts w:ascii="GHEA Grapalat" w:eastAsia="GHEA Grapalat" w:hAnsi="GHEA Grapalat" w:cs="GHEA Grapalat"/>
                <w:sz w:val="24"/>
                <w:szCs w:val="24"/>
                <w:lang w:val="hy-AM"/>
              </w:rPr>
              <w:t>ՀՀ կառավարության 2005 թվականի նոյեմբերի 24-ի թիվ 2137-Ն որոշման 2-8-րդ կետերի բովանդակությանը</w:t>
            </w:r>
            <w:r w:rsidR="002468E0">
              <w:rPr>
                <w:rFonts w:ascii="GHEA Grapalat" w:eastAsia="GHEA Grapalat" w:hAnsi="GHEA Grapalat" w:cs="GHEA Grapalat"/>
                <w:sz w:val="24"/>
                <w:szCs w:val="24"/>
                <w:lang w:val="hy-AM"/>
              </w:rPr>
              <w:t>։</w:t>
            </w:r>
            <w:r w:rsidR="00683435">
              <w:rPr>
                <w:rFonts w:ascii="GHEA Grapalat" w:eastAsia="GHEA Grapalat" w:hAnsi="GHEA Grapalat" w:cs="GHEA Grapalat"/>
                <w:sz w:val="24"/>
                <w:szCs w:val="24"/>
                <w:lang w:val="hy-AM"/>
              </w:rPr>
              <w:t xml:space="preserve"> Առհասարակ</w:t>
            </w:r>
            <w:r w:rsidR="00672821">
              <w:rPr>
                <w:rFonts w:ascii="GHEA Grapalat" w:eastAsia="GHEA Grapalat" w:hAnsi="GHEA Grapalat" w:cs="GHEA Grapalat"/>
                <w:sz w:val="24"/>
                <w:szCs w:val="24"/>
                <w:lang w:val="hy-AM"/>
              </w:rPr>
              <w:t>,</w:t>
            </w:r>
            <w:r w:rsidR="00683435">
              <w:rPr>
                <w:rFonts w:ascii="GHEA Grapalat" w:eastAsia="GHEA Grapalat" w:hAnsi="GHEA Grapalat" w:cs="GHEA Grapalat"/>
                <w:sz w:val="24"/>
                <w:szCs w:val="24"/>
                <w:lang w:val="hy-AM"/>
              </w:rPr>
              <w:t xml:space="preserve"> Կառավարության նշված որոշման մեջ բացակայում է լիազորող նորմը, որը թույլ կտար հասկանալու, թե որ օրենքի որ հոդվածի հիման վրա է նշված իրավական ակտը ընդունվել</w:t>
            </w:r>
            <w:r w:rsidR="0075124F">
              <w:rPr>
                <w:rFonts w:ascii="GHEA Grapalat" w:eastAsia="GHEA Grapalat" w:hAnsi="GHEA Grapalat" w:cs="GHEA Grapalat"/>
                <w:sz w:val="24"/>
                <w:szCs w:val="24"/>
                <w:lang w:val="hy-AM"/>
              </w:rPr>
              <w:t xml:space="preserve"> </w:t>
            </w:r>
            <w:r w:rsidR="0075124F" w:rsidRPr="008C05F6">
              <w:rPr>
                <w:rFonts w:ascii="GHEA Grapalat" w:eastAsia="GHEA Grapalat" w:hAnsi="GHEA Grapalat" w:cs="GHEA Grapalat"/>
                <w:sz w:val="24"/>
                <w:szCs w:val="24"/>
                <w:lang w:val="hy-AM"/>
              </w:rPr>
              <w:t>(</w:t>
            </w:r>
            <w:r w:rsidR="0075124F">
              <w:rPr>
                <w:rFonts w:ascii="GHEA Grapalat" w:eastAsia="GHEA Grapalat" w:hAnsi="GHEA Grapalat" w:cs="GHEA Grapalat"/>
                <w:sz w:val="24"/>
                <w:szCs w:val="24"/>
                <w:lang w:val="hy-AM"/>
              </w:rPr>
              <w:t>չնայած ենթադրելի է, որ այն ընդունվել է «Գովազդի մասին» ՀՀ օրենքի կիրարկումն ապահովելու համար</w:t>
            </w:r>
            <w:r w:rsidR="0075124F" w:rsidRPr="008C05F6">
              <w:rPr>
                <w:rFonts w:ascii="GHEA Grapalat" w:eastAsia="GHEA Grapalat" w:hAnsi="GHEA Grapalat" w:cs="GHEA Grapalat"/>
                <w:sz w:val="24"/>
                <w:szCs w:val="24"/>
                <w:lang w:val="hy-AM"/>
              </w:rPr>
              <w:t>)</w:t>
            </w:r>
            <w:r w:rsidR="00683435">
              <w:rPr>
                <w:rFonts w:ascii="GHEA Grapalat" w:eastAsia="GHEA Grapalat" w:hAnsi="GHEA Grapalat" w:cs="GHEA Grapalat"/>
                <w:sz w:val="24"/>
                <w:szCs w:val="24"/>
                <w:lang w:val="hy-AM"/>
              </w:rPr>
              <w:t>։ Միաժամանակ այդ իրավական ակտը կարգավորում է առավելապես տեխնիկական պահանջներ, մինչդեռ նախագծով ընդամենը դրվում է արգելք</w:t>
            </w:r>
            <w:r w:rsidR="007E461A">
              <w:rPr>
                <w:rFonts w:ascii="GHEA Grapalat" w:eastAsia="GHEA Grapalat" w:hAnsi="GHEA Grapalat" w:cs="GHEA Grapalat"/>
                <w:sz w:val="24"/>
                <w:szCs w:val="24"/>
                <w:lang w:val="hy-AM"/>
              </w:rPr>
              <w:t xml:space="preserve"> բովանդակային առումով, ինչը բ</w:t>
            </w:r>
            <w:r w:rsidR="00007C3E">
              <w:rPr>
                <w:rFonts w:ascii="GHEA Grapalat" w:eastAsia="GHEA Grapalat" w:hAnsi="GHEA Grapalat" w:cs="GHEA Grapalat"/>
                <w:sz w:val="24"/>
                <w:szCs w:val="24"/>
                <w:lang w:val="hy-AM"/>
              </w:rPr>
              <w:t>խ</w:t>
            </w:r>
            <w:r w:rsidR="007E461A">
              <w:rPr>
                <w:rFonts w:ascii="GHEA Grapalat" w:eastAsia="GHEA Grapalat" w:hAnsi="GHEA Grapalat" w:cs="GHEA Grapalat"/>
                <w:sz w:val="24"/>
                <w:szCs w:val="24"/>
                <w:lang w:val="hy-AM"/>
              </w:rPr>
              <w:t xml:space="preserve">ում է սպառողների </w:t>
            </w:r>
            <w:r w:rsidR="00007C3E">
              <w:rPr>
                <w:rFonts w:ascii="GHEA Grapalat" w:eastAsia="GHEA Grapalat" w:hAnsi="GHEA Grapalat" w:cs="GHEA Grapalat"/>
                <w:sz w:val="24"/>
                <w:szCs w:val="24"/>
                <w:lang w:val="hy-AM"/>
              </w:rPr>
              <w:t>շ</w:t>
            </w:r>
            <w:r w:rsidR="007E461A">
              <w:rPr>
                <w:rFonts w:ascii="GHEA Grapalat" w:eastAsia="GHEA Grapalat" w:hAnsi="GHEA Grapalat" w:cs="GHEA Grapalat"/>
                <w:sz w:val="24"/>
                <w:szCs w:val="24"/>
                <w:lang w:val="hy-AM"/>
              </w:rPr>
              <w:t xml:space="preserve">ահերի պաշտպանությունից։ Ավելին՝ նմանատիպ արգելքներ դրված են նաև ՀՀ մի շարք այլ օրենքներով, որոնք ևս Կառավարության նշված որոշման մեջ չեն արտացոլված, օրինակ, բանկային, ապահովագրական, ներդրումային, այսինքն՝ առավելապես ֆինանսական ծառայությունների մասով, որի հիմնավորումը </w:t>
            </w:r>
            <w:r w:rsidR="007E461A">
              <w:rPr>
                <w:rFonts w:ascii="GHEA Grapalat" w:eastAsia="GHEA Grapalat" w:hAnsi="GHEA Grapalat" w:cs="GHEA Grapalat"/>
                <w:sz w:val="24"/>
                <w:szCs w:val="24"/>
                <w:lang w:val="hy-AM"/>
              </w:rPr>
              <w:lastRenderedPageBreak/>
              <w:t>ևս պայմանավորված է սպառողների իրավունքների պաշտպանությամբ։</w:t>
            </w:r>
            <w:r w:rsidR="00007C3E">
              <w:rPr>
                <w:rFonts w:ascii="GHEA Grapalat" w:eastAsia="GHEA Grapalat" w:hAnsi="GHEA Grapalat" w:cs="GHEA Grapalat"/>
                <w:sz w:val="24"/>
                <w:szCs w:val="24"/>
                <w:lang w:val="hy-AM"/>
              </w:rPr>
              <w:t xml:space="preserve"> Ուստի եթե այլ օրենքներում առկա է նմանատիպ արգելք, ի՞նչն է խոչընդոտում այդպիսի արգելք ունենալ «Զբոսաշրջության մասին» ՀՀ օրենքում, որը բխում է ոչ միայն սպառողների պաշտպանությունից, այլ նաև հիմնարար նշանակություն ունի երկրի հեղինակության ամրապնդման տեսանկյունից։</w:t>
            </w:r>
          </w:p>
          <w:p w14:paraId="4BF0F85B" w14:textId="5631DA1D" w:rsidR="0085749A" w:rsidRPr="002C0886" w:rsidRDefault="0080379A" w:rsidP="005F3C5D">
            <w:pPr>
              <w:jc w:val="both"/>
              <w:rPr>
                <w:rFonts w:ascii="GHEA Grapalat" w:hAnsi="GHEA Grapalat"/>
                <w:sz w:val="24"/>
                <w:szCs w:val="24"/>
                <w:lang w:val="hy-AM"/>
              </w:rPr>
            </w:pPr>
            <w:r>
              <w:rPr>
                <w:rFonts w:ascii="GHEA Grapalat" w:hAnsi="GHEA Grapalat"/>
                <w:sz w:val="24"/>
                <w:szCs w:val="24"/>
                <w:lang w:val="hy-AM"/>
              </w:rPr>
              <w:t>Ո</w:t>
            </w:r>
            <w:r w:rsidR="0085749A" w:rsidRPr="005F3C5D">
              <w:rPr>
                <w:rFonts w:ascii="GHEA Grapalat" w:hAnsi="GHEA Grapalat"/>
                <w:sz w:val="24"/>
                <w:szCs w:val="24"/>
                <w:lang w:val="hy-AM"/>
              </w:rPr>
              <w:t xml:space="preserve">րոշման հավելվածում նշված չէ, որ հայկական զբոսաշրջային արդյունքը ներկայացնող նյութեր փակցնելը թույլատրվում է: </w:t>
            </w:r>
          </w:p>
          <w:p w14:paraId="2FE18845" w14:textId="77777777" w:rsidR="002468E0" w:rsidRPr="005F3C5D" w:rsidRDefault="002468E0" w:rsidP="005F3C5D">
            <w:pPr>
              <w:jc w:val="both"/>
              <w:rPr>
                <w:rFonts w:ascii="GHEA Grapalat" w:hAnsi="GHEA Grapalat"/>
                <w:sz w:val="24"/>
                <w:szCs w:val="24"/>
                <w:lang w:val="hy-AM"/>
              </w:rPr>
            </w:pPr>
          </w:p>
          <w:p w14:paraId="008DED50" w14:textId="77777777" w:rsidR="0085749A" w:rsidRPr="005F3C5D" w:rsidRDefault="0085749A" w:rsidP="005F3C5D">
            <w:pPr>
              <w:jc w:val="both"/>
              <w:rPr>
                <w:rFonts w:ascii="GHEA Grapalat" w:hAnsi="GHEA Grapalat"/>
                <w:sz w:val="24"/>
                <w:szCs w:val="24"/>
                <w:lang w:val="hy-AM"/>
              </w:rPr>
            </w:pPr>
            <w:r w:rsidRPr="005F3C5D">
              <w:rPr>
                <w:rFonts w:ascii="GHEA Grapalat" w:hAnsi="GHEA Grapalat"/>
                <w:sz w:val="24"/>
                <w:szCs w:val="24"/>
                <w:lang w:val="hy-AM"/>
              </w:rPr>
              <w:t>Բացի այդ՝ համաձայն Նորմատիվ իրավական ակտերի մասին օրենքի 9-րդ հոդվածի 2-րդ մասի՝ Նորմատիվ իրավական ակտը չպետք է հակասի հավասար կամ ավելի բարձր իրավաբանական ուժ ունեցող նորմատիվ իրավական ակտերին: Նշված որոշումը ավելի բարձր իրավաբանական ուժ չունի։</w:t>
            </w:r>
          </w:p>
          <w:p w14:paraId="78DED00B" w14:textId="77777777" w:rsidR="0085749A" w:rsidRPr="005F3C5D" w:rsidRDefault="0085749A" w:rsidP="005F3C5D">
            <w:pPr>
              <w:jc w:val="both"/>
              <w:rPr>
                <w:rFonts w:ascii="GHEA Grapalat" w:hAnsi="GHEA Grapalat"/>
                <w:sz w:val="24"/>
                <w:szCs w:val="24"/>
                <w:lang w:val="hy-AM"/>
              </w:rPr>
            </w:pPr>
          </w:p>
          <w:p w14:paraId="2D1227D0" w14:textId="1AAE21AE" w:rsidR="001C4987" w:rsidRPr="005F3C5D" w:rsidRDefault="0085749A" w:rsidP="005F3C5D">
            <w:pPr>
              <w:jc w:val="both"/>
              <w:rPr>
                <w:rFonts w:ascii="GHEA Grapalat" w:hAnsi="GHEA Grapalat"/>
                <w:sz w:val="24"/>
                <w:szCs w:val="24"/>
                <w:lang w:val="hy-AM"/>
              </w:rPr>
            </w:pPr>
            <w:r w:rsidRPr="005F3C5D">
              <w:rPr>
                <w:rFonts w:ascii="GHEA Grapalat" w:hAnsi="GHEA Grapalat"/>
                <w:sz w:val="24"/>
                <w:szCs w:val="24"/>
                <w:lang w:val="hy-AM"/>
              </w:rPr>
              <w:t>Ապրանքային նշանի վերաբերյալ ձևակերպ</w:t>
            </w:r>
            <w:r w:rsidR="008121D4">
              <w:rPr>
                <w:rFonts w:ascii="GHEA Grapalat" w:hAnsi="GHEA Grapalat"/>
                <w:sz w:val="24"/>
                <w:szCs w:val="24"/>
                <w:lang w:val="hy-AM"/>
              </w:rPr>
              <w:t>ման մասով նորմը</w:t>
            </w:r>
            <w:r w:rsidRPr="005F3C5D">
              <w:rPr>
                <w:rFonts w:ascii="GHEA Grapalat" w:hAnsi="GHEA Grapalat"/>
                <w:sz w:val="24"/>
                <w:szCs w:val="24"/>
                <w:lang w:val="hy-AM"/>
              </w:rPr>
              <w:t xml:space="preserve"> խմբագրվել է։</w:t>
            </w:r>
          </w:p>
        </w:tc>
      </w:tr>
      <w:tr w:rsidR="001C4987" w:rsidRPr="00FD63E5" w14:paraId="000D9355" w14:textId="77777777" w:rsidTr="001C4987">
        <w:trPr>
          <w:trHeight w:val="4740"/>
        </w:trPr>
        <w:tc>
          <w:tcPr>
            <w:tcW w:w="601" w:type="dxa"/>
            <w:vMerge/>
          </w:tcPr>
          <w:p w14:paraId="2ECE4667" w14:textId="77777777" w:rsidR="001C4987" w:rsidRPr="001C4987" w:rsidRDefault="001C4987" w:rsidP="002446C4">
            <w:pPr>
              <w:rPr>
                <w:rFonts w:ascii="GHEA Grapalat" w:hAnsi="GHEA Grapalat"/>
                <w:sz w:val="24"/>
                <w:szCs w:val="24"/>
                <w:lang w:val="hy-AM"/>
              </w:rPr>
            </w:pPr>
          </w:p>
        </w:tc>
        <w:tc>
          <w:tcPr>
            <w:tcW w:w="2256" w:type="dxa"/>
            <w:vMerge/>
          </w:tcPr>
          <w:p w14:paraId="3A6F9C49" w14:textId="77777777" w:rsidR="001C4987" w:rsidRPr="001C4987" w:rsidRDefault="001C4987" w:rsidP="002446C4">
            <w:pPr>
              <w:rPr>
                <w:rFonts w:ascii="GHEA Grapalat" w:hAnsi="GHEA Grapalat"/>
                <w:sz w:val="24"/>
                <w:szCs w:val="24"/>
                <w:lang w:val="hy-AM"/>
              </w:rPr>
            </w:pPr>
          </w:p>
        </w:tc>
        <w:tc>
          <w:tcPr>
            <w:tcW w:w="5580" w:type="dxa"/>
          </w:tcPr>
          <w:p w14:paraId="66CB7635" w14:textId="0223E958" w:rsidR="001C4987" w:rsidRPr="007906E6" w:rsidRDefault="001C4987" w:rsidP="00D2385D">
            <w:pPr>
              <w:pStyle w:val="ListParagraph"/>
              <w:numPr>
                <w:ilvl w:val="3"/>
                <w:numId w:val="4"/>
              </w:numPr>
              <w:spacing w:after="200" w:line="276" w:lineRule="auto"/>
              <w:ind w:left="630"/>
              <w:jc w:val="both"/>
              <w:rPr>
                <w:rFonts w:ascii="GHEA Grapalat" w:eastAsia="GHEA Grapalat" w:hAnsi="GHEA Grapalat" w:cs="GHEA Grapalat"/>
                <w:lang w:val="hy-AM"/>
              </w:rPr>
            </w:pPr>
            <w:r w:rsidRPr="00D2385D">
              <w:rPr>
                <w:rFonts w:ascii="GHEA Grapalat" w:eastAsia="GHEA Grapalat" w:hAnsi="GHEA Grapalat" w:cs="GHEA Grapalat"/>
                <w:lang w:val="hy-AM"/>
              </w:rPr>
              <w:t>Նախագծի 36-րդ հոդվածի 1-ին մասի համաձայն Նախագիծն ուժի մեջ է մտնում 2024 թվականի հունիսի 30-ից, իսկ 36-րդ հոդվածի 6-րդ մասի համաձայն Հայաստանի Հանրապետության կառավարության և պետական լիազոր մարմնի հաստատած ենթաօրենսդրական ակտերն ուժի մեջ են մտնում 2024 թվականի հունիսի 30-ից։ Այսպիսով ստացվում է, որ տնտեսվարողները ժամանակ չեն ունենալու իրենց գործունեությունն համապատասխանեցնելու նոր օրենսդրական կարգավորումներին։</w:t>
            </w:r>
          </w:p>
        </w:tc>
        <w:tc>
          <w:tcPr>
            <w:tcW w:w="6863" w:type="dxa"/>
          </w:tcPr>
          <w:p w14:paraId="2682B95B" w14:textId="254EC051" w:rsidR="001C4987" w:rsidRPr="0080379A" w:rsidRDefault="0080379A" w:rsidP="0080379A">
            <w:pPr>
              <w:jc w:val="both"/>
              <w:rPr>
                <w:rFonts w:ascii="GHEA Grapalat" w:hAnsi="GHEA Grapalat"/>
                <w:sz w:val="24"/>
                <w:szCs w:val="24"/>
                <w:lang w:val="hy-AM"/>
              </w:rPr>
            </w:pPr>
            <w:r>
              <w:rPr>
                <w:rFonts w:ascii="GHEA Grapalat" w:hAnsi="GHEA Grapalat"/>
                <w:sz w:val="24"/>
                <w:szCs w:val="24"/>
                <w:lang w:val="hy-AM"/>
              </w:rPr>
              <w:t xml:space="preserve">Օրենքի նախագծի ընդունումից հետո շուրջ մեկ տարվա ընթացքում տնտեսավարողները իրազեկվելու են ակնկալվող փոփոխությունների մասին։ Այս դեպքում տնտեսավարողների գործունեությունը նոր օրենսդրական կարգավորումներին համապատասխանեցնելու ժամանակի խնդիր չի ակնկալվում։  </w:t>
            </w:r>
            <w:r w:rsidR="008121D4">
              <w:rPr>
                <w:rFonts w:ascii="GHEA Grapalat" w:hAnsi="GHEA Grapalat"/>
                <w:sz w:val="24"/>
                <w:szCs w:val="24"/>
                <w:lang w:val="hy-AM"/>
              </w:rPr>
              <w:t>Ավ</w:t>
            </w:r>
            <w:r w:rsidR="003D2F82">
              <w:rPr>
                <w:rFonts w:ascii="GHEA Grapalat" w:hAnsi="GHEA Grapalat"/>
                <w:sz w:val="24"/>
                <w:szCs w:val="24"/>
                <w:lang w:val="hy-AM"/>
              </w:rPr>
              <w:t>ե</w:t>
            </w:r>
            <w:r w:rsidR="008121D4">
              <w:rPr>
                <w:rFonts w:ascii="GHEA Grapalat" w:hAnsi="GHEA Grapalat"/>
                <w:sz w:val="24"/>
                <w:szCs w:val="24"/>
                <w:lang w:val="hy-AM"/>
              </w:rPr>
              <w:t>լին՝ նման երկարատև ժամկետ տրամադրվում է ընդհուպ մինչև օրենսգրքերի ընդունման դեպքում, որոնց պարագայում իրավակարգավորումների համակարգային փոփոխություններ են տեղի ունենում և հանգեցնում են առավել խիստ սահմանափակումների և անդրադառնու</w:t>
            </w:r>
            <w:r w:rsidR="00071A98">
              <w:rPr>
                <w:rFonts w:ascii="GHEA Grapalat" w:hAnsi="GHEA Grapalat"/>
                <w:sz w:val="24"/>
                <w:szCs w:val="24"/>
                <w:lang w:val="hy-AM"/>
              </w:rPr>
              <w:t>մ</w:t>
            </w:r>
            <w:r w:rsidR="008121D4">
              <w:rPr>
                <w:rFonts w:ascii="GHEA Grapalat" w:hAnsi="GHEA Grapalat"/>
                <w:sz w:val="24"/>
                <w:szCs w:val="24"/>
                <w:lang w:val="hy-AM"/>
              </w:rPr>
              <w:t xml:space="preserve"> են ոչ միայն իրավաբանական անձանց, այլ նաև ֆիզիկական անձանց անձնական ազատության սահմանափակումներին, որ</w:t>
            </w:r>
            <w:r w:rsidR="00071A98">
              <w:rPr>
                <w:rFonts w:ascii="GHEA Grapalat" w:hAnsi="GHEA Grapalat"/>
                <w:sz w:val="24"/>
                <w:szCs w:val="24"/>
                <w:lang w:val="hy-AM"/>
              </w:rPr>
              <w:t>ն</w:t>
            </w:r>
            <w:r w:rsidR="008121D4">
              <w:rPr>
                <w:rFonts w:ascii="GHEA Grapalat" w:hAnsi="GHEA Grapalat"/>
                <w:sz w:val="24"/>
                <w:szCs w:val="24"/>
                <w:lang w:val="hy-AM"/>
              </w:rPr>
              <w:t xml:space="preserve"> առավել զգայուն </w:t>
            </w:r>
            <w:r w:rsidR="00071A98">
              <w:rPr>
                <w:rFonts w:ascii="GHEA Grapalat" w:hAnsi="GHEA Grapalat"/>
                <w:sz w:val="24"/>
                <w:szCs w:val="24"/>
                <w:lang w:val="hy-AM"/>
              </w:rPr>
              <w:t>է</w:t>
            </w:r>
            <w:r w:rsidR="008121D4">
              <w:rPr>
                <w:rFonts w:ascii="GHEA Grapalat" w:hAnsi="GHEA Grapalat"/>
                <w:sz w:val="24"/>
                <w:szCs w:val="24"/>
                <w:lang w:val="hy-AM"/>
              </w:rPr>
              <w:t xml:space="preserve"> և պահանջում են առավել զգույշ մոտեցում պետական միջամտության տեսանկյունից</w:t>
            </w:r>
            <w:r w:rsidR="00071A98">
              <w:rPr>
                <w:rFonts w:ascii="GHEA Grapalat" w:hAnsi="GHEA Grapalat"/>
                <w:sz w:val="24"/>
                <w:szCs w:val="24"/>
                <w:lang w:val="hy-AM"/>
              </w:rPr>
              <w:t>, ինչպես պահանջում են ՀՀ կողմից վավերացված միջազգային իրավական փաստաթղթղերը և Մարդու իրավունքների եվրոպական դատարանի նախադեպերը</w:t>
            </w:r>
            <w:r w:rsidR="008121D4">
              <w:rPr>
                <w:rFonts w:ascii="GHEA Grapalat" w:hAnsi="GHEA Grapalat"/>
                <w:sz w:val="24"/>
                <w:szCs w:val="24"/>
                <w:lang w:val="hy-AM"/>
              </w:rPr>
              <w:t>։</w:t>
            </w:r>
          </w:p>
        </w:tc>
      </w:tr>
      <w:tr w:rsidR="001C4987" w:rsidRPr="00FD63E5" w14:paraId="354A6F7E" w14:textId="77777777" w:rsidTr="001C4987">
        <w:trPr>
          <w:trHeight w:val="2705"/>
        </w:trPr>
        <w:tc>
          <w:tcPr>
            <w:tcW w:w="601" w:type="dxa"/>
            <w:vMerge/>
          </w:tcPr>
          <w:p w14:paraId="47ECB39D" w14:textId="77777777" w:rsidR="001C4987" w:rsidRPr="001C4987" w:rsidRDefault="001C4987" w:rsidP="002446C4">
            <w:pPr>
              <w:rPr>
                <w:rFonts w:ascii="GHEA Grapalat" w:hAnsi="GHEA Grapalat"/>
                <w:sz w:val="24"/>
                <w:szCs w:val="24"/>
                <w:lang w:val="hy-AM"/>
              </w:rPr>
            </w:pPr>
          </w:p>
        </w:tc>
        <w:tc>
          <w:tcPr>
            <w:tcW w:w="2256" w:type="dxa"/>
            <w:vMerge/>
          </w:tcPr>
          <w:p w14:paraId="5EB35AC3" w14:textId="77777777" w:rsidR="001C4987" w:rsidRPr="001C4987" w:rsidRDefault="001C4987" w:rsidP="002446C4">
            <w:pPr>
              <w:rPr>
                <w:rFonts w:ascii="GHEA Grapalat" w:hAnsi="GHEA Grapalat"/>
                <w:sz w:val="24"/>
                <w:szCs w:val="24"/>
                <w:lang w:val="hy-AM"/>
              </w:rPr>
            </w:pPr>
          </w:p>
        </w:tc>
        <w:tc>
          <w:tcPr>
            <w:tcW w:w="5580" w:type="dxa"/>
          </w:tcPr>
          <w:p w14:paraId="44981346" w14:textId="5FBBFB59" w:rsidR="001C4987" w:rsidRPr="007906E6" w:rsidRDefault="001C4987" w:rsidP="001C4987">
            <w:pPr>
              <w:pStyle w:val="ListParagraph"/>
              <w:numPr>
                <w:ilvl w:val="3"/>
                <w:numId w:val="4"/>
              </w:numPr>
              <w:spacing w:after="200" w:line="276" w:lineRule="auto"/>
              <w:ind w:left="630"/>
              <w:jc w:val="both"/>
              <w:rPr>
                <w:rFonts w:ascii="GHEA Grapalat" w:eastAsia="GHEA Grapalat" w:hAnsi="GHEA Grapalat" w:cs="GHEA Grapalat"/>
                <w:lang w:val="hy-AM"/>
              </w:rPr>
            </w:pPr>
            <w:r w:rsidRPr="007906E6">
              <w:rPr>
                <w:rFonts w:ascii="GHEA Grapalat" w:eastAsia="GHEA Grapalat" w:hAnsi="GHEA Grapalat" w:cs="GHEA Grapalat"/>
                <w:lang w:val="hy-AM"/>
              </w:rPr>
              <w:t>Առաջարկում ենք Նախագծի 36-րդ հոդվածի 1-ին մասում «բացառությամբ սույն հոդվածի 6-րդ մասի» ձևակերպումը խմբագրել, քանի որ այդ հոդվածում կան այլ մասեր ևս, որոնք ուժի մեջ են մտնում ոչ 1-ին մասով սահմանված ժամկետում։</w:t>
            </w:r>
          </w:p>
          <w:p w14:paraId="21ADC4AE" w14:textId="4C23FDAC" w:rsidR="001C4987" w:rsidRPr="007906E6" w:rsidRDefault="001C4987" w:rsidP="001C4987">
            <w:pPr>
              <w:pStyle w:val="ListParagraph"/>
              <w:spacing w:after="200" w:line="276" w:lineRule="auto"/>
              <w:ind w:left="2880"/>
              <w:jc w:val="both"/>
              <w:rPr>
                <w:rFonts w:ascii="GHEA Grapalat" w:eastAsia="GHEA Grapalat" w:hAnsi="GHEA Grapalat" w:cs="GHEA Grapalat"/>
                <w:lang w:val="hy-AM"/>
              </w:rPr>
            </w:pPr>
          </w:p>
        </w:tc>
        <w:tc>
          <w:tcPr>
            <w:tcW w:w="6863" w:type="dxa"/>
          </w:tcPr>
          <w:p w14:paraId="21E0E79E" w14:textId="77777777" w:rsidR="0085749A" w:rsidRPr="000F6279" w:rsidRDefault="0085749A" w:rsidP="0085749A">
            <w:pPr>
              <w:rPr>
                <w:rFonts w:ascii="GHEA Grapalat" w:hAnsi="GHEA Grapalat"/>
                <w:sz w:val="24"/>
                <w:szCs w:val="24"/>
                <w:lang w:val="hy-AM"/>
              </w:rPr>
            </w:pPr>
            <w:r w:rsidRPr="000F6279">
              <w:rPr>
                <w:rFonts w:ascii="GHEA Grapalat" w:hAnsi="GHEA Grapalat"/>
                <w:sz w:val="24"/>
                <w:szCs w:val="24"/>
                <w:lang w:val="hy-AM"/>
              </w:rPr>
              <w:t xml:space="preserve">Ընդունվել է։ </w:t>
            </w:r>
          </w:p>
          <w:p w14:paraId="225F18E3" w14:textId="4C22699F" w:rsidR="001C4987" w:rsidRPr="00D2385D" w:rsidRDefault="0085749A" w:rsidP="0085749A">
            <w:pPr>
              <w:rPr>
                <w:rFonts w:ascii="GHEA Grapalat" w:hAnsi="GHEA Grapalat"/>
                <w:sz w:val="24"/>
                <w:szCs w:val="24"/>
                <w:lang w:val="hy-AM"/>
              </w:rPr>
            </w:pPr>
            <w:r w:rsidRPr="00D2385D">
              <w:rPr>
                <w:rFonts w:ascii="GHEA Grapalat" w:hAnsi="GHEA Grapalat"/>
                <w:sz w:val="24"/>
                <w:szCs w:val="24"/>
                <w:lang w:val="hy-AM"/>
              </w:rPr>
              <w:t>Ձևակերպումը խմբագրվել է։</w:t>
            </w:r>
          </w:p>
        </w:tc>
      </w:tr>
      <w:tr w:rsidR="001C4987" w:rsidRPr="00FD63E5" w14:paraId="0F358D64" w14:textId="77777777" w:rsidTr="0085749A">
        <w:trPr>
          <w:trHeight w:val="2402"/>
        </w:trPr>
        <w:tc>
          <w:tcPr>
            <w:tcW w:w="601" w:type="dxa"/>
            <w:vMerge/>
          </w:tcPr>
          <w:p w14:paraId="39C97B9C" w14:textId="77777777" w:rsidR="001C4987" w:rsidRPr="001C4987" w:rsidRDefault="001C4987" w:rsidP="002446C4">
            <w:pPr>
              <w:rPr>
                <w:rFonts w:ascii="GHEA Grapalat" w:hAnsi="GHEA Grapalat"/>
                <w:sz w:val="24"/>
                <w:szCs w:val="24"/>
                <w:lang w:val="hy-AM"/>
              </w:rPr>
            </w:pPr>
          </w:p>
        </w:tc>
        <w:tc>
          <w:tcPr>
            <w:tcW w:w="2256" w:type="dxa"/>
            <w:vMerge/>
          </w:tcPr>
          <w:p w14:paraId="0197E325" w14:textId="77777777" w:rsidR="001C4987" w:rsidRPr="001C4987" w:rsidRDefault="001C4987" w:rsidP="002446C4">
            <w:pPr>
              <w:rPr>
                <w:rFonts w:ascii="GHEA Grapalat" w:hAnsi="GHEA Grapalat"/>
                <w:sz w:val="24"/>
                <w:szCs w:val="24"/>
                <w:lang w:val="hy-AM"/>
              </w:rPr>
            </w:pPr>
          </w:p>
        </w:tc>
        <w:tc>
          <w:tcPr>
            <w:tcW w:w="5580" w:type="dxa"/>
          </w:tcPr>
          <w:p w14:paraId="28082F1B" w14:textId="77777777" w:rsidR="001C4987" w:rsidRPr="007906E6" w:rsidRDefault="001C4987" w:rsidP="001C4987">
            <w:pPr>
              <w:spacing w:after="200" w:line="276" w:lineRule="auto"/>
              <w:jc w:val="both"/>
              <w:rPr>
                <w:rFonts w:ascii="GHEA Grapalat" w:eastAsia="GHEA Grapalat" w:hAnsi="GHEA Grapalat" w:cs="GHEA Grapalat"/>
                <w:lang w:val="hy-AM"/>
              </w:rPr>
            </w:pPr>
          </w:p>
          <w:p w14:paraId="5D03EC82" w14:textId="77777777" w:rsidR="001C4987" w:rsidRPr="007906E6" w:rsidRDefault="001C4987" w:rsidP="001C4987">
            <w:pPr>
              <w:pStyle w:val="ListParagraph"/>
              <w:numPr>
                <w:ilvl w:val="3"/>
                <w:numId w:val="4"/>
              </w:numPr>
              <w:spacing w:after="200" w:line="276" w:lineRule="auto"/>
              <w:ind w:left="630"/>
              <w:jc w:val="both"/>
              <w:rPr>
                <w:rFonts w:ascii="GHEA Grapalat" w:eastAsia="GHEA Grapalat" w:hAnsi="GHEA Grapalat" w:cs="GHEA Grapalat"/>
                <w:lang w:val="hy-AM"/>
              </w:rPr>
            </w:pPr>
            <w:r w:rsidRPr="007906E6">
              <w:rPr>
                <w:rFonts w:ascii="GHEA Grapalat" w:eastAsia="GHEA Grapalat" w:hAnsi="GHEA Grapalat" w:cs="GHEA Grapalat"/>
                <w:lang w:val="hy-AM"/>
              </w:rPr>
              <w:t>Առաջարկում ենք Նախագծի 36-րդ հոդվածի 7-րդ մասում մասում խմբագրել «27-րդ  նախատեսված իրավական ակտերն» ձևակերպումը։</w:t>
            </w:r>
          </w:p>
          <w:p w14:paraId="3AF1C341" w14:textId="77777777" w:rsidR="001C4987" w:rsidRPr="007906E6" w:rsidRDefault="001C4987" w:rsidP="001C4987">
            <w:pPr>
              <w:pStyle w:val="ListParagraph"/>
              <w:spacing w:after="200" w:line="276" w:lineRule="auto"/>
              <w:ind w:left="2880"/>
              <w:jc w:val="both"/>
              <w:rPr>
                <w:rFonts w:ascii="GHEA Grapalat" w:eastAsia="GHEA Grapalat" w:hAnsi="GHEA Grapalat" w:cs="GHEA Grapalat"/>
                <w:lang w:val="hy-AM"/>
              </w:rPr>
            </w:pPr>
          </w:p>
        </w:tc>
        <w:tc>
          <w:tcPr>
            <w:tcW w:w="6863" w:type="dxa"/>
          </w:tcPr>
          <w:p w14:paraId="210D5CDE" w14:textId="77777777" w:rsidR="0085749A" w:rsidRPr="000901C7" w:rsidRDefault="0085749A" w:rsidP="0085749A">
            <w:pPr>
              <w:rPr>
                <w:rFonts w:ascii="GHEA Grapalat" w:hAnsi="GHEA Grapalat"/>
                <w:sz w:val="24"/>
                <w:szCs w:val="24"/>
                <w:lang w:val="hy-AM"/>
              </w:rPr>
            </w:pPr>
            <w:r w:rsidRPr="000901C7">
              <w:rPr>
                <w:rFonts w:ascii="GHEA Grapalat" w:hAnsi="GHEA Grapalat"/>
                <w:sz w:val="24"/>
                <w:szCs w:val="24"/>
                <w:lang w:val="hy-AM"/>
              </w:rPr>
              <w:t xml:space="preserve">Ընդունվել է։ </w:t>
            </w:r>
          </w:p>
          <w:p w14:paraId="67DC7306" w14:textId="18B07EBA" w:rsidR="001C4987" w:rsidRPr="00D2385D" w:rsidRDefault="0085749A" w:rsidP="0085749A">
            <w:pPr>
              <w:rPr>
                <w:rFonts w:ascii="GHEA Grapalat" w:hAnsi="GHEA Grapalat"/>
                <w:sz w:val="24"/>
                <w:szCs w:val="24"/>
                <w:lang w:val="hy-AM"/>
              </w:rPr>
            </w:pPr>
            <w:r w:rsidRPr="00D2385D">
              <w:rPr>
                <w:rFonts w:ascii="GHEA Grapalat" w:hAnsi="GHEA Grapalat"/>
                <w:sz w:val="24"/>
                <w:szCs w:val="24"/>
                <w:lang w:val="hy-AM"/>
              </w:rPr>
              <w:t>Ձևակերպումը խմբագրվել է։</w:t>
            </w:r>
          </w:p>
        </w:tc>
      </w:tr>
      <w:tr w:rsidR="006714AD" w:rsidRPr="00FD63E5" w14:paraId="7AB1069D" w14:textId="77777777" w:rsidTr="006714AD">
        <w:trPr>
          <w:trHeight w:val="810"/>
        </w:trPr>
        <w:tc>
          <w:tcPr>
            <w:tcW w:w="601" w:type="dxa"/>
            <w:vMerge w:val="restart"/>
          </w:tcPr>
          <w:p w14:paraId="1532BB98" w14:textId="77777777" w:rsidR="006714AD" w:rsidRPr="00DA0CB6" w:rsidRDefault="006714AD" w:rsidP="002446C4">
            <w:pPr>
              <w:rPr>
                <w:rFonts w:ascii="GHEA Grapalat" w:hAnsi="GHEA Grapalat"/>
                <w:sz w:val="24"/>
                <w:szCs w:val="24"/>
              </w:rPr>
            </w:pPr>
            <w:r w:rsidRPr="00DA0CB6">
              <w:rPr>
                <w:rFonts w:ascii="GHEA Grapalat" w:hAnsi="GHEA Grapalat"/>
                <w:sz w:val="24"/>
                <w:szCs w:val="24"/>
              </w:rPr>
              <w:t>5</w:t>
            </w:r>
          </w:p>
        </w:tc>
        <w:tc>
          <w:tcPr>
            <w:tcW w:w="2256" w:type="dxa"/>
            <w:vMerge w:val="restart"/>
          </w:tcPr>
          <w:p w14:paraId="56536533" w14:textId="528769CA" w:rsidR="006714AD" w:rsidRPr="00DA0CB6" w:rsidRDefault="006714AD" w:rsidP="002446C4">
            <w:pPr>
              <w:rPr>
                <w:rFonts w:ascii="GHEA Grapalat" w:hAnsi="GHEA Grapalat"/>
                <w:sz w:val="24"/>
                <w:szCs w:val="24"/>
                <w:lang w:val="hy-AM"/>
              </w:rPr>
            </w:pPr>
            <w:r w:rsidRPr="006714AD">
              <w:rPr>
                <w:rFonts w:ascii="GHEA Grapalat" w:hAnsi="GHEA Grapalat"/>
                <w:sz w:val="24"/>
                <w:szCs w:val="24"/>
                <w:lang w:val="hy-AM"/>
              </w:rPr>
              <w:t>Փոխվարչապետ Մհեր Գրիգորյանի գրասենյակ</w:t>
            </w:r>
          </w:p>
        </w:tc>
        <w:tc>
          <w:tcPr>
            <w:tcW w:w="5580" w:type="dxa"/>
          </w:tcPr>
          <w:p w14:paraId="3BE1A951" w14:textId="77777777" w:rsidR="006714AD" w:rsidRPr="007906E6" w:rsidRDefault="006714AD" w:rsidP="006714AD">
            <w:pPr>
              <w:shd w:val="clear" w:color="auto" w:fill="FFFFFF"/>
              <w:spacing w:after="160" w:line="276" w:lineRule="auto"/>
              <w:jc w:val="both"/>
              <w:rPr>
                <w:rFonts w:ascii="GHEA Grapalat" w:eastAsia="Times New Roman" w:hAnsi="GHEA Grapalat" w:cs="Times New Roman"/>
                <w:sz w:val="24"/>
                <w:szCs w:val="24"/>
                <w:lang w:val="hy-AM"/>
              </w:rPr>
            </w:pPr>
            <w:r w:rsidRPr="007906E6">
              <w:rPr>
                <w:rFonts w:ascii="GHEA Grapalat" w:eastAsia="Times New Roman" w:hAnsi="GHEA Grapalat" w:cs="Times New Roman"/>
                <w:sz w:val="24"/>
                <w:szCs w:val="24"/>
                <w:lang w:val="hy-AM"/>
              </w:rPr>
              <w:t>«Զբոսաշրջության մասին» ՀՀ օրենքի նախագծի վերաբերյալ հայտնում ենք՝</w:t>
            </w:r>
          </w:p>
          <w:p w14:paraId="5B295839" w14:textId="77777777" w:rsidR="006714AD" w:rsidRPr="007906E6" w:rsidRDefault="006714AD" w:rsidP="006714AD">
            <w:pPr>
              <w:numPr>
                <w:ilvl w:val="0"/>
                <w:numId w:val="14"/>
              </w:numPr>
              <w:shd w:val="clear" w:color="auto" w:fill="FFFFFF"/>
              <w:spacing w:after="160" w:line="276" w:lineRule="auto"/>
              <w:contextualSpacing/>
              <w:jc w:val="both"/>
              <w:rPr>
                <w:rFonts w:ascii="GHEA Grapalat" w:eastAsia="Times New Roman" w:hAnsi="GHEA Grapalat" w:cs="Times New Roman"/>
                <w:sz w:val="24"/>
                <w:szCs w:val="24"/>
                <w:lang w:val="hy-AM"/>
              </w:rPr>
            </w:pPr>
            <w:r w:rsidRPr="007906E6">
              <w:rPr>
                <w:rFonts w:ascii="GHEA Grapalat" w:eastAsia="Times New Roman" w:hAnsi="GHEA Grapalat" w:cs="GHEA Grapalat"/>
                <w:sz w:val="24"/>
                <w:szCs w:val="24"/>
                <w:lang w:val="hy-AM"/>
              </w:rPr>
              <w:t>Հոդված</w:t>
            </w:r>
            <w:r w:rsidRPr="007906E6">
              <w:rPr>
                <w:rFonts w:ascii="GHEA Grapalat" w:eastAsia="Times New Roman" w:hAnsi="GHEA Grapalat" w:cs="Times New Roman"/>
                <w:sz w:val="24"/>
                <w:szCs w:val="24"/>
                <w:lang w:val="hy-AM"/>
              </w:rPr>
              <w:t xml:space="preserve"> 4.1-ով </w:t>
            </w:r>
            <w:r w:rsidRPr="007906E6">
              <w:rPr>
                <w:rFonts w:ascii="GHEA Grapalat" w:eastAsia="Times New Roman" w:hAnsi="GHEA Grapalat" w:cs="GHEA Grapalat"/>
                <w:sz w:val="24"/>
                <w:szCs w:val="24"/>
                <w:lang w:val="hy-AM"/>
              </w:rPr>
              <w:t>առաջարկվում</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է</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զբոսաշրջությունը</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սահմանել</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իբրև</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տնտեսության</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գերակա</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ճյուղ</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Շեշտադրումն</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անհասկանալի</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է</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քանի</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որ</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տնտեսության</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գերակա</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ճյուղեր</w:t>
            </w:r>
            <w:r w:rsidRPr="007906E6">
              <w:rPr>
                <w:rFonts w:ascii="GHEA Grapalat" w:eastAsia="Times New Roman" w:hAnsi="GHEA Grapalat" w:cs="Times New Roman"/>
                <w:sz w:val="24"/>
                <w:szCs w:val="24"/>
                <w:lang w:val="hy-AM"/>
              </w:rPr>
              <w:t xml:space="preserve"> </w:t>
            </w:r>
            <w:r w:rsidRPr="007906E6">
              <w:rPr>
                <w:rFonts w:ascii="GHEA Grapalat" w:eastAsia="Times New Roman" w:hAnsi="GHEA Grapalat" w:cs="GHEA Grapalat"/>
                <w:sz w:val="24"/>
                <w:szCs w:val="24"/>
                <w:lang w:val="hy-AM"/>
              </w:rPr>
              <w:t>սահմանելը</w:t>
            </w:r>
            <w:r w:rsidRPr="007906E6">
              <w:rPr>
                <w:rFonts w:ascii="GHEA Grapalat" w:eastAsia="Times New Roman" w:hAnsi="GHEA Grapalat" w:cs="Times New Roman"/>
                <w:sz w:val="24"/>
                <w:szCs w:val="24"/>
                <w:lang w:val="hy-AM"/>
              </w:rPr>
              <w:t xml:space="preserve"> քաղաքականության այլ փաստաթղթերի խնդիր է, օր.՝ կառավարության ծրագրի կամ տնտեսական աճի ռազմավարության: Առաջարկում ենք հանել:</w:t>
            </w:r>
          </w:p>
          <w:p w14:paraId="7C0C2208" w14:textId="77777777" w:rsidR="006714AD" w:rsidRPr="007906E6" w:rsidRDefault="006714AD" w:rsidP="002446C4">
            <w:pPr>
              <w:spacing w:line="360" w:lineRule="auto"/>
              <w:jc w:val="both"/>
              <w:rPr>
                <w:rFonts w:ascii="GHEA Grapalat" w:hAnsi="GHEA Grapalat"/>
                <w:sz w:val="24"/>
                <w:szCs w:val="24"/>
                <w:lang w:val="hy-AM"/>
              </w:rPr>
            </w:pPr>
          </w:p>
          <w:p w14:paraId="663CB423" w14:textId="6FF82C27" w:rsidR="006714AD" w:rsidRPr="007906E6" w:rsidRDefault="006714AD" w:rsidP="002446C4">
            <w:pPr>
              <w:spacing w:line="360" w:lineRule="auto"/>
              <w:jc w:val="both"/>
              <w:rPr>
                <w:rFonts w:ascii="GHEA Grapalat" w:hAnsi="GHEA Grapalat"/>
                <w:sz w:val="24"/>
                <w:szCs w:val="24"/>
                <w:lang w:val="hy-AM"/>
              </w:rPr>
            </w:pPr>
          </w:p>
        </w:tc>
        <w:tc>
          <w:tcPr>
            <w:tcW w:w="6863" w:type="dxa"/>
          </w:tcPr>
          <w:p w14:paraId="7BD50633" w14:textId="63F19968" w:rsidR="006714AD" w:rsidRDefault="000F6279" w:rsidP="008C05F6">
            <w:pPr>
              <w:spacing w:after="160" w:line="259" w:lineRule="auto"/>
              <w:jc w:val="both"/>
              <w:rPr>
                <w:rFonts w:ascii="GHEA Grapalat" w:hAnsi="GHEA Grapalat"/>
                <w:sz w:val="24"/>
                <w:szCs w:val="24"/>
                <w:lang w:val="hy-AM"/>
              </w:rPr>
            </w:pPr>
            <w:r>
              <w:rPr>
                <w:rFonts w:ascii="GHEA Grapalat" w:hAnsi="GHEA Grapalat"/>
                <w:sz w:val="24"/>
                <w:szCs w:val="24"/>
                <w:lang w:val="hy-AM"/>
              </w:rPr>
              <w:t>Ընդունվել է։</w:t>
            </w:r>
          </w:p>
          <w:p w14:paraId="46970D9D" w14:textId="45AF9838" w:rsidR="000F6279" w:rsidRDefault="000F6279" w:rsidP="008C05F6">
            <w:pPr>
              <w:spacing w:after="160" w:line="259" w:lineRule="auto"/>
              <w:jc w:val="both"/>
              <w:rPr>
                <w:rFonts w:ascii="GHEA Grapalat" w:hAnsi="GHEA Grapalat"/>
                <w:sz w:val="24"/>
                <w:szCs w:val="24"/>
                <w:lang w:val="hy-AM"/>
              </w:rPr>
            </w:pPr>
            <w:r>
              <w:rPr>
                <w:rFonts w:ascii="GHEA Grapalat" w:hAnsi="GHEA Grapalat"/>
                <w:sz w:val="24"/>
                <w:szCs w:val="24"/>
                <w:lang w:val="hy-AM"/>
              </w:rPr>
              <w:t xml:space="preserve">Զբոսաշրջությունը </w:t>
            </w:r>
            <w:r w:rsidRPr="000F6279">
              <w:rPr>
                <w:rFonts w:ascii="GHEA Grapalat" w:hAnsi="GHEA Grapalat"/>
                <w:sz w:val="24"/>
                <w:szCs w:val="24"/>
                <w:lang w:val="hy-AM"/>
              </w:rPr>
              <w:t>տնտեսության գերակա ճյուղ</w:t>
            </w:r>
            <w:r>
              <w:rPr>
                <w:rFonts w:ascii="GHEA Grapalat" w:hAnsi="GHEA Grapalat"/>
                <w:sz w:val="24"/>
                <w:szCs w:val="24"/>
                <w:lang w:val="hy-AM"/>
              </w:rPr>
              <w:t xml:space="preserve"> սահմանելու դրույթը հանվել է։</w:t>
            </w:r>
          </w:p>
          <w:p w14:paraId="0BA5B4D5" w14:textId="77777777" w:rsidR="000F6279" w:rsidRPr="008C05F6" w:rsidRDefault="000F6279" w:rsidP="008C05F6">
            <w:pPr>
              <w:spacing w:after="160" w:line="259" w:lineRule="auto"/>
              <w:jc w:val="both"/>
              <w:rPr>
                <w:rFonts w:ascii="GHEA Grapalat" w:hAnsi="GHEA Grapalat"/>
                <w:sz w:val="24"/>
                <w:szCs w:val="24"/>
                <w:lang w:val="hy-AM"/>
              </w:rPr>
            </w:pPr>
          </w:p>
          <w:p w14:paraId="6BA02B7B" w14:textId="77777777" w:rsidR="006714AD" w:rsidRPr="007906E6" w:rsidRDefault="006714AD" w:rsidP="002446C4">
            <w:pPr>
              <w:rPr>
                <w:rFonts w:ascii="GHEA Grapalat" w:hAnsi="GHEA Grapalat"/>
                <w:sz w:val="24"/>
                <w:szCs w:val="24"/>
                <w:lang w:val="hy-AM"/>
              </w:rPr>
            </w:pPr>
          </w:p>
        </w:tc>
      </w:tr>
      <w:tr w:rsidR="006714AD" w:rsidRPr="00C00C93" w14:paraId="37F4845E" w14:textId="77777777" w:rsidTr="006714AD">
        <w:trPr>
          <w:trHeight w:val="900"/>
        </w:trPr>
        <w:tc>
          <w:tcPr>
            <w:tcW w:w="601" w:type="dxa"/>
            <w:vMerge/>
          </w:tcPr>
          <w:p w14:paraId="61DDBA94" w14:textId="77777777" w:rsidR="006714AD" w:rsidRPr="006714AD" w:rsidRDefault="006714AD" w:rsidP="002446C4">
            <w:pPr>
              <w:rPr>
                <w:rFonts w:ascii="GHEA Grapalat" w:hAnsi="GHEA Grapalat"/>
                <w:sz w:val="24"/>
                <w:szCs w:val="24"/>
                <w:lang w:val="hy-AM"/>
              </w:rPr>
            </w:pPr>
          </w:p>
        </w:tc>
        <w:tc>
          <w:tcPr>
            <w:tcW w:w="2256" w:type="dxa"/>
            <w:vMerge/>
          </w:tcPr>
          <w:p w14:paraId="124BAB97" w14:textId="77777777" w:rsidR="006714AD" w:rsidRPr="006714AD" w:rsidRDefault="006714AD" w:rsidP="002446C4">
            <w:pPr>
              <w:rPr>
                <w:rFonts w:ascii="GHEA Grapalat" w:hAnsi="GHEA Grapalat"/>
                <w:sz w:val="24"/>
                <w:szCs w:val="24"/>
                <w:lang w:val="hy-AM"/>
              </w:rPr>
            </w:pPr>
          </w:p>
        </w:tc>
        <w:tc>
          <w:tcPr>
            <w:tcW w:w="5580" w:type="dxa"/>
          </w:tcPr>
          <w:p w14:paraId="62BF7AEA" w14:textId="77777777" w:rsidR="006714AD" w:rsidRPr="006714AD" w:rsidRDefault="006714AD" w:rsidP="006714AD">
            <w:pPr>
              <w:numPr>
                <w:ilvl w:val="0"/>
                <w:numId w:val="14"/>
              </w:numPr>
              <w:shd w:val="clear" w:color="auto" w:fill="FFFFFF"/>
              <w:spacing w:after="160" w:line="276" w:lineRule="auto"/>
              <w:contextualSpacing/>
              <w:jc w:val="both"/>
              <w:rPr>
                <w:rFonts w:ascii="GHEA Grapalat" w:eastAsia="Times New Roman" w:hAnsi="GHEA Grapalat" w:cs="Times New Roman"/>
                <w:color w:val="191919"/>
                <w:sz w:val="24"/>
                <w:szCs w:val="24"/>
                <w:lang w:val="hy-AM"/>
              </w:rPr>
            </w:pPr>
            <w:r w:rsidRPr="006714AD">
              <w:rPr>
                <w:rFonts w:ascii="GHEA Grapalat" w:eastAsia="Times New Roman" w:hAnsi="GHEA Grapalat" w:cs="Times New Roman"/>
                <w:color w:val="191919"/>
                <w:sz w:val="24"/>
                <w:szCs w:val="24"/>
                <w:lang w:val="hy-AM"/>
              </w:rPr>
              <w:t xml:space="preserve">Հոդված 19.1-ով առաջարկվող՝ համայնքներում զբոսաշրջային ավտոբուսներին անվճար ավտոկայանատեղի տրամադրելու </w:t>
            </w:r>
            <w:r w:rsidRPr="006714AD">
              <w:rPr>
                <w:rFonts w:ascii="GHEA Grapalat" w:eastAsia="Times New Roman" w:hAnsi="GHEA Grapalat" w:cs="Times New Roman"/>
                <w:color w:val="191919"/>
                <w:sz w:val="24"/>
                <w:szCs w:val="24"/>
                <w:lang w:val="hy-AM"/>
              </w:rPr>
              <w:lastRenderedPageBreak/>
              <w:t>պարտադիր պահանջը հավելյալ հիմնավորումների կարիք ունի:</w:t>
            </w:r>
          </w:p>
          <w:p w14:paraId="7C0281F0" w14:textId="77777777" w:rsidR="006714AD" w:rsidRDefault="006714AD" w:rsidP="002446C4">
            <w:pPr>
              <w:spacing w:line="360" w:lineRule="auto"/>
              <w:jc w:val="both"/>
              <w:rPr>
                <w:rFonts w:ascii="GHEA Grapalat" w:hAnsi="GHEA Grapalat"/>
                <w:sz w:val="24"/>
                <w:szCs w:val="24"/>
                <w:lang w:val="hy-AM"/>
              </w:rPr>
            </w:pPr>
          </w:p>
        </w:tc>
        <w:tc>
          <w:tcPr>
            <w:tcW w:w="6863" w:type="dxa"/>
          </w:tcPr>
          <w:p w14:paraId="07FD7B2F" w14:textId="77777777" w:rsidR="00C00C93" w:rsidRPr="00C00C93" w:rsidRDefault="00C00C93" w:rsidP="00C00C93">
            <w:pPr>
              <w:jc w:val="both"/>
              <w:rPr>
                <w:rFonts w:ascii="GHEA Grapalat" w:hAnsi="GHEA Grapalat"/>
                <w:sz w:val="24"/>
                <w:szCs w:val="24"/>
                <w:lang w:val="hy-AM"/>
              </w:rPr>
            </w:pPr>
            <w:r w:rsidRPr="00C00C93">
              <w:rPr>
                <w:rFonts w:ascii="GHEA Grapalat" w:hAnsi="GHEA Grapalat"/>
                <w:sz w:val="24"/>
                <w:szCs w:val="24"/>
                <w:lang w:val="hy-AM"/>
              </w:rPr>
              <w:lastRenderedPageBreak/>
              <w:t>Ընդունվել է։</w:t>
            </w:r>
          </w:p>
          <w:p w14:paraId="447DB402" w14:textId="07DDD1F6" w:rsidR="00C00C93" w:rsidRPr="009A2716" w:rsidRDefault="009A2716" w:rsidP="00C00C93">
            <w:pPr>
              <w:spacing w:after="160" w:line="259" w:lineRule="auto"/>
              <w:jc w:val="both"/>
              <w:rPr>
                <w:rFonts w:ascii="GHEA Grapalat" w:hAnsi="GHEA Grapalat"/>
                <w:sz w:val="24"/>
                <w:szCs w:val="24"/>
                <w:lang w:val="hy-AM"/>
              </w:rPr>
            </w:pPr>
            <w:r>
              <w:rPr>
                <w:rFonts w:ascii="GHEA Grapalat" w:hAnsi="GHEA Grapalat"/>
                <w:sz w:val="24"/>
                <w:szCs w:val="24"/>
                <w:lang w:val="hy-AM"/>
              </w:rPr>
              <w:t>Ավտոկայանատեղի</w:t>
            </w:r>
            <w:r w:rsidR="00FD63E5">
              <w:rPr>
                <w:rFonts w:ascii="GHEA Grapalat" w:hAnsi="GHEA Grapalat"/>
                <w:sz w:val="24"/>
                <w:szCs w:val="24"/>
                <w:lang w:val="hy-AM"/>
              </w:rPr>
              <w:t>ներ</w:t>
            </w:r>
            <w:r>
              <w:rPr>
                <w:rFonts w:ascii="GHEA Grapalat" w:hAnsi="GHEA Grapalat"/>
                <w:sz w:val="24"/>
                <w:szCs w:val="24"/>
                <w:lang w:val="hy-AM"/>
              </w:rPr>
              <w:t xml:space="preserve">ի անվճար լինելու պահանջը հանվել է։ </w:t>
            </w:r>
          </w:p>
          <w:p w14:paraId="073FDC56" w14:textId="77777777" w:rsidR="006714AD" w:rsidRPr="00DA0CB6" w:rsidRDefault="006714AD" w:rsidP="00C00C93">
            <w:pPr>
              <w:jc w:val="both"/>
              <w:rPr>
                <w:rFonts w:ascii="GHEA Grapalat" w:hAnsi="GHEA Grapalat"/>
                <w:sz w:val="24"/>
                <w:szCs w:val="24"/>
                <w:lang w:val="hy-AM"/>
              </w:rPr>
            </w:pPr>
          </w:p>
        </w:tc>
      </w:tr>
      <w:tr w:rsidR="006714AD" w:rsidRPr="00FD63E5" w14:paraId="40A0FA36" w14:textId="77777777" w:rsidTr="00507385">
        <w:trPr>
          <w:trHeight w:val="1725"/>
        </w:trPr>
        <w:tc>
          <w:tcPr>
            <w:tcW w:w="601" w:type="dxa"/>
            <w:vMerge/>
          </w:tcPr>
          <w:p w14:paraId="7E35DB21" w14:textId="77777777" w:rsidR="006714AD" w:rsidRPr="006714AD" w:rsidRDefault="006714AD" w:rsidP="002446C4">
            <w:pPr>
              <w:rPr>
                <w:rFonts w:ascii="GHEA Grapalat" w:hAnsi="GHEA Grapalat"/>
                <w:sz w:val="24"/>
                <w:szCs w:val="24"/>
                <w:lang w:val="hy-AM"/>
              </w:rPr>
            </w:pPr>
          </w:p>
        </w:tc>
        <w:tc>
          <w:tcPr>
            <w:tcW w:w="2256" w:type="dxa"/>
            <w:vMerge/>
          </w:tcPr>
          <w:p w14:paraId="732483BC" w14:textId="77777777" w:rsidR="006714AD" w:rsidRPr="006714AD" w:rsidRDefault="006714AD" w:rsidP="002446C4">
            <w:pPr>
              <w:rPr>
                <w:rFonts w:ascii="GHEA Grapalat" w:hAnsi="GHEA Grapalat"/>
                <w:sz w:val="24"/>
                <w:szCs w:val="24"/>
                <w:lang w:val="hy-AM"/>
              </w:rPr>
            </w:pPr>
          </w:p>
        </w:tc>
        <w:tc>
          <w:tcPr>
            <w:tcW w:w="5580" w:type="dxa"/>
          </w:tcPr>
          <w:p w14:paraId="52DE437C" w14:textId="77777777" w:rsidR="006714AD" w:rsidRDefault="006714AD" w:rsidP="006714AD">
            <w:pPr>
              <w:spacing w:line="360" w:lineRule="auto"/>
              <w:jc w:val="both"/>
              <w:rPr>
                <w:rFonts w:ascii="GHEA Grapalat" w:hAnsi="GHEA Grapalat"/>
                <w:sz w:val="24"/>
                <w:szCs w:val="24"/>
                <w:lang w:val="hy-AM"/>
              </w:rPr>
            </w:pPr>
          </w:p>
          <w:p w14:paraId="5ADEC226" w14:textId="5AB0DC7A" w:rsidR="006714AD" w:rsidRPr="00631372" w:rsidRDefault="006714AD" w:rsidP="00631372">
            <w:pPr>
              <w:numPr>
                <w:ilvl w:val="0"/>
                <w:numId w:val="14"/>
              </w:numPr>
              <w:shd w:val="clear" w:color="auto" w:fill="FFFFFF"/>
              <w:spacing w:after="160" w:line="276" w:lineRule="auto"/>
              <w:contextualSpacing/>
              <w:jc w:val="both"/>
              <w:rPr>
                <w:rFonts w:ascii="GHEA Grapalat" w:eastAsia="Times New Roman" w:hAnsi="GHEA Grapalat" w:cs="Times New Roman"/>
                <w:color w:val="191919"/>
                <w:sz w:val="24"/>
                <w:szCs w:val="24"/>
                <w:lang w:val="hy-AM"/>
              </w:rPr>
            </w:pPr>
            <w:r w:rsidRPr="006714AD">
              <w:rPr>
                <w:rFonts w:ascii="GHEA Grapalat" w:eastAsia="Times New Roman" w:hAnsi="GHEA Grapalat" w:cs="Times New Roman"/>
                <w:color w:val="191919"/>
                <w:sz w:val="24"/>
                <w:szCs w:val="24"/>
                <w:lang w:val="hy-AM"/>
              </w:rPr>
              <w:t>Ինչպե՞ս է</w:t>
            </w:r>
            <w:r w:rsidRPr="006714AD">
              <w:rPr>
                <w:rFonts w:ascii="Calibri" w:eastAsia="Times New Roman" w:hAnsi="Calibri" w:cs="Calibri"/>
                <w:color w:val="191919"/>
                <w:sz w:val="24"/>
                <w:szCs w:val="24"/>
                <w:lang w:val="hy-AM"/>
              </w:rPr>
              <w:t xml:space="preserve">  </w:t>
            </w:r>
            <w:r w:rsidRPr="006714AD">
              <w:rPr>
                <w:rFonts w:ascii="GHEA Grapalat" w:eastAsia="Times New Roman" w:hAnsi="GHEA Grapalat" w:cs="GHEA Grapalat"/>
                <w:color w:val="191919"/>
                <w:sz w:val="24"/>
                <w:szCs w:val="24"/>
                <w:lang w:val="hy-AM"/>
              </w:rPr>
              <w:t>Հայաստանի</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Հանրապետության</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հայ</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ժողովրդի</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պատմության</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հայկական</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զբոսաշրջային</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արդյունքի</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կամ</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պատմամշակութային</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ժառանգության</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վերաբերյալ</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տեղեկության</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կեղծ</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ոչ</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հավաստի</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կամ</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խեղաթյուրված</w:t>
            </w:r>
            <w:r w:rsidRPr="006714AD">
              <w:rPr>
                <w:rFonts w:ascii="GHEA Grapalat" w:eastAsia="Times New Roman" w:hAnsi="GHEA Grapalat" w:cs="Times New Roman"/>
                <w:color w:val="191919"/>
                <w:sz w:val="24"/>
                <w:szCs w:val="24"/>
                <w:lang w:val="hy-AM"/>
              </w:rPr>
              <w:t xml:space="preserve"> </w:t>
            </w:r>
            <w:r w:rsidRPr="006714AD">
              <w:rPr>
                <w:rFonts w:ascii="GHEA Grapalat" w:eastAsia="Times New Roman" w:hAnsi="GHEA Grapalat" w:cs="GHEA Grapalat"/>
                <w:color w:val="191919"/>
                <w:sz w:val="24"/>
                <w:szCs w:val="24"/>
                <w:lang w:val="hy-AM"/>
              </w:rPr>
              <w:t>լինելը</w:t>
            </w:r>
            <w:r w:rsidRPr="006714AD">
              <w:rPr>
                <w:rFonts w:ascii="GHEA Grapalat" w:eastAsia="Times New Roman" w:hAnsi="GHEA Grapalat" w:cs="Times New Roman"/>
                <w:color w:val="191919"/>
                <w:sz w:val="24"/>
                <w:szCs w:val="24"/>
                <w:lang w:val="hy-AM"/>
              </w:rPr>
              <w:t xml:space="preserve"> արձանագրվելու կամ ստուգվելու (</w:t>
            </w:r>
            <w:r w:rsidRPr="006714AD">
              <w:rPr>
                <w:rFonts w:ascii="GHEA Grapalat" w:eastAsia="Times New Roman" w:hAnsi="GHEA Grapalat" w:cs="GHEA Grapalat"/>
                <w:color w:val="191919"/>
                <w:sz w:val="24"/>
                <w:szCs w:val="24"/>
                <w:lang w:val="hy-AM"/>
              </w:rPr>
              <w:t>Հոդված</w:t>
            </w:r>
            <w:r w:rsidRPr="006714AD">
              <w:rPr>
                <w:rFonts w:ascii="GHEA Grapalat" w:eastAsia="Times New Roman" w:hAnsi="GHEA Grapalat" w:cs="Times New Roman"/>
                <w:color w:val="191919"/>
                <w:sz w:val="24"/>
                <w:szCs w:val="24"/>
                <w:lang w:val="hy-AM"/>
              </w:rPr>
              <w:t xml:space="preserve"> 30.3): հստակ մեխանիզմների բացակայության դեպքում առաջարկում ենք դրույթը հանել:</w:t>
            </w:r>
          </w:p>
        </w:tc>
        <w:tc>
          <w:tcPr>
            <w:tcW w:w="6863" w:type="dxa"/>
          </w:tcPr>
          <w:p w14:paraId="10224429" w14:textId="77777777" w:rsidR="009A2716" w:rsidRDefault="009A2716" w:rsidP="00631372">
            <w:pPr>
              <w:spacing w:after="160" w:line="259" w:lineRule="auto"/>
              <w:jc w:val="both"/>
              <w:rPr>
                <w:rFonts w:ascii="GHEA Grapalat" w:eastAsia="Times New Roman" w:hAnsi="GHEA Grapalat" w:cs="Times New Roman"/>
                <w:color w:val="191919"/>
                <w:sz w:val="24"/>
                <w:szCs w:val="24"/>
                <w:lang w:val="hy-AM"/>
              </w:rPr>
            </w:pPr>
            <w:r>
              <w:rPr>
                <w:rFonts w:ascii="GHEA Grapalat" w:eastAsia="Times New Roman" w:hAnsi="GHEA Grapalat" w:cs="Times New Roman"/>
                <w:color w:val="191919"/>
                <w:sz w:val="24"/>
                <w:szCs w:val="24"/>
                <w:lang w:val="hy-AM"/>
              </w:rPr>
              <w:t>Ընդունվել է։</w:t>
            </w:r>
          </w:p>
          <w:p w14:paraId="2ECB1993" w14:textId="7457F6E8" w:rsidR="006714AD" w:rsidRPr="00DA0CB6" w:rsidRDefault="009A2716" w:rsidP="00631372">
            <w:pPr>
              <w:spacing w:after="160" w:line="259" w:lineRule="auto"/>
              <w:jc w:val="both"/>
              <w:rPr>
                <w:rFonts w:ascii="GHEA Grapalat" w:hAnsi="GHEA Grapalat"/>
                <w:sz w:val="24"/>
                <w:szCs w:val="24"/>
                <w:lang w:val="hy-AM"/>
              </w:rPr>
            </w:pPr>
            <w:r>
              <w:rPr>
                <w:rFonts w:ascii="GHEA Grapalat" w:eastAsia="Times New Roman" w:hAnsi="GHEA Grapalat" w:cs="Times New Roman"/>
                <w:color w:val="191919"/>
                <w:sz w:val="24"/>
                <w:szCs w:val="24"/>
                <w:lang w:val="hy-AM"/>
              </w:rPr>
              <w:t>Դրույթը հանվել է</w:t>
            </w:r>
            <w:r w:rsidR="006714AD" w:rsidRPr="006714AD">
              <w:rPr>
                <w:rFonts w:ascii="GHEA Grapalat" w:hAnsi="GHEA Grapalat"/>
                <w:sz w:val="24"/>
                <w:szCs w:val="24"/>
                <w:lang w:val="hy-AM"/>
              </w:rPr>
              <w:t xml:space="preserve">  </w:t>
            </w:r>
          </w:p>
        </w:tc>
      </w:tr>
    </w:tbl>
    <w:p w14:paraId="63FBBA8B" w14:textId="77777777" w:rsidR="005065A2" w:rsidRPr="00DA0CB6" w:rsidRDefault="005065A2" w:rsidP="005065A2">
      <w:pPr>
        <w:jc w:val="both"/>
        <w:rPr>
          <w:sz w:val="24"/>
          <w:szCs w:val="24"/>
          <w:lang w:val="hy-AM"/>
        </w:rPr>
      </w:pPr>
    </w:p>
    <w:sectPr w:rsidR="005065A2" w:rsidRPr="00DA0CB6" w:rsidSect="00AA3DF3">
      <w:pgSz w:w="15840" w:h="12240" w:orient="landscape"/>
      <w:pgMar w:top="1440"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425C"/>
    <w:multiLevelType w:val="hybridMultilevel"/>
    <w:tmpl w:val="0DEC7E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3434F"/>
    <w:multiLevelType w:val="hybridMultilevel"/>
    <w:tmpl w:val="E9AABA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B0131B9"/>
    <w:multiLevelType w:val="hybridMultilevel"/>
    <w:tmpl w:val="CB26E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237301"/>
    <w:multiLevelType w:val="hybridMultilevel"/>
    <w:tmpl w:val="809C3D5E"/>
    <w:lvl w:ilvl="0" w:tplc="0409000F">
      <w:start w:val="1"/>
      <w:numFmt w:val="decimal"/>
      <w:lvlText w:val="%1."/>
      <w:lvlJc w:val="left"/>
      <w:pPr>
        <w:ind w:left="1593" w:hanging="360"/>
      </w:pPr>
    </w:lvl>
    <w:lvl w:ilvl="1" w:tplc="04090019" w:tentative="1">
      <w:start w:val="1"/>
      <w:numFmt w:val="lowerLetter"/>
      <w:lvlText w:val="%2."/>
      <w:lvlJc w:val="left"/>
      <w:pPr>
        <w:ind w:left="2313" w:hanging="360"/>
      </w:pPr>
    </w:lvl>
    <w:lvl w:ilvl="2" w:tplc="0409001B" w:tentative="1">
      <w:start w:val="1"/>
      <w:numFmt w:val="lowerRoman"/>
      <w:lvlText w:val="%3."/>
      <w:lvlJc w:val="right"/>
      <w:pPr>
        <w:ind w:left="3033" w:hanging="180"/>
      </w:pPr>
    </w:lvl>
    <w:lvl w:ilvl="3" w:tplc="0409000F" w:tentative="1">
      <w:start w:val="1"/>
      <w:numFmt w:val="decimal"/>
      <w:lvlText w:val="%4."/>
      <w:lvlJc w:val="left"/>
      <w:pPr>
        <w:ind w:left="3753" w:hanging="360"/>
      </w:pPr>
    </w:lvl>
    <w:lvl w:ilvl="4" w:tplc="04090019" w:tentative="1">
      <w:start w:val="1"/>
      <w:numFmt w:val="lowerLetter"/>
      <w:lvlText w:val="%5."/>
      <w:lvlJc w:val="left"/>
      <w:pPr>
        <w:ind w:left="4473" w:hanging="360"/>
      </w:pPr>
    </w:lvl>
    <w:lvl w:ilvl="5" w:tplc="0409001B" w:tentative="1">
      <w:start w:val="1"/>
      <w:numFmt w:val="lowerRoman"/>
      <w:lvlText w:val="%6."/>
      <w:lvlJc w:val="right"/>
      <w:pPr>
        <w:ind w:left="5193" w:hanging="180"/>
      </w:pPr>
    </w:lvl>
    <w:lvl w:ilvl="6" w:tplc="0409000F" w:tentative="1">
      <w:start w:val="1"/>
      <w:numFmt w:val="decimal"/>
      <w:lvlText w:val="%7."/>
      <w:lvlJc w:val="left"/>
      <w:pPr>
        <w:ind w:left="5913" w:hanging="360"/>
      </w:pPr>
    </w:lvl>
    <w:lvl w:ilvl="7" w:tplc="04090019" w:tentative="1">
      <w:start w:val="1"/>
      <w:numFmt w:val="lowerLetter"/>
      <w:lvlText w:val="%8."/>
      <w:lvlJc w:val="left"/>
      <w:pPr>
        <w:ind w:left="6633" w:hanging="360"/>
      </w:pPr>
    </w:lvl>
    <w:lvl w:ilvl="8" w:tplc="0409001B" w:tentative="1">
      <w:start w:val="1"/>
      <w:numFmt w:val="lowerRoman"/>
      <w:lvlText w:val="%9."/>
      <w:lvlJc w:val="right"/>
      <w:pPr>
        <w:ind w:left="7353" w:hanging="180"/>
      </w:pPr>
    </w:lvl>
  </w:abstractNum>
  <w:abstractNum w:abstractNumId="4"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5" w15:restartNumberingAfterBreak="0">
    <w:nsid w:val="29712150"/>
    <w:multiLevelType w:val="hybridMultilevel"/>
    <w:tmpl w:val="CB26E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13554D"/>
    <w:multiLevelType w:val="hybridMultilevel"/>
    <w:tmpl w:val="A4DE8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4B3420"/>
    <w:multiLevelType w:val="hybridMultilevel"/>
    <w:tmpl w:val="87B817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4B943235"/>
    <w:multiLevelType w:val="hybridMultilevel"/>
    <w:tmpl w:val="CB26E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C272FA"/>
    <w:multiLevelType w:val="hybridMultilevel"/>
    <w:tmpl w:val="DA34BE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7C903DB"/>
    <w:multiLevelType w:val="hybridMultilevel"/>
    <w:tmpl w:val="0012F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793366"/>
    <w:multiLevelType w:val="hybridMultilevel"/>
    <w:tmpl w:val="E40E985E"/>
    <w:lvl w:ilvl="0" w:tplc="B4469A3A">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7D7250CE"/>
    <w:multiLevelType w:val="hybridMultilevel"/>
    <w:tmpl w:val="61BA9A5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7FB46474"/>
    <w:multiLevelType w:val="hybridMultilevel"/>
    <w:tmpl w:val="ECDC4D44"/>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7FBF1D6F"/>
    <w:multiLevelType w:val="hybridMultilevel"/>
    <w:tmpl w:val="E118E0E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118255840">
    <w:abstractNumId w:val="0"/>
  </w:num>
  <w:num w:numId="2" w16cid:durableId="472986212">
    <w:abstractNumId w:val="1"/>
  </w:num>
  <w:num w:numId="3" w16cid:durableId="1152527253">
    <w:abstractNumId w:val="4"/>
  </w:num>
  <w:num w:numId="4" w16cid:durableId="753284037">
    <w:abstractNumId w:val="8"/>
  </w:num>
  <w:num w:numId="5" w16cid:durableId="238290243">
    <w:abstractNumId w:val="10"/>
  </w:num>
  <w:num w:numId="6" w16cid:durableId="538780043">
    <w:abstractNumId w:val="14"/>
  </w:num>
  <w:num w:numId="7" w16cid:durableId="1108769784">
    <w:abstractNumId w:val="3"/>
  </w:num>
  <w:num w:numId="8" w16cid:durableId="4052290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54568106">
    <w:abstractNumId w:val="6"/>
  </w:num>
  <w:num w:numId="10" w16cid:durableId="2089382893">
    <w:abstractNumId w:val="2"/>
  </w:num>
  <w:num w:numId="11" w16cid:durableId="1073771499">
    <w:abstractNumId w:val="12"/>
  </w:num>
  <w:num w:numId="12" w16cid:durableId="1830903117">
    <w:abstractNumId w:val="5"/>
  </w:num>
  <w:num w:numId="13" w16cid:durableId="2009793301">
    <w:abstractNumId w:val="13"/>
  </w:num>
  <w:num w:numId="14" w16cid:durableId="5126907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66507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63A"/>
    <w:rsid w:val="000029AD"/>
    <w:rsid w:val="00005290"/>
    <w:rsid w:val="00007C3E"/>
    <w:rsid w:val="00024AF3"/>
    <w:rsid w:val="00053B9F"/>
    <w:rsid w:val="00054A4F"/>
    <w:rsid w:val="00071A98"/>
    <w:rsid w:val="00080179"/>
    <w:rsid w:val="00080985"/>
    <w:rsid w:val="000846F8"/>
    <w:rsid w:val="000901C7"/>
    <w:rsid w:val="00096F96"/>
    <w:rsid w:val="000A6142"/>
    <w:rsid w:val="000C5473"/>
    <w:rsid w:val="000C747A"/>
    <w:rsid w:val="000F1CCA"/>
    <w:rsid w:val="000F6279"/>
    <w:rsid w:val="00102E3C"/>
    <w:rsid w:val="001164E7"/>
    <w:rsid w:val="001321D5"/>
    <w:rsid w:val="00136B5F"/>
    <w:rsid w:val="0014161D"/>
    <w:rsid w:val="00142229"/>
    <w:rsid w:val="00147E69"/>
    <w:rsid w:val="00151C2E"/>
    <w:rsid w:val="001733D3"/>
    <w:rsid w:val="001752C7"/>
    <w:rsid w:val="001777F8"/>
    <w:rsid w:val="001819AD"/>
    <w:rsid w:val="00192ADD"/>
    <w:rsid w:val="00192DBC"/>
    <w:rsid w:val="001A1AC7"/>
    <w:rsid w:val="001A50ED"/>
    <w:rsid w:val="001B68F1"/>
    <w:rsid w:val="001C4987"/>
    <w:rsid w:val="001E1639"/>
    <w:rsid w:val="001F5F21"/>
    <w:rsid w:val="001F6595"/>
    <w:rsid w:val="002058E6"/>
    <w:rsid w:val="00215B36"/>
    <w:rsid w:val="00221E77"/>
    <w:rsid w:val="00227F0F"/>
    <w:rsid w:val="002363B9"/>
    <w:rsid w:val="002446C4"/>
    <w:rsid w:val="002468E0"/>
    <w:rsid w:val="00246FEC"/>
    <w:rsid w:val="0024766F"/>
    <w:rsid w:val="00256170"/>
    <w:rsid w:val="002616F2"/>
    <w:rsid w:val="00262077"/>
    <w:rsid w:val="00267ABF"/>
    <w:rsid w:val="00270217"/>
    <w:rsid w:val="002B46F2"/>
    <w:rsid w:val="002C0886"/>
    <w:rsid w:val="002C736D"/>
    <w:rsid w:val="002D5CDD"/>
    <w:rsid w:val="002E4BCB"/>
    <w:rsid w:val="002E5BA8"/>
    <w:rsid w:val="002F0DCD"/>
    <w:rsid w:val="002F6BCF"/>
    <w:rsid w:val="002F6EE6"/>
    <w:rsid w:val="0030224B"/>
    <w:rsid w:val="003101F3"/>
    <w:rsid w:val="00327DAA"/>
    <w:rsid w:val="00332D58"/>
    <w:rsid w:val="00332FFA"/>
    <w:rsid w:val="00342DA6"/>
    <w:rsid w:val="00346300"/>
    <w:rsid w:val="00350835"/>
    <w:rsid w:val="00350C43"/>
    <w:rsid w:val="00364D93"/>
    <w:rsid w:val="00375A3C"/>
    <w:rsid w:val="00386249"/>
    <w:rsid w:val="0039329A"/>
    <w:rsid w:val="003A68DC"/>
    <w:rsid w:val="003A7111"/>
    <w:rsid w:val="003D2F82"/>
    <w:rsid w:val="003E3FDD"/>
    <w:rsid w:val="003F2B5A"/>
    <w:rsid w:val="0040774C"/>
    <w:rsid w:val="0043254A"/>
    <w:rsid w:val="00435BFB"/>
    <w:rsid w:val="00442562"/>
    <w:rsid w:val="00442C10"/>
    <w:rsid w:val="0045484D"/>
    <w:rsid w:val="00463463"/>
    <w:rsid w:val="004737CD"/>
    <w:rsid w:val="00475B76"/>
    <w:rsid w:val="0049691A"/>
    <w:rsid w:val="005065A2"/>
    <w:rsid w:val="00507385"/>
    <w:rsid w:val="005164A9"/>
    <w:rsid w:val="00517F18"/>
    <w:rsid w:val="00522B34"/>
    <w:rsid w:val="00526420"/>
    <w:rsid w:val="00557526"/>
    <w:rsid w:val="0057170C"/>
    <w:rsid w:val="00573BB2"/>
    <w:rsid w:val="00573E72"/>
    <w:rsid w:val="00576F0D"/>
    <w:rsid w:val="00587033"/>
    <w:rsid w:val="005C7D22"/>
    <w:rsid w:val="005F0ABE"/>
    <w:rsid w:val="005F1909"/>
    <w:rsid w:val="005F3C5D"/>
    <w:rsid w:val="005F421C"/>
    <w:rsid w:val="00620A5D"/>
    <w:rsid w:val="00631372"/>
    <w:rsid w:val="00650CDF"/>
    <w:rsid w:val="00660B42"/>
    <w:rsid w:val="00666A81"/>
    <w:rsid w:val="006714AD"/>
    <w:rsid w:val="00672821"/>
    <w:rsid w:val="00682A54"/>
    <w:rsid w:val="00683435"/>
    <w:rsid w:val="006A3C68"/>
    <w:rsid w:val="006A6305"/>
    <w:rsid w:val="006B6BBF"/>
    <w:rsid w:val="006C4A16"/>
    <w:rsid w:val="006D3C4A"/>
    <w:rsid w:val="006D75C6"/>
    <w:rsid w:val="006E2320"/>
    <w:rsid w:val="006F4FFA"/>
    <w:rsid w:val="00705DDC"/>
    <w:rsid w:val="007463FA"/>
    <w:rsid w:val="00747E24"/>
    <w:rsid w:val="0075124F"/>
    <w:rsid w:val="00754E17"/>
    <w:rsid w:val="00774B01"/>
    <w:rsid w:val="007779C7"/>
    <w:rsid w:val="007906E6"/>
    <w:rsid w:val="007C0B02"/>
    <w:rsid w:val="007C617A"/>
    <w:rsid w:val="007C7678"/>
    <w:rsid w:val="007E0B0E"/>
    <w:rsid w:val="007E461A"/>
    <w:rsid w:val="007F413A"/>
    <w:rsid w:val="0080379A"/>
    <w:rsid w:val="00806F7D"/>
    <w:rsid w:val="008121D4"/>
    <w:rsid w:val="00814159"/>
    <w:rsid w:val="00826B56"/>
    <w:rsid w:val="008466DD"/>
    <w:rsid w:val="008547CA"/>
    <w:rsid w:val="0085749A"/>
    <w:rsid w:val="00862847"/>
    <w:rsid w:val="008733F0"/>
    <w:rsid w:val="008808F3"/>
    <w:rsid w:val="0088494F"/>
    <w:rsid w:val="00893625"/>
    <w:rsid w:val="00897D64"/>
    <w:rsid w:val="008B5182"/>
    <w:rsid w:val="008B5B1B"/>
    <w:rsid w:val="008B6DA8"/>
    <w:rsid w:val="008B6EAF"/>
    <w:rsid w:val="008C05F6"/>
    <w:rsid w:val="008C2449"/>
    <w:rsid w:val="008F0872"/>
    <w:rsid w:val="0091360C"/>
    <w:rsid w:val="00917255"/>
    <w:rsid w:val="00920A47"/>
    <w:rsid w:val="00926DA0"/>
    <w:rsid w:val="0093420B"/>
    <w:rsid w:val="0093765E"/>
    <w:rsid w:val="00952C77"/>
    <w:rsid w:val="00957920"/>
    <w:rsid w:val="0098670C"/>
    <w:rsid w:val="00992FDF"/>
    <w:rsid w:val="00994324"/>
    <w:rsid w:val="009A10BC"/>
    <w:rsid w:val="009A2716"/>
    <w:rsid w:val="009B3901"/>
    <w:rsid w:val="009D079D"/>
    <w:rsid w:val="009D732F"/>
    <w:rsid w:val="009F181B"/>
    <w:rsid w:val="00A03F9D"/>
    <w:rsid w:val="00A1336C"/>
    <w:rsid w:val="00A17FF8"/>
    <w:rsid w:val="00A8266D"/>
    <w:rsid w:val="00A83E6B"/>
    <w:rsid w:val="00A95C55"/>
    <w:rsid w:val="00AA3DF3"/>
    <w:rsid w:val="00AA5E6A"/>
    <w:rsid w:val="00AD17DD"/>
    <w:rsid w:val="00AE0731"/>
    <w:rsid w:val="00AE16E7"/>
    <w:rsid w:val="00AE5245"/>
    <w:rsid w:val="00B0054D"/>
    <w:rsid w:val="00B02CFA"/>
    <w:rsid w:val="00B02E53"/>
    <w:rsid w:val="00B05210"/>
    <w:rsid w:val="00B232A2"/>
    <w:rsid w:val="00B43B07"/>
    <w:rsid w:val="00B66470"/>
    <w:rsid w:val="00B75EB3"/>
    <w:rsid w:val="00B84511"/>
    <w:rsid w:val="00BA357D"/>
    <w:rsid w:val="00BA4B81"/>
    <w:rsid w:val="00BB1005"/>
    <w:rsid w:val="00BB2177"/>
    <w:rsid w:val="00BB5E88"/>
    <w:rsid w:val="00BC5601"/>
    <w:rsid w:val="00BD7615"/>
    <w:rsid w:val="00BF48C5"/>
    <w:rsid w:val="00C00C93"/>
    <w:rsid w:val="00C01F14"/>
    <w:rsid w:val="00C142FF"/>
    <w:rsid w:val="00C14DCB"/>
    <w:rsid w:val="00C16CC3"/>
    <w:rsid w:val="00C20469"/>
    <w:rsid w:val="00C21FF5"/>
    <w:rsid w:val="00C25074"/>
    <w:rsid w:val="00C252E8"/>
    <w:rsid w:val="00C35EDB"/>
    <w:rsid w:val="00C644A7"/>
    <w:rsid w:val="00C7189A"/>
    <w:rsid w:val="00C836B9"/>
    <w:rsid w:val="00C83B8F"/>
    <w:rsid w:val="00C90450"/>
    <w:rsid w:val="00C90B88"/>
    <w:rsid w:val="00C91181"/>
    <w:rsid w:val="00C96ED1"/>
    <w:rsid w:val="00CA0CF5"/>
    <w:rsid w:val="00CB2207"/>
    <w:rsid w:val="00CB33AF"/>
    <w:rsid w:val="00CB5F0A"/>
    <w:rsid w:val="00CC55C3"/>
    <w:rsid w:val="00CD220B"/>
    <w:rsid w:val="00CE68BC"/>
    <w:rsid w:val="00D02FC1"/>
    <w:rsid w:val="00D140A5"/>
    <w:rsid w:val="00D21C49"/>
    <w:rsid w:val="00D2271D"/>
    <w:rsid w:val="00D2385D"/>
    <w:rsid w:val="00D25BD7"/>
    <w:rsid w:val="00D37621"/>
    <w:rsid w:val="00D37A90"/>
    <w:rsid w:val="00D42AFC"/>
    <w:rsid w:val="00D46299"/>
    <w:rsid w:val="00D63241"/>
    <w:rsid w:val="00DA0CB6"/>
    <w:rsid w:val="00DB1464"/>
    <w:rsid w:val="00DB398C"/>
    <w:rsid w:val="00DD1704"/>
    <w:rsid w:val="00DD495A"/>
    <w:rsid w:val="00DE298F"/>
    <w:rsid w:val="00DE36D3"/>
    <w:rsid w:val="00DE4A86"/>
    <w:rsid w:val="00E564E9"/>
    <w:rsid w:val="00E67E98"/>
    <w:rsid w:val="00E7629B"/>
    <w:rsid w:val="00E7763A"/>
    <w:rsid w:val="00E84AF0"/>
    <w:rsid w:val="00E8762D"/>
    <w:rsid w:val="00EA0717"/>
    <w:rsid w:val="00EA29F6"/>
    <w:rsid w:val="00EB126F"/>
    <w:rsid w:val="00EB1CC7"/>
    <w:rsid w:val="00EC2E68"/>
    <w:rsid w:val="00EC7276"/>
    <w:rsid w:val="00ED6153"/>
    <w:rsid w:val="00EE5607"/>
    <w:rsid w:val="00EF1E33"/>
    <w:rsid w:val="00EF6A20"/>
    <w:rsid w:val="00EF7612"/>
    <w:rsid w:val="00EF7F03"/>
    <w:rsid w:val="00F3229F"/>
    <w:rsid w:val="00F324AE"/>
    <w:rsid w:val="00F3433C"/>
    <w:rsid w:val="00F73C93"/>
    <w:rsid w:val="00F81EBD"/>
    <w:rsid w:val="00F82833"/>
    <w:rsid w:val="00FD63E5"/>
    <w:rsid w:val="00FE4167"/>
    <w:rsid w:val="00FF4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AC862"/>
  <w15:docId w15:val="{63E8B618-8C43-4336-83A5-4A3ABBE88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065A2"/>
    <w:pPr>
      <w:spacing w:line="240" w:lineRule="auto"/>
    </w:pPr>
    <w:rPr>
      <w:sz w:val="20"/>
      <w:szCs w:val="20"/>
    </w:rPr>
  </w:style>
  <w:style w:type="character" w:customStyle="1" w:styleId="CommentTextChar">
    <w:name w:val="Comment Text Char"/>
    <w:basedOn w:val="DefaultParagraphFont"/>
    <w:link w:val="CommentText"/>
    <w:uiPriority w:val="99"/>
    <w:rsid w:val="005065A2"/>
    <w:rPr>
      <w:sz w:val="20"/>
      <w:szCs w:val="20"/>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5065A2"/>
    <w:pPr>
      <w:ind w:left="720"/>
      <w:contextualSpacing/>
    </w:pPr>
  </w:style>
  <w:style w:type="paragraph" w:styleId="BalloonText">
    <w:name w:val="Balloon Text"/>
    <w:basedOn w:val="Normal"/>
    <w:link w:val="BalloonTextChar"/>
    <w:uiPriority w:val="99"/>
    <w:semiHidden/>
    <w:unhideWhenUsed/>
    <w:rsid w:val="00957920"/>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7920"/>
    <w:rPr>
      <w:rFonts w:ascii="Times New Roman" w:hAnsi="Times New Roman" w:cs="Times New Roman"/>
      <w:sz w:val="18"/>
      <w:szCs w:val="18"/>
    </w:rPr>
  </w:style>
  <w:style w:type="paragraph" w:styleId="Revision">
    <w:name w:val="Revision"/>
    <w:hidden/>
    <w:uiPriority w:val="99"/>
    <w:semiHidden/>
    <w:rsid w:val="00DA0CB6"/>
    <w:pPr>
      <w:spacing w:after="0" w:line="240" w:lineRule="auto"/>
    </w:pPr>
  </w:style>
  <w:style w:type="character" w:styleId="CommentReference">
    <w:name w:val="annotation reference"/>
    <w:basedOn w:val="DefaultParagraphFont"/>
    <w:uiPriority w:val="99"/>
    <w:semiHidden/>
    <w:unhideWhenUsed/>
    <w:rsid w:val="00DD1704"/>
    <w:rPr>
      <w:sz w:val="16"/>
      <w:szCs w:val="16"/>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CB5F0A"/>
  </w:style>
  <w:style w:type="paragraph" w:styleId="CommentSubject">
    <w:name w:val="annotation subject"/>
    <w:basedOn w:val="CommentText"/>
    <w:next w:val="CommentText"/>
    <w:link w:val="CommentSubjectChar"/>
    <w:uiPriority w:val="99"/>
    <w:semiHidden/>
    <w:unhideWhenUsed/>
    <w:rsid w:val="0040774C"/>
    <w:rPr>
      <w:b/>
      <w:bCs/>
    </w:rPr>
  </w:style>
  <w:style w:type="character" w:customStyle="1" w:styleId="CommentSubjectChar">
    <w:name w:val="Comment Subject Char"/>
    <w:basedOn w:val="CommentTextChar"/>
    <w:link w:val="CommentSubject"/>
    <w:uiPriority w:val="99"/>
    <w:semiHidden/>
    <w:rsid w:val="004077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2033">
      <w:bodyDiv w:val="1"/>
      <w:marLeft w:val="0"/>
      <w:marRight w:val="0"/>
      <w:marTop w:val="0"/>
      <w:marBottom w:val="0"/>
      <w:divBdr>
        <w:top w:val="none" w:sz="0" w:space="0" w:color="auto"/>
        <w:left w:val="none" w:sz="0" w:space="0" w:color="auto"/>
        <w:bottom w:val="none" w:sz="0" w:space="0" w:color="auto"/>
        <w:right w:val="none" w:sz="0" w:space="0" w:color="auto"/>
      </w:divBdr>
      <w:divsChild>
        <w:div w:id="1279335407">
          <w:marLeft w:val="0"/>
          <w:marRight w:val="0"/>
          <w:marTop w:val="0"/>
          <w:marBottom w:val="0"/>
          <w:divBdr>
            <w:top w:val="none" w:sz="0" w:space="0" w:color="auto"/>
            <w:left w:val="none" w:sz="0" w:space="0" w:color="auto"/>
            <w:bottom w:val="none" w:sz="0" w:space="0" w:color="auto"/>
            <w:right w:val="none" w:sz="0" w:space="0" w:color="auto"/>
          </w:divBdr>
          <w:divsChild>
            <w:div w:id="3624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702020">
      <w:bodyDiv w:val="1"/>
      <w:marLeft w:val="0"/>
      <w:marRight w:val="0"/>
      <w:marTop w:val="0"/>
      <w:marBottom w:val="0"/>
      <w:divBdr>
        <w:top w:val="none" w:sz="0" w:space="0" w:color="auto"/>
        <w:left w:val="none" w:sz="0" w:space="0" w:color="auto"/>
        <w:bottom w:val="none" w:sz="0" w:space="0" w:color="auto"/>
        <w:right w:val="none" w:sz="0" w:space="0" w:color="auto"/>
      </w:divBdr>
    </w:div>
    <w:div w:id="1631353279">
      <w:bodyDiv w:val="1"/>
      <w:marLeft w:val="0"/>
      <w:marRight w:val="0"/>
      <w:marTop w:val="0"/>
      <w:marBottom w:val="0"/>
      <w:divBdr>
        <w:top w:val="none" w:sz="0" w:space="0" w:color="auto"/>
        <w:left w:val="none" w:sz="0" w:space="0" w:color="auto"/>
        <w:bottom w:val="none" w:sz="0" w:space="0" w:color="auto"/>
        <w:right w:val="none" w:sz="0" w:space="0" w:color="auto"/>
      </w:divBdr>
    </w:div>
    <w:div w:id="163258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3807</Words>
  <Characters>21706</Characters>
  <Application>Microsoft Office Word</Application>
  <DocSecurity>0</DocSecurity>
  <Lines>180</Lines>
  <Paragraphs>50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 A. Avagyan</dc:creator>
  <cp:keywords>https:/mul2-mineconomy.gov.am/tasks/505915/oneclick/6dcf172b0f1f621156235c8f0d4a57e323c3b344fd54fcb3b242bdf9fb520549.docx?token=58cd3dc3ea844bacb3ab8418af163c64</cp:keywords>
  <cp:lastModifiedBy>Lusine A. Avagyan</cp:lastModifiedBy>
  <cp:revision>2</cp:revision>
  <dcterms:created xsi:type="dcterms:W3CDTF">2023-07-18T13:05:00Z</dcterms:created>
  <dcterms:modified xsi:type="dcterms:W3CDTF">2023-07-18T13:05:00Z</dcterms:modified>
</cp:coreProperties>
</file>