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74565" w14:textId="77777777" w:rsidR="002F198C" w:rsidRDefault="00174CD6">
      <w:pPr>
        <w:pStyle w:val="headingtitleStyle"/>
      </w:pPr>
      <w:bookmarkStart w:id="0" w:name="_Toc1"/>
      <w:r>
        <w:t>Ամփոփաթերթ</w:t>
      </w:r>
      <w:bookmarkEnd w:id="0"/>
    </w:p>
    <w:p w14:paraId="04DE0511" w14:textId="77777777" w:rsidR="002F198C" w:rsidRDefault="00174CD6">
      <w:pPr>
        <w:pStyle w:val="headingtitleStyle"/>
      </w:pPr>
      <w:bookmarkStart w:id="1" w:name="_Toc2"/>
      <w:r>
        <w:t>«Զբոսաշրջության մասին», «Վարչական իրավախախտումների վերաբերյալ Հայաստանի Հանրապետության օրենսգրքում լրացումներ կատարելու մասին», «Գործունեության իրականացման ծանուցման մասին» Հայաստանի Հանրապետության օրենքում լրացումներ կատարելու մասին», «Պետական տուրքի մասին» Հայաստանի Հանրապետության օրենքում փոփոխություն կատարելու մասին», «Հայատանի Հանրապետությունում ստուգումների կազմակերպման մասին» ՀՀ օրենքների նախագծերի վերաբերյալ</w:t>
      </w:r>
      <w:bookmarkEnd w:id="1"/>
    </w:p>
    <w:p w14:paraId="54751AB1" w14:textId="77777777" w:rsidR="002F198C" w:rsidRDefault="002F198C"/>
    <w:p w14:paraId="2B8DD703" w14:textId="77777777" w:rsidR="002F198C" w:rsidRDefault="002F198C"/>
    <w:p w14:paraId="7B7E5857" w14:textId="77777777" w:rsidR="002F198C" w:rsidRDefault="002F198C"/>
    <w:tbl>
      <w:tblPr>
        <w:tblW w:w="0" w:type="auto"/>
        <w:tblInd w:w="-811" w:type="dxa"/>
        <w:tblCellMar>
          <w:left w:w="10" w:type="dxa"/>
          <w:right w:w="10" w:type="dxa"/>
        </w:tblCellMar>
        <w:tblLook w:val="0000" w:firstRow="0" w:lastRow="0" w:firstColumn="0" w:lastColumn="0" w:noHBand="0" w:noVBand="0"/>
      </w:tblPr>
      <w:tblGrid>
        <w:gridCol w:w="810"/>
        <w:gridCol w:w="2692"/>
        <w:gridCol w:w="4894"/>
        <w:gridCol w:w="3538"/>
        <w:gridCol w:w="2832"/>
      </w:tblGrid>
      <w:tr w:rsidR="00B14628" w:rsidRPr="00892CFB" w14:paraId="26712BBD" w14:textId="77777777" w:rsidTr="00892CFB">
        <w:tc>
          <w:tcPr>
            <w:tcW w:w="810" w:type="dxa"/>
            <w:tcBorders>
              <w:top w:val="single" w:sz="1" w:space="0" w:color="000000"/>
              <w:left w:val="single" w:sz="1" w:space="0" w:color="000000"/>
              <w:bottom w:val="single" w:sz="1" w:space="0" w:color="000000"/>
              <w:right w:val="single" w:sz="1" w:space="0" w:color="000000"/>
            </w:tcBorders>
          </w:tcPr>
          <w:p w14:paraId="39100209"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հ/</w:t>
            </w:r>
          </w:p>
          <w:p w14:paraId="362AD3A2"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հ</w:t>
            </w:r>
          </w:p>
        </w:tc>
        <w:tc>
          <w:tcPr>
            <w:tcW w:w="2692" w:type="dxa"/>
            <w:tcBorders>
              <w:top w:val="single" w:sz="1" w:space="0" w:color="000000"/>
              <w:left w:val="single" w:sz="1" w:space="0" w:color="000000"/>
              <w:bottom w:val="single" w:sz="1" w:space="0" w:color="000000"/>
              <w:right w:val="single" w:sz="1" w:space="0" w:color="000000"/>
            </w:tcBorders>
          </w:tcPr>
          <w:p w14:paraId="2405C8D1"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Առարկության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առաջարկության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հեղինակը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ստացման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ամսաթիվը</w:t>
            </w:r>
            <w:proofErr w:type="spellEnd"/>
          </w:p>
        </w:tc>
        <w:tc>
          <w:tcPr>
            <w:tcW w:w="4894" w:type="dxa"/>
            <w:tcBorders>
              <w:top w:val="single" w:sz="1" w:space="0" w:color="000000"/>
              <w:left w:val="single" w:sz="1" w:space="0" w:color="000000"/>
              <w:bottom w:val="single" w:sz="1" w:space="0" w:color="000000"/>
              <w:right w:val="single" w:sz="1" w:space="0" w:color="000000"/>
            </w:tcBorders>
          </w:tcPr>
          <w:p w14:paraId="0CF5C109"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Առարկության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առաջարկության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բովանդակությունը</w:t>
            </w:r>
            <w:proofErr w:type="spellEnd"/>
          </w:p>
        </w:tc>
        <w:tc>
          <w:tcPr>
            <w:tcW w:w="3538" w:type="dxa"/>
            <w:tcBorders>
              <w:top w:val="single" w:sz="1" w:space="0" w:color="000000"/>
              <w:left w:val="single" w:sz="1" w:space="0" w:color="000000"/>
              <w:bottom w:val="single" w:sz="1" w:space="0" w:color="000000"/>
              <w:right w:val="single" w:sz="1" w:space="0" w:color="000000"/>
            </w:tcBorders>
          </w:tcPr>
          <w:p w14:paraId="4AFB3835"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Եզրակացություն</w:t>
            </w:r>
            <w:proofErr w:type="spellEnd"/>
          </w:p>
        </w:tc>
        <w:tc>
          <w:tcPr>
            <w:tcW w:w="2832" w:type="dxa"/>
            <w:tcBorders>
              <w:top w:val="single" w:sz="1" w:space="0" w:color="000000"/>
              <w:left w:val="single" w:sz="1" w:space="0" w:color="000000"/>
              <w:bottom w:val="single" w:sz="1" w:space="0" w:color="000000"/>
              <w:right w:val="single" w:sz="1" w:space="0" w:color="000000"/>
            </w:tcBorders>
          </w:tcPr>
          <w:p w14:paraId="22A81D1A"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Կատարված</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փոփոխությունը</w:t>
            </w:r>
            <w:proofErr w:type="spellEnd"/>
          </w:p>
        </w:tc>
      </w:tr>
      <w:tr w:rsidR="00B14628" w:rsidRPr="00892CFB" w14:paraId="03A96C88" w14:textId="77777777" w:rsidTr="00892CFB">
        <w:tc>
          <w:tcPr>
            <w:tcW w:w="810" w:type="dxa"/>
            <w:tcBorders>
              <w:top w:val="single" w:sz="1" w:space="0" w:color="000000"/>
              <w:left w:val="single" w:sz="1" w:space="0" w:color="000000"/>
              <w:bottom w:val="single" w:sz="1" w:space="0" w:color="000000"/>
              <w:right w:val="single" w:sz="1" w:space="0" w:color="000000"/>
            </w:tcBorders>
            <w:vAlign w:val="center"/>
          </w:tcPr>
          <w:p w14:paraId="5EA7BB77" w14:textId="77777777" w:rsidR="002F198C" w:rsidRPr="00892CFB" w:rsidRDefault="002F198C">
            <w:pPr>
              <w:jc w:val="center"/>
              <w:rPr>
                <w:rFonts w:ascii="GHEA Grapalat" w:hAnsi="GHEA Grapalat"/>
                <w:sz w:val="24"/>
                <w:szCs w:val="24"/>
              </w:rPr>
            </w:pPr>
          </w:p>
        </w:tc>
        <w:tc>
          <w:tcPr>
            <w:tcW w:w="2692" w:type="dxa"/>
            <w:tcBorders>
              <w:top w:val="single" w:sz="1" w:space="0" w:color="000000"/>
              <w:left w:val="single" w:sz="1" w:space="0" w:color="000000"/>
              <w:bottom w:val="single" w:sz="1" w:space="0" w:color="000000"/>
              <w:right w:val="single" w:sz="1" w:space="0" w:color="000000"/>
            </w:tcBorders>
            <w:vAlign w:val="center"/>
          </w:tcPr>
          <w:p w14:paraId="63CF9AD9"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1</w:t>
            </w:r>
          </w:p>
        </w:tc>
        <w:tc>
          <w:tcPr>
            <w:tcW w:w="4894" w:type="dxa"/>
            <w:tcBorders>
              <w:top w:val="single" w:sz="1" w:space="0" w:color="000000"/>
              <w:left w:val="single" w:sz="1" w:space="0" w:color="000000"/>
              <w:bottom w:val="single" w:sz="1" w:space="0" w:color="000000"/>
              <w:right w:val="single" w:sz="1" w:space="0" w:color="000000"/>
            </w:tcBorders>
            <w:vAlign w:val="center"/>
          </w:tcPr>
          <w:p w14:paraId="2E744FC6"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2</w:t>
            </w:r>
          </w:p>
        </w:tc>
        <w:tc>
          <w:tcPr>
            <w:tcW w:w="3538" w:type="dxa"/>
            <w:tcBorders>
              <w:top w:val="single" w:sz="1" w:space="0" w:color="000000"/>
              <w:left w:val="single" w:sz="1" w:space="0" w:color="000000"/>
              <w:bottom w:val="single" w:sz="1" w:space="0" w:color="000000"/>
              <w:right w:val="single" w:sz="1" w:space="0" w:color="000000"/>
            </w:tcBorders>
            <w:vAlign w:val="center"/>
          </w:tcPr>
          <w:p w14:paraId="3F2529B5"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3</w:t>
            </w:r>
          </w:p>
        </w:tc>
        <w:tc>
          <w:tcPr>
            <w:tcW w:w="2832" w:type="dxa"/>
            <w:tcBorders>
              <w:top w:val="single" w:sz="1" w:space="0" w:color="000000"/>
              <w:left w:val="single" w:sz="1" w:space="0" w:color="000000"/>
              <w:bottom w:val="single" w:sz="1" w:space="0" w:color="000000"/>
              <w:right w:val="single" w:sz="1" w:space="0" w:color="000000"/>
            </w:tcBorders>
            <w:vAlign w:val="center"/>
          </w:tcPr>
          <w:p w14:paraId="0FBDE93C"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4</w:t>
            </w:r>
          </w:p>
        </w:tc>
      </w:tr>
      <w:tr w:rsidR="00B14628" w:rsidRPr="00892CFB" w14:paraId="56A6592E" w14:textId="77777777" w:rsidTr="00892CFB">
        <w:tc>
          <w:tcPr>
            <w:tcW w:w="810" w:type="dxa"/>
            <w:tcBorders>
              <w:top w:val="single" w:sz="1" w:space="0" w:color="000000"/>
              <w:left w:val="single" w:sz="1" w:space="0" w:color="000000"/>
              <w:bottom w:val="single" w:sz="1" w:space="0" w:color="000000"/>
              <w:right w:val="single" w:sz="1" w:space="0" w:color="000000"/>
            </w:tcBorders>
          </w:tcPr>
          <w:p w14:paraId="15B546B2"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1</w:t>
            </w:r>
          </w:p>
        </w:tc>
        <w:tc>
          <w:tcPr>
            <w:tcW w:w="2692" w:type="dxa"/>
            <w:tcBorders>
              <w:top w:val="single" w:sz="1" w:space="0" w:color="000000"/>
              <w:left w:val="single" w:sz="1" w:space="0" w:color="000000"/>
              <w:bottom w:val="single" w:sz="1" w:space="0" w:color="000000"/>
              <w:right w:val="single" w:sz="1" w:space="0" w:color="000000"/>
            </w:tcBorders>
          </w:tcPr>
          <w:p w14:paraId="6665D15C"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6B1DA730"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23:15:04</w:t>
            </w:r>
          </w:p>
        </w:tc>
        <w:tc>
          <w:tcPr>
            <w:tcW w:w="4894" w:type="dxa"/>
            <w:tcBorders>
              <w:top w:val="single" w:sz="1" w:space="0" w:color="000000"/>
              <w:left w:val="single" w:sz="1" w:space="0" w:color="000000"/>
              <w:bottom w:val="single" w:sz="1" w:space="0" w:color="000000"/>
              <w:right w:val="single" w:sz="1" w:space="0" w:color="000000"/>
            </w:tcBorders>
          </w:tcPr>
          <w:p w14:paraId="6BA3C470"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Ուղղել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25-րդ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համարակալումը</w:t>
            </w:r>
            <w:proofErr w:type="spellEnd"/>
            <w:r w:rsidRPr="00892CFB">
              <w:rPr>
                <w:rFonts w:ascii="GHEA Grapalat" w:eastAsia="GHEA Grapalat" w:hAnsi="GHEA Grapalat" w:cs="GHEA Grapalat"/>
                <w:color w:val="000000"/>
                <w:sz w:val="24"/>
                <w:szCs w:val="24"/>
              </w:rPr>
              <w:t xml:space="preserve"> և 1-ին </w:t>
            </w:r>
            <w:proofErr w:type="spellStart"/>
            <w:r w:rsidRPr="00892CFB">
              <w:rPr>
                <w:rFonts w:ascii="GHEA Grapalat" w:eastAsia="GHEA Grapalat" w:hAnsi="GHEA Grapalat" w:cs="GHEA Grapalat"/>
                <w:color w:val="000000"/>
                <w:sz w:val="24"/>
                <w:szCs w:val="24"/>
              </w:rPr>
              <w:t>մասը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լրացնել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նոր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կետով</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հետևյալ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բովանդակությամբ</w:t>
            </w:r>
            <w:proofErr w:type="spellEnd"/>
            <w:r w:rsidRPr="00892CFB">
              <w:rPr>
                <w:rFonts w:ascii="GHEA Grapalat" w:eastAsia="GHEA Grapalat" w:hAnsi="GHEA Grapalat" w:cs="GHEA Grapalat"/>
                <w:color w:val="000000"/>
                <w:sz w:val="24"/>
                <w:szCs w:val="24"/>
              </w:rPr>
              <w:t xml:space="preserve">. «4) </w:t>
            </w:r>
            <w:proofErr w:type="spellStart"/>
            <w:r w:rsidRPr="00892CFB">
              <w:rPr>
                <w:rFonts w:ascii="GHEA Grapalat" w:eastAsia="GHEA Grapalat" w:hAnsi="GHEA Grapalat" w:cs="GHEA Grapalat"/>
                <w:color w:val="000000"/>
                <w:sz w:val="24"/>
                <w:szCs w:val="24"/>
              </w:rPr>
              <w:t>հաշմանդամություն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ունենալու</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պարագայում</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lastRenderedPageBreak/>
              <w:t>պահանջել</w:t>
            </w:r>
            <w:proofErr w:type="spellEnd"/>
            <w:r w:rsidRPr="00892CFB">
              <w:rPr>
                <w:rFonts w:ascii="GHEA Grapalat" w:eastAsia="GHEA Grapalat" w:hAnsi="GHEA Grapalat" w:cs="GHEA Grapalat"/>
                <w:color w:val="000000"/>
                <w:sz w:val="24"/>
                <w:szCs w:val="24"/>
              </w:rPr>
              <w:t xml:space="preserve"> և </w:t>
            </w:r>
            <w:proofErr w:type="spellStart"/>
            <w:r w:rsidRPr="00892CFB">
              <w:rPr>
                <w:rFonts w:ascii="GHEA Grapalat" w:eastAsia="GHEA Grapalat" w:hAnsi="GHEA Grapalat" w:cs="GHEA Grapalat"/>
                <w:color w:val="000000"/>
                <w:sz w:val="24"/>
                <w:szCs w:val="24"/>
              </w:rPr>
              <w:t>ստանալ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խելամիտ</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հարմարեցումներ</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04B3DB07" w14:textId="77777777" w:rsidR="002F198C" w:rsidRPr="0031636A" w:rsidRDefault="0031636A" w:rsidP="0031636A">
            <w:pPr>
              <w:jc w:val="center"/>
              <w:rPr>
                <w:rFonts w:ascii="GHEA Grapalat" w:hAnsi="GHEA Grapalat"/>
                <w:sz w:val="24"/>
                <w:szCs w:val="24"/>
                <w:lang w:val="hy-AM"/>
              </w:rPr>
            </w:pPr>
            <w:r>
              <w:rPr>
                <w:rFonts w:ascii="GHEA Grapalat" w:hAnsi="GHEA Grapalat"/>
                <w:sz w:val="24"/>
                <w:szCs w:val="24"/>
                <w:lang w:val="hy-AM"/>
              </w:rPr>
              <w:lastRenderedPageBreak/>
              <w:t xml:space="preserve">Ընդունվել է ի գիտություն։ «Զբոսաշրջության մասին» ՀՀ օրենքի նախագծում զբոսաշրջիկների իրավունքներից հանվել են այն դրույթները, որոնք </w:t>
            </w:r>
            <w:r>
              <w:rPr>
                <w:rFonts w:ascii="GHEA Grapalat" w:hAnsi="GHEA Grapalat"/>
                <w:sz w:val="24"/>
                <w:szCs w:val="24"/>
                <w:lang w:val="hy-AM"/>
              </w:rPr>
              <w:lastRenderedPageBreak/>
              <w:t>կարգավորվում են կամ կարող են կարգավորվել այլ իրավական ակտերով։</w:t>
            </w:r>
          </w:p>
        </w:tc>
        <w:tc>
          <w:tcPr>
            <w:tcW w:w="2832" w:type="dxa"/>
            <w:tcBorders>
              <w:top w:val="single" w:sz="1" w:space="0" w:color="000000"/>
              <w:left w:val="single" w:sz="1" w:space="0" w:color="000000"/>
              <w:bottom w:val="single" w:sz="1" w:space="0" w:color="000000"/>
              <w:right w:val="single" w:sz="1" w:space="0" w:color="000000"/>
            </w:tcBorders>
          </w:tcPr>
          <w:p w14:paraId="02E64309" w14:textId="77777777" w:rsidR="002F198C" w:rsidRPr="00892CFB" w:rsidRDefault="002F198C">
            <w:pPr>
              <w:jc w:val="center"/>
              <w:rPr>
                <w:rFonts w:ascii="GHEA Grapalat" w:hAnsi="GHEA Grapalat"/>
                <w:sz w:val="24"/>
                <w:szCs w:val="24"/>
              </w:rPr>
            </w:pPr>
          </w:p>
        </w:tc>
      </w:tr>
      <w:tr w:rsidR="00B14628" w:rsidRPr="008B3267" w14:paraId="3FDE4B32" w14:textId="77777777" w:rsidTr="00892CFB">
        <w:tc>
          <w:tcPr>
            <w:tcW w:w="810" w:type="dxa"/>
            <w:tcBorders>
              <w:top w:val="single" w:sz="1" w:space="0" w:color="000000"/>
              <w:left w:val="single" w:sz="1" w:space="0" w:color="000000"/>
              <w:bottom w:val="single" w:sz="1" w:space="0" w:color="000000"/>
              <w:right w:val="single" w:sz="1" w:space="0" w:color="000000"/>
            </w:tcBorders>
          </w:tcPr>
          <w:p w14:paraId="46B81A4C"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2</w:t>
            </w:r>
          </w:p>
        </w:tc>
        <w:tc>
          <w:tcPr>
            <w:tcW w:w="2692" w:type="dxa"/>
            <w:tcBorders>
              <w:top w:val="single" w:sz="1" w:space="0" w:color="000000"/>
              <w:left w:val="single" w:sz="1" w:space="0" w:color="000000"/>
              <w:bottom w:val="single" w:sz="1" w:space="0" w:color="000000"/>
              <w:right w:val="single" w:sz="1" w:space="0" w:color="000000"/>
            </w:tcBorders>
          </w:tcPr>
          <w:p w14:paraId="1FD5A543"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6231B209"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23:14:38</w:t>
            </w:r>
          </w:p>
        </w:tc>
        <w:tc>
          <w:tcPr>
            <w:tcW w:w="4894" w:type="dxa"/>
            <w:tcBorders>
              <w:top w:val="single" w:sz="1" w:space="0" w:color="000000"/>
              <w:left w:val="single" w:sz="1" w:space="0" w:color="000000"/>
              <w:bottom w:val="single" w:sz="1" w:space="0" w:color="000000"/>
              <w:right w:val="single" w:sz="1" w:space="0" w:color="000000"/>
            </w:tcBorders>
          </w:tcPr>
          <w:p w14:paraId="2787F40A"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23-րդ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4-րդ </w:t>
            </w:r>
            <w:proofErr w:type="spellStart"/>
            <w:r w:rsidRPr="00892CFB">
              <w:rPr>
                <w:rFonts w:ascii="GHEA Grapalat" w:eastAsia="GHEA Grapalat" w:hAnsi="GHEA Grapalat" w:cs="GHEA Grapalat"/>
                <w:color w:val="000000"/>
                <w:sz w:val="24"/>
                <w:szCs w:val="24"/>
              </w:rPr>
              <w:t>մասի</w:t>
            </w:r>
            <w:proofErr w:type="spellEnd"/>
            <w:r w:rsidRPr="00892CFB">
              <w:rPr>
                <w:rFonts w:ascii="GHEA Grapalat" w:eastAsia="GHEA Grapalat" w:hAnsi="GHEA Grapalat" w:cs="GHEA Grapalat"/>
                <w:color w:val="000000"/>
                <w:sz w:val="24"/>
                <w:szCs w:val="24"/>
              </w:rPr>
              <w:t xml:space="preserve"> 4-րդ </w:t>
            </w:r>
            <w:proofErr w:type="spellStart"/>
            <w:r w:rsidRPr="00892CFB">
              <w:rPr>
                <w:rFonts w:ascii="GHEA Grapalat" w:eastAsia="GHEA Grapalat" w:hAnsi="GHEA Grapalat" w:cs="GHEA Grapalat"/>
                <w:color w:val="000000"/>
                <w:sz w:val="24"/>
                <w:szCs w:val="24"/>
              </w:rPr>
              <w:t>կետի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օտար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լեզվով</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բառերից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առաջ</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լրացնել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հայերեն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ժեստերի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լեզվով</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կամ</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բառերով</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25A9E546" w14:textId="77777777" w:rsidR="002F198C" w:rsidRPr="0031636A" w:rsidRDefault="0031636A">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2832" w:type="dxa"/>
            <w:tcBorders>
              <w:top w:val="single" w:sz="1" w:space="0" w:color="000000"/>
              <w:left w:val="single" w:sz="1" w:space="0" w:color="000000"/>
              <w:bottom w:val="single" w:sz="1" w:space="0" w:color="000000"/>
              <w:right w:val="single" w:sz="1" w:space="0" w:color="000000"/>
            </w:tcBorders>
          </w:tcPr>
          <w:p w14:paraId="01CD6668" w14:textId="77777777" w:rsidR="002F198C" w:rsidRPr="0031636A" w:rsidRDefault="0031636A">
            <w:pPr>
              <w:jc w:val="center"/>
              <w:rPr>
                <w:rFonts w:ascii="GHEA Grapalat" w:hAnsi="GHEA Grapalat"/>
                <w:sz w:val="24"/>
                <w:szCs w:val="24"/>
                <w:lang w:val="hy-AM"/>
              </w:rPr>
            </w:pPr>
            <w:r>
              <w:rPr>
                <w:rFonts w:ascii="GHEA Grapalat" w:hAnsi="GHEA Grapalat"/>
                <w:sz w:val="24"/>
                <w:szCs w:val="24"/>
                <w:lang w:val="hy-AM"/>
              </w:rPr>
              <w:t xml:space="preserve">Զբոսավարների և ուղեկցորդների պատասխանատվության վերաբերող դրույթներն ամբողջովին փոխվել են, սակայն զբոսաշրջիկների իրավունքներից է համարվում </w:t>
            </w:r>
            <w:r w:rsidRPr="0031636A">
              <w:rPr>
                <w:rFonts w:ascii="GHEA Grapalat" w:hAnsi="GHEA Grapalat"/>
                <w:sz w:val="24"/>
                <w:szCs w:val="24"/>
                <w:lang w:val="hy-AM"/>
              </w:rPr>
              <w:t>իր մայրենի լեզվով կամ այլ հասկանալի լեզվով</w:t>
            </w:r>
            <w:r>
              <w:rPr>
                <w:rFonts w:ascii="GHEA Grapalat" w:hAnsi="GHEA Grapalat"/>
                <w:sz w:val="24"/>
                <w:szCs w:val="24"/>
                <w:lang w:val="hy-AM"/>
              </w:rPr>
              <w:t xml:space="preserve"> ծառայությունների վերաբերյալ տեղեկատվություն ստանալը։</w:t>
            </w:r>
          </w:p>
        </w:tc>
      </w:tr>
      <w:tr w:rsidR="00B14628" w:rsidRPr="008B3267" w14:paraId="04E12F7B" w14:textId="77777777" w:rsidTr="00892CFB">
        <w:tc>
          <w:tcPr>
            <w:tcW w:w="810" w:type="dxa"/>
            <w:tcBorders>
              <w:top w:val="single" w:sz="1" w:space="0" w:color="000000"/>
              <w:left w:val="single" w:sz="1" w:space="0" w:color="000000"/>
              <w:bottom w:val="single" w:sz="1" w:space="0" w:color="000000"/>
              <w:right w:val="single" w:sz="1" w:space="0" w:color="000000"/>
            </w:tcBorders>
          </w:tcPr>
          <w:p w14:paraId="4DF78579"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3</w:t>
            </w:r>
          </w:p>
        </w:tc>
        <w:tc>
          <w:tcPr>
            <w:tcW w:w="2692" w:type="dxa"/>
            <w:tcBorders>
              <w:top w:val="single" w:sz="1" w:space="0" w:color="000000"/>
              <w:left w:val="single" w:sz="1" w:space="0" w:color="000000"/>
              <w:bottom w:val="single" w:sz="1" w:space="0" w:color="000000"/>
              <w:right w:val="single" w:sz="1" w:space="0" w:color="000000"/>
            </w:tcBorders>
          </w:tcPr>
          <w:p w14:paraId="2BC8484D"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3D8A878B"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23:14:28</w:t>
            </w:r>
          </w:p>
        </w:tc>
        <w:tc>
          <w:tcPr>
            <w:tcW w:w="4894" w:type="dxa"/>
            <w:tcBorders>
              <w:top w:val="single" w:sz="1" w:space="0" w:color="000000"/>
              <w:left w:val="single" w:sz="1" w:space="0" w:color="000000"/>
              <w:bottom w:val="single" w:sz="1" w:space="0" w:color="000000"/>
              <w:right w:val="single" w:sz="1" w:space="0" w:color="000000"/>
            </w:tcBorders>
          </w:tcPr>
          <w:p w14:paraId="067EA39C"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23-րդ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3-րդ </w:t>
            </w:r>
            <w:proofErr w:type="spellStart"/>
            <w:r w:rsidRPr="00892CFB">
              <w:rPr>
                <w:rFonts w:ascii="GHEA Grapalat" w:eastAsia="GHEA Grapalat" w:hAnsi="GHEA Grapalat" w:cs="GHEA Grapalat"/>
                <w:color w:val="000000"/>
                <w:sz w:val="24"/>
                <w:szCs w:val="24"/>
              </w:rPr>
              <w:t>մասը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լրացնել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նոր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նախադասությամբ</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հետևյալ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բովանդակությամբ</w:t>
            </w:r>
            <w:proofErr w:type="spellEnd"/>
            <w:r w:rsidRPr="00892CFB">
              <w:rPr>
                <w:rFonts w:ascii="GHEA Grapalat" w:eastAsia="GHEA Grapalat" w:hAnsi="GHEA Grapalat" w:cs="GHEA Grapalat"/>
                <w:color w:val="000000"/>
                <w:sz w:val="24"/>
                <w:szCs w:val="24"/>
              </w:rPr>
              <w:t>. «</w:t>
            </w:r>
            <w:proofErr w:type="spellStart"/>
            <w:r w:rsidRPr="00892CFB">
              <w:rPr>
                <w:rFonts w:ascii="GHEA Grapalat" w:eastAsia="GHEA Grapalat" w:hAnsi="GHEA Grapalat" w:cs="GHEA Grapalat"/>
                <w:color w:val="000000"/>
                <w:sz w:val="24"/>
                <w:szCs w:val="24"/>
              </w:rPr>
              <w:t>Զբոսավարների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ուղեկցորդների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մասնագիտական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որակավորման</w:t>
            </w:r>
            <w:proofErr w:type="spellEnd"/>
            <w:r w:rsidRPr="00892CFB">
              <w:rPr>
                <w:rFonts w:ascii="GHEA Grapalat" w:eastAsia="GHEA Grapalat" w:hAnsi="GHEA Grapalat" w:cs="GHEA Grapalat"/>
                <w:color w:val="000000"/>
                <w:sz w:val="24"/>
                <w:szCs w:val="24"/>
              </w:rPr>
              <w:t xml:space="preserve"> և </w:t>
            </w:r>
            <w:proofErr w:type="spellStart"/>
            <w:r w:rsidRPr="00892CFB">
              <w:rPr>
                <w:rFonts w:ascii="GHEA Grapalat" w:eastAsia="GHEA Grapalat" w:hAnsi="GHEA Grapalat" w:cs="GHEA Grapalat"/>
                <w:color w:val="000000"/>
                <w:sz w:val="24"/>
                <w:szCs w:val="24"/>
              </w:rPr>
              <w:t>վերապատրաստման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դասընթացները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պետք</w:t>
            </w:r>
            <w:proofErr w:type="spellEnd"/>
            <w:r w:rsidRPr="00892CFB">
              <w:rPr>
                <w:rFonts w:ascii="GHEA Grapalat" w:eastAsia="GHEA Grapalat" w:hAnsi="GHEA Grapalat" w:cs="GHEA Grapalat"/>
                <w:color w:val="000000"/>
                <w:sz w:val="24"/>
                <w:szCs w:val="24"/>
              </w:rPr>
              <w:t xml:space="preserve"> է </w:t>
            </w:r>
            <w:proofErr w:type="spellStart"/>
            <w:r w:rsidRPr="00892CFB">
              <w:rPr>
                <w:rFonts w:ascii="GHEA Grapalat" w:eastAsia="GHEA Grapalat" w:hAnsi="GHEA Grapalat" w:cs="GHEA Grapalat"/>
                <w:color w:val="000000"/>
                <w:sz w:val="24"/>
                <w:szCs w:val="24"/>
              </w:rPr>
              <w:t>տրամադրեն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lastRenderedPageBreak/>
              <w:t>նվազագույն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գիտելիքներ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զբոսաշրջային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ծառայությունների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մատչելիության</w:t>
            </w:r>
            <w:proofErr w:type="spellEnd"/>
            <w:r w:rsidRPr="00892CFB">
              <w:rPr>
                <w:rFonts w:ascii="GHEA Grapalat" w:eastAsia="GHEA Grapalat" w:hAnsi="GHEA Grapalat" w:cs="GHEA Grapalat"/>
                <w:color w:val="000000"/>
                <w:sz w:val="24"/>
                <w:szCs w:val="24"/>
              </w:rPr>
              <w:t xml:space="preserve"> և </w:t>
            </w:r>
            <w:proofErr w:type="spellStart"/>
            <w:r w:rsidRPr="00892CFB">
              <w:rPr>
                <w:rFonts w:ascii="GHEA Grapalat" w:eastAsia="GHEA Grapalat" w:hAnsi="GHEA Grapalat" w:cs="GHEA Grapalat"/>
                <w:color w:val="000000"/>
                <w:sz w:val="24"/>
                <w:szCs w:val="24"/>
              </w:rPr>
              <w:t>հաշմանդամություն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անձանց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հաղորդակցության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վերաբերյալ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այդ</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թվում</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խթանեն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զբոսավարների</w:t>
            </w:r>
            <w:proofErr w:type="spellEnd"/>
            <w:r w:rsidRPr="00892CFB">
              <w:rPr>
                <w:rFonts w:ascii="GHEA Grapalat" w:eastAsia="GHEA Grapalat" w:hAnsi="GHEA Grapalat" w:cs="GHEA Grapalat"/>
                <w:color w:val="000000"/>
                <w:sz w:val="24"/>
                <w:szCs w:val="24"/>
              </w:rPr>
              <w:t xml:space="preserve"> և </w:t>
            </w:r>
            <w:proofErr w:type="spellStart"/>
            <w:r w:rsidRPr="00892CFB">
              <w:rPr>
                <w:rFonts w:ascii="GHEA Grapalat" w:eastAsia="GHEA Grapalat" w:hAnsi="GHEA Grapalat" w:cs="GHEA Grapalat"/>
                <w:color w:val="000000"/>
                <w:sz w:val="24"/>
                <w:szCs w:val="24"/>
              </w:rPr>
              <w:t>ուղեկցորդների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հայերեն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ժեստերի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լեզվի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նվազագույն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անհրաժեշտ</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իմացությունը</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43574F6B" w14:textId="77777777" w:rsidR="002F198C" w:rsidRPr="0031636A" w:rsidRDefault="0031636A">
            <w:pPr>
              <w:jc w:val="center"/>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2832" w:type="dxa"/>
            <w:tcBorders>
              <w:top w:val="single" w:sz="1" w:space="0" w:color="000000"/>
              <w:left w:val="single" w:sz="1" w:space="0" w:color="000000"/>
              <w:bottom w:val="single" w:sz="1" w:space="0" w:color="000000"/>
              <w:right w:val="single" w:sz="1" w:space="0" w:color="000000"/>
            </w:tcBorders>
          </w:tcPr>
          <w:p w14:paraId="078E9B1C" w14:textId="77777777" w:rsidR="002F198C" w:rsidRPr="0031636A" w:rsidRDefault="0031636A" w:rsidP="0031636A">
            <w:pPr>
              <w:jc w:val="center"/>
              <w:rPr>
                <w:rFonts w:ascii="GHEA Grapalat" w:hAnsi="GHEA Grapalat"/>
                <w:sz w:val="24"/>
                <w:szCs w:val="24"/>
                <w:lang w:val="hy-AM"/>
              </w:rPr>
            </w:pPr>
            <w:r>
              <w:rPr>
                <w:rFonts w:ascii="GHEA Grapalat" w:hAnsi="GHEA Grapalat"/>
                <w:sz w:val="24"/>
                <w:szCs w:val="24"/>
                <w:lang w:val="hy-AM"/>
              </w:rPr>
              <w:t>Կաող է ընդգրկվել զ</w:t>
            </w:r>
            <w:r w:rsidRPr="0031636A">
              <w:rPr>
                <w:rFonts w:ascii="GHEA Grapalat" w:hAnsi="GHEA Grapalat"/>
                <w:sz w:val="24"/>
                <w:szCs w:val="24"/>
                <w:lang w:val="hy-AM"/>
              </w:rPr>
              <w:t xml:space="preserve">բոսավարների, ուղեկցորդների մասնագիտական որակավորման և վերապատրաստման </w:t>
            </w:r>
            <w:r w:rsidRPr="0031636A">
              <w:rPr>
                <w:rFonts w:ascii="GHEA Grapalat" w:hAnsi="GHEA Grapalat"/>
                <w:sz w:val="24"/>
                <w:szCs w:val="24"/>
                <w:lang w:val="hy-AM"/>
              </w:rPr>
              <w:lastRenderedPageBreak/>
              <w:t>դասընթացներ</w:t>
            </w:r>
            <w:r>
              <w:rPr>
                <w:rFonts w:ascii="GHEA Grapalat" w:hAnsi="GHEA Grapalat"/>
                <w:sz w:val="24"/>
                <w:szCs w:val="24"/>
                <w:lang w:val="hy-AM"/>
              </w:rPr>
              <w:t>ի ծրագրում։</w:t>
            </w:r>
          </w:p>
        </w:tc>
      </w:tr>
      <w:tr w:rsidR="00B14628" w:rsidRPr="00892CFB" w14:paraId="6D6F1D54" w14:textId="77777777" w:rsidTr="00892CFB">
        <w:tc>
          <w:tcPr>
            <w:tcW w:w="810" w:type="dxa"/>
            <w:tcBorders>
              <w:top w:val="single" w:sz="1" w:space="0" w:color="000000"/>
              <w:left w:val="single" w:sz="1" w:space="0" w:color="000000"/>
              <w:bottom w:val="single" w:sz="1" w:space="0" w:color="000000"/>
              <w:right w:val="single" w:sz="1" w:space="0" w:color="000000"/>
            </w:tcBorders>
          </w:tcPr>
          <w:p w14:paraId="4DE73EE6"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lastRenderedPageBreak/>
              <w:t>4</w:t>
            </w:r>
          </w:p>
        </w:tc>
        <w:tc>
          <w:tcPr>
            <w:tcW w:w="2692" w:type="dxa"/>
            <w:tcBorders>
              <w:top w:val="single" w:sz="1" w:space="0" w:color="000000"/>
              <w:left w:val="single" w:sz="1" w:space="0" w:color="000000"/>
              <w:bottom w:val="single" w:sz="1" w:space="0" w:color="000000"/>
              <w:right w:val="single" w:sz="1" w:space="0" w:color="000000"/>
            </w:tcBorders>
          </w:tcPr>
          <w:p w14:paraId="3B64E6C1"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28F554DA"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23:14:14</w:t>
            </w:r>
          </w:p>
        </w:tc>
        <w:tc>
          <w:tcPr>
            <w:tcW w:w="4894" w:type="dxa"/>
            <w:tcBorders>
              <w:top w:val="single" w:sz="1" w:space="0" w:color="000000"/>
              <w:left w:val="single" w:sz="1" w:space="0" w:color="000000"/>
              <w:bottom w:val="single" w:sz="1" w:space="0" w:color="000000"/>
              <w:right w:val="single" w:sz="1" w:space="0" w:color="000000"/>
            </w:tcBorders>
          </w:tcPr>
          <w:p w14:paraId="66C507C2"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23-րդ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4-րդ </w:t>
            </w:r>
            <w:proofErr w:type="spellStart"/>
            <w:r w:rsidRPr="00892CFB">
              <w:rPr>
                <w:rFonts w:ascii="GHEA Grapalat" w:eastAsia="GHEA Grapalat" w:hAnsi="GHEA Grapalat" w:cs="GHEA Grapalat"/>
                <w:color w:val="000000"/>
                <w:sz w:val="24"/>
                <w:szCs w:val="24"/>
              </w:rPr>
              <w:t>մասի</w:t>
            </w:r>
            <w:proofErr w:type="spellEnd"/>
            <w:r w:rsidRPr="00892CFB">
              <w:rPr>
                <w:rFonts w:ascii="GHEA Grapalat" w:eastAsia="GHEA Grapalat" w:hAnsi="GHEA Grapalat" w:cs="GHEA Grapalat"/>
                <w:color w:val="000000"/>
                <w:sz w:val="24"/>
                <w:szCs w:val="24"/>
              </w:rPr>
              <w:t xml:space="preserve"> 3-րդ </w:t>
            </w:r>
            <w:proofErr w:type="spellStart"/>
            <w:r w:rsidRPr="00892CFB">
              <w:rPr>
                <w:rFonts w:ascii="GHEA Grapalat" w:eastAsia="GHEA Grapalat" w:hAnsi="GHEA Grapalat" w:cs="GHEA Grapalat"/>
                <w:color w:val="000000"/>
                <w:sz w:val="24"/>
                <w:szCs w:val="24"/>
              </w:rPr>
              <w:t>կետը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ավանդույթները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բառից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առաջ</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լրացնել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արժանապատվությունը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բառով</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2FC79224" w14:textId="77777777" w:rsidR="002F198C" w:rsidRPr="0031636A" w:rsidRDefault="0031636A">
            <w:pPr>
              <w:jc w:val="center"/>
              <w:rPr>
                <w:rFonts w:ascii="GHEA Grapalat" w:hAnsi="GHEA Grapalat"/>
                <w:sz w:val="24"/>
                <w:szCs w:val="24"/>
                <w:lang w:val="hy-AM"/>
              </w:rPr>
            </w:pPr>
            <w:r>
              <w:rPr>
                <w:rFonts w:ascii="GHEA Grapalat" w:hAnsi="GHEA Grapalat"/>
                <w:sz w:val="24"/>
                <w:szCs w:val="24"/>
                <w:lang w:val="hy-AM"/>
              </w:rPr>
              <w:t>Ընդունվել է</w:t>
            </w:r>
          </w:p>
        </w:tc>
        <w:tc>
          <w:tcPr>
            <w:tcW w:w="2832" w:type="dxa"/>
            <w:tcBorders>
              <w:top w:val="single" w:sz="1" w:space="0" w:color="000000"/>
              <w:left w:val="single" w:sz="1" w:space="0" w:color="000000"/>
              <w:bottom w:val="single" w:sz="1" w:space="0" w:color="000000"/>
              <w:right w:val="single" w:sz="1" w:space="0" w:color="000000"/>
            </w:tcBorders>
          </w:tcPr>
          <w:p w14:paraId="163E41CD" w14:textId="77777777" w:rsidR="002F198C" w:rsidRPr="00892CFB" w:rsidRDefault="002F198C">
            <w:pPr>
              <w:jc w:val="center"/>
              <w:rPr>
                <w:rFonts w:ascii="GHEA Grapalat" w:hAnsi="GHEA Grapalat"/>
                <w:sz w:val="24"/>
                <w:szCs w:val="24"/>
              </w:rPr>
            </w:pPr>
          </w:p>
        </w:tc>
      </w:tr>
      <w:tr w:rsidR="00B14628" w:rsidRPr="008B3267" w14:paraId="3C0C7113" w14:textId="77777777" w:rsidTr="00892CFB">
        <w:tc>
          <w:tcPr>
            <w:tcW w:w="810" w:type="dxa"/>
            <w:tcBorders>
              <w:top w:val="single" w:sz="1" w:space="0" w:color="000000"/>
              <w:left w:val="single" w:sz="1" w:space="0" w:color="000000"/>
              <w:bottom w:val="single" w:sz="1" w:space="0" w:color="000000"/>
              <w:right w:val="single" w:sz="1" w:space="0" w:color="000000"/>
            </w:tcBorders>
          </w:tcPr>
          <w:p w14:paraId="5AC500C5"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5</w:t>
            </w:r>
          </w:p>
        </w:tc>
        <w:tc>
          <w:tcPr>
            <w:tcW w:w="2692" w:type="dxa"/>
            <w:tcBorders>
              <w:top w:val="single" w:sz="1" w:space="0" w:color="000000"/>
              <w:left w:val="single" w:sz="1" w:space="0" w:color="000000"/>
              <w:bottom w:val="single" w:sz="1" w:space="0" w:color="000000"/>
              <w:right w:val="single" w:sz="1" w:space="0" w:color="000000"/>
            </w:tcBorders>
          </w:tcPr>
          <w:p w14:paraId="52BB7D14"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7DBA373D"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23:14:02</w:t>
            </w:r>
          </w:p>
        </w:tc>
        <w:tc>
          <w:tcPr>
            <w:tcW w:w="4894" w:type="dxa"/>
            <w:tcBorders>
              <w:top w:val="single" w:sz="1" w:space="0" w:color="000000"/>
              <w:left w:val="single" w:sz="1" w:space="0" w:color="000000"/>
              <w:bottom w:val="single" w:sz="1" w:space="0" w:color="000000"/>
              <w:right w:val="single" w:sz="1" w:space="0" w:color="000000"/>
            </w:tcBorders>
          </w:tcPr>
          <w:p w14:paraId="6BE60A3B"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21-րդ </w:t>
            </w:r>
            <w:proofErr w:type="spellStart"/>
            <w:r w:rsidRPr="00892CFB">
              <w:rPr>
                <w:rFonts w:ascii="GHEA Grapalat" w:eastAsia="GHEA Grapalat" w:hAnsi="GHEA Grapalat" w:cs="GHEA Grapalat"/>
                <w:color w:val="000000"/>
                <w:sz w:val="24"/>
                <w:szCs w:val="24"/>
              </w:rPr>
              <w:t>հոդվածը</w:t>
            </w:r>
            <w:proofErr w:type="spellEnd"/>
            <w:r w:rsidRPr="00892CFB">
              <w:rPr>
                <w:rFonts w:ascii="GHEA Grapalat" w:eastAsia="GHEA Grapalat" w:hAnsi="GHEA Grapalat" w:cs="GHEA Grapalat"/>
                <w:color w:val="000000"/>
                <w:sz w:val="24"/>
                <w:szCs w:val="24"/>
              </w:rPr>
              <w:t xml:space="preserve"> 5-րդ </w:t>
            </w:r>
            <w:proofErr w:type="spellStart"/>
            <w:r w:rsidRPr="00892CFB">
              <w:rPr>
                <w:rFonts w:ascii="GHEA Grapalat" w:eastAsia="GHEA Grapalat" w:hAnsi="GHEA Grapalat" w:cs="GHEA Grapalat"/>
                <w:color w:val="000000"/>
                <w:sz w:val="24"/>
                <w:szCs w:val="24"/>
              </w:rPr>
              <w:t>մասից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հետո</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լրացնել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նոր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մասով</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հետևյալ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բովանդակությամբ</w:t>
            </w:r>
            <w:proofErr w:type="spellEnd"/>
            <w:r w:rsidRPr="00892CFB">
              <w:rPr>
                <w:rFonts w:ascii="Cambria Math" w:eastAsia="GHEA Grapalat" w:hAnsi="Cambria Math" w:cs="Cambria Math"/>
                <w:color w:val="000000"/>
                <w:sz w:val="24"/>
                <w:szCs w:val="24"/>
              </w:rPr>
              <w:t>․</w:t>
            </w:r>
            <w:r w:rsidRPr="00892CFB">
              <w:rPr>
                <w:rFonts w:ascii="GHEA Grapalat" w:eastAsia="GHEA Grapalat" w:hAnsi="GHEA Grapalat" w:cs="GHEA Grapalat"/>
                <w:color w:val="000000"/>
                <w:sz w:val="24"/>
                <w:szCs w:val="24"/>
              </w:rPr>
              <w:t xml:space="preserve"> «6) </w:t>
            </w:r>
            <w:proofErr w:type="spellStart"/>
            <w:r w:rsidRPr="00892CFB">
              <w:rPr>
                <w:rFonts w:ascii="GHEA Grapalat" w:eastAsia="GHEA Grapalat" w:hAnsi="GHEA Grapalat" w:cs="GHEA Grapalat"/>
                <w:color w:val="000000"/>
                <w:sz w:val="24"/>
                <w:szCs w:val="24"/>
              </w:rPr>
              <w:t>Մեկից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ավելի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ավտոբուս</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զբոսաշրջային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ավտոտրանսպորտային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ուղևորափոխադրման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ծառայություն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մատուցող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պետք</w:t>
            </w:r>
            <w:proofErr w:type="spellEnd"/>
            <w:r w:rsidRPr="00892CFB">
              <w:rPr>
                <w:rFonts w:ascii="GHEA Grapalat" w:eastAsia="GHEA Grapalat" w:hAnsi="GHEA Grapalat" w:cs="GHEA Grapalat"/>
                <w:color w:val="000000"/>
                <w:sz w:val="24"/>
                <w:szCs w:val="24"/>
              </w:rPr>
              <w:t xml:space="preserve"> է </w:t>
            </w:r>
            <w:proofErr w:type="spellStart"/>
            <w:r w:rsidRPr="00892CFB">
              <w:rPr>
                <w:rFonts w:ascii="GHEA Grapalat" w:eastAsia="GHEA Grapalat" w:hAnsi="GHEA Grapalat" w:cs="GHEA Grapalat"/>
                <w:color w:val="000000"/>
                <w:sz w:val="24"/>
                <w:szCs w:val="24"/>
              </w:rPr>
              <w:t>ապահովի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առնվազն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մեկ</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ավտոբուսի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մատչելիությունը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սայլակ</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օգտագործող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հաշմանդամություն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անձանց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համար</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73236900" w14:textId="77777777" w:rsidR="002F198C" w:rsidRPr="0031636A" w:rsidRDefault="0031636A">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2832" w:type="dxa"/>
            <w:tcBorders>
              <w:top w:val="single" w:sz="1" w:space="0" w:color="000000"/>
              <w:left w:val="single" w:sz="1" w:space="0" w:color="000000"/>
              <w:bottom w:val="single" w:sz="1" w:space="0" w:color="000000"/>
              <w:right w:val="single" w:sz="1" w:space="0" w:color="000000"/>
            </w:tcBorders>
          </w:tcPr>
          <w:p w14:paraId="308010AC" w14:textId="77777777" w:rsidR="002F198C" w:rsidRPr="0031636A" w:rsidRDefault="0031636A" w:rsidP="0031636A">
            <w:pPr>
              <w:jc w:val="center"/>
              <w:rPr>
                <w:rFonts w:ascii="GHEA Grapalat" w:hAnsi="GHEA Grapalat"/>
                <w:sz w:val="24"/>
                <w:szCs w:val="24"/>
                <w:lang w:val="hy-AM"/>
              </w:rPr>
            </w:pPr>
            <w:r>
              <w:rPr>
                <w:rFonts w:ascii="GHEA Grapalat" w:hAnsi="GHEA Grapalat"/>
                <w:sz w:val="24"/>
                <w:szCs w:val="24"/>
                <w:lang w:val="hy-AM"/>
              </w:rPr>
              <w:t xml:space="preserve">Հաշվի առնելով այն հանգամանքը, որ զբոսաշրջային ավտոբուսով ուղևորափոխադրման ծառայություններ մատուցող անձանց գործունեության ծանուցման պահանջը դուրս է եկել՝ փոփոխությունը հնարավոր չէ </w:t>
            </w:r>
            <w:r>
              <w:rPr>
                <w:rFonts w:ascii="GHEA Grapalat" w:hAnsi="GHEA Grapalat"/>
                <w:sz w:val="24"/>
                <w:szCs w:val="24"/>
                <w:lang w:val="hy-AM"/>
              </w:rPr>
              <w:lastRenderedPageBreak/>
              <w:t>իրականացնել, սակայն հետագայում հնարավոր է զբոսաշրջային ավտոբուսների որակավորման չափանիշների մշակման ընթացքում հաշվի առնել հարցը։</w:t>
            </w:r>
          </w:p>
        </w:tc>
      </w:tr>
      <w:tr w:rsidR="00B14628" w:rsidRPr="008B3267" w14:paraId="00BBC273" w14:textId="77777777" w:rsidTr="00892CFB">
        <w:tc>
          <w:tcPr>
            <w:tcW w:w="810" w:type="dxa"/>
            <w:tcBorders>
              <w:top w:val="single" w:sz="1" w:space="0" w:color="000000"/>
              <w:left w:val="single" w:sz="1" w:space="0" w:color="000000"/>
              <w:bottom w:val="single" w:sz="1" w:space="0" w:color="000000"/>
              <w:right w:val="single" w:sz="1" w:space="0" w:color="000000"/>
            </w:tcBorders>
          </w:tcPr>
          <w:p w14:paraId="445AB088"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lastRenderedPageBreak/>
              <w:t>6</w:t>
            </w:r>
          </w:p>
        </w:tc>
        <w:tc>
          <w:tcPr>
            <w:tcW w:w="2692" w:type="dxa"/>
            <w:tcBorders>
              <w:top w:val="single" w:sz="1" w:space="0" w:color="000000"/>
              <w:left w:val="single" w:sz="1" w:space="0" w:color="000000"/>
              <w:bottom w:val="single" w:sz="1" w:space="0" w:color="000000"/>
              <w:right w:val="single" w:sz="1" w:space="0" w:color="000000"/>
            </w:tcBorders>
          </w:tcPr>
          <w:p w14:paraId="663327F2"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5390673F"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23:13:50</w:t>
            </w:r>
          </w:p>
        </w:tc>
        <w:tc>
          <w:tcPr>
            <w:tcW w:w="4894" w:type="dxa"/>
            <w:tcBorders>
              <w:top w:val="single" w:sz="1" w:space="0" w:color="000000"/>
              <w:left w:val="single" w:sz="1" w:space="0" w:color="000000"/>
              <w:bottom w:val="single" w:sz="1" w:space="0" w:color="000000"/>
              <w:right w:val="single" w:sz="1" w:space="0" w:color="000000"/>
            </w:tcBorders>
          </w:tcPr>
          <w:p w14:paraId="65D5D126"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18-րդ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1-ին </w:t>
            </w:r>
            <w:proofErr w:type="spellStart"/>
            <w:r w:rsidRPr="00892CFB">
              <w:rPr>
                <w:rFonts w:ascii="GHEA Grapalat" w:eastAsia="GHEA Grapalat" w:hAnsi="GHEA Grapalat" w:cs="GHEA Grapalat"/>
                <w:color w:val="000000"/>
                <w:sz w:val="24"/>
                <w:szCs w:val="24"/>
              </w:rPr>
              <w:t>մասը</w:t>
            </w:r>
            <w:proofErr w:type="spellEnd"/>
            <w:r w:rsidRPr="00892CFB">
              <w:rPr>
                <w:rFonts w:ascii="GHEA Grapalat" w:eastAsia="GHEA Grapalat" w:hAnsi="GHEA Grapalat" w:cs="GHEA Grapalat"/>
                <w:color w:val="000000"/>
                <w:sz w:val="24"/>
                <w:szCs w:val="24"/>
              </w:rPr>
              <w:t xml:space="preserve"> 7-րդ </w:t>
            </w:r>
            <w:proofErr w:type="spellStart"/>
            <w:r w:rsidRPr="00892CFB">
              <w:rPr>
                <w:rFonts w:ascii="GHEA Grapalat" w:eastAsia="GHEA Grapalat" w:hAnsi="GHEA Grapalat" w:cs="GHEA Grapalat"/>
                <w:color w:val="000000"/>
                <w:sz w:val="24"/>
                <w:szCs w:val="24"/>
              </w:rPr>
              <w:t>կետից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հետո</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լրացնել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նոր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կետով</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հետևյալ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բովանդակությամբ</w:t>
            </w:r>
            <w:proofErr w:type="spellEnd"/>
            <w:r w:rsidRPr="00892CFB">
              <w:rPr>
                <w:rFonts w:ascii="GHEA Grapalat" w:eastAsia="GHEA Grapalat" w:hAnsi="GHEA Grapalat" w:cs="GHEA Grapalat"/>
                <w:color w:val="000000"/>
                <w:sz w:val="24"/>
                <w:szCs w:val="24"/>
              </w:rPr>
              <w:t xml:space="preserve">. «8) </w:t>
            </w:r>
            <w:proofErr w:type="spellStart"/>
            <w:r w:rsidRPr="00892CFB">
              <w:rPr>
                <w:rFonts w:ascii="GHEA Grapalat" w:eastAsia="GHEA Grapalat" w:hAnsi="GHEA Grapalat" w:cs="GHEA Grapalat"/>
                <w:color w:val="000000"/>
                <w:sz w:val="24"/>
                <w:szCs w:val="24"/>
              </w:rPr>
              <w:t>ըստ</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անհրաժեշտության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հաշմանդամություն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անձանց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համար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ֆիզիկական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միջավայրի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ներառյալ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տրանսպորտի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տեղեկատվության</w:t>
            </w:r>
            <w:proofErr w:type="spellEnd"/>
            <w:r w:rsidRPr="00892CFB">
              <w:rPr>
                <w:rFonts w:ascii="GHEA Grapalat" w:eastAsia="GHEA Grapalat" w:hAnsi="GHEA Grapalat" w:cs="GHEA Grapalat"/>
                <w:color w:val="000000"/>
                <w:sz w:val="24"/>
                <w:szCs w:val="24"/>
              </w:rPr>
              <w:t xml:space="preserve"> և </w:t>
            </w:r>
            <w:proofErr w:type="spellStart"/>
            <w:r w:rsidRPr="00892CFB">
              <w:rPr>
                <w:rFonts w:ascii="GHEA Grapalat" w:eastAsia="GHEA Grapalat" w:hAnsi="GHEA Grapalat" w:cs="GHEA Grapalat"/>
                <w:color w:val="000000"/>
                <w:sz w:val="24"/>
                <w:szCs w:val="24"/>
              </w:rPr>
              <w:t>հաղորդակցության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մատչելիության</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56C582E8" w14:textId="77777777" w:rsidR="002F198C" w:rsidRPr="004D1169" w:rsidRDefault="004D1169">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2832" w:type="dxa"/>
            <w:tcBorders>
              <w:top w:val="single" w:sz="1" w:space="0" w:color="000000"/>
              <w:left w:val="single" w:sz="1" w:space="0" w:color="000000"/>
              <w:bottom w:val="single" w:sz="1" w:space="0" w:color="000000"/>
              <w:right w:val="single" w:sz="1" w:space="0" w:color="000000"/>
            </w:tcBorders>
          </w:tcPr>
          <w:p w14:paraId="723BF1E5" w14:textId="77777777" w:rsidR="002F198C" w:rsidRPr="004D1169" w:rsidRDefault="004D1169" w:rsidP="004D1169">
            <w:pPr>
              <w:jc w:val="center"/>
              <w:rPr>
                <w:rFonts w:ascii="GHEA Grapalat" w:hAnsi="GHEA Grapalat"/>
                <w:sz w:val="24"/>
                <w:szCs w:val="24"/>
                <w:lang w:val="hy-AM"/>
              </w:rPr>
            </w:pPr>
            <w:r>
              <w:rPr>
                <w:rFonts w:ascii="GHEA Grapalat" w:hAnsi="GHEA Grapalat"/>
                <w:sz w:val="24"/>
                <w:szCs w:val="24"/>
                <w:lang w:val="hy-AM"/>
              </w:rPr>
              <w:t xml:space="preserve">Նախքան զբոսաշրջիկի հետ պայմանագիր կնքելը վերջինիս տրամադրվում է </w:t>
            </w:r>
            <w:r w:rsidRPr="004D1169">
              <w:rPr>
                <w:rFonts w:ascii="GHEA Grapalat" w:hAnsi="GHEA Grapalat"/>
                <w:sz w:val="24"/>
                <w:szCs w:val="24"/>
                <w:lang w:val="hy-AM"/>
              </w:rPr>
              <w:t>ստույգ տեղեկատվություն այցելությունը հենաշարժողական խնդիրներ, հաշմանդամություն կամ հատուկ կարիքներ ունեցող անձանց համար հասանելի կամ ոչ հասանելի լինելու վերաբերյալ</w:t>
            </w:r>
            <w:r>
              <w:rPr>
                <w:rFonts w:ascii="GHEA Grapalat" w:hAnsi="GHEA Grapalat"/>
                <w:sz w:val="24"/>
                <w:szCs w:val="24"/>
                <w:lang w:val="hy-AM"/>
              </w:rPr>
              <w:t>։</w:t>
            </w:r>
          </w:p>
        </w:tc>
      </w:tr>
      <w:tr w:rsidR="00B14628" w:rsidRPr="008B3267" w14:paraId="50EDDA23" w14:textId="77777777" w:rsidTr="00892CFB">
        <w:tc>
          <w:tcPr>
            <w:tcW w:w="810" w:type="dxa"/>
            <w:tcBorders>
              <w:top w:val="single" w:sz="1" w:space="0" w:color="000000"/>
              <w:left w:val="single" w:sz="1" w:space="0" w:color="000000"/>
              <w:bottom w:val="single" w:sz="1" w:space="0" w:color="000000"/>
              <w:right w:val="single" w:sz="1" w:space="0" w:color="000000"/>
            </w:tcBorders>
          </w:tcPr>
          <w:p w14:paraId="3E1F6AC1"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7</w:t>
            </w:r>
          </w:p>
        </w:tc>
        <w:tc>
          <w:tcPr>
            <w:tcW w:w="2692" w:type="dxa"/>
            <w:tcBorders>
              <w:top w:val="single" w:sz="1" w:space="0" w:color="000000"/>
              <w:left w:val="single" w:sz="1" w:space="0" w:color="000000"/>
              <w:bottom w:val="single" w:sz="1" w:space="0" w:color="000000"/>
              <w:right w:val="single" w:sz="1" w:space="0" w:color="000000"/>
            </w:tcBorders>
          </w:tcPr>
          <w:p w14:paraId="564F31B3"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lastRenderedPageBreak/>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37327F30"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23:13:37</w:t>
            </w:r>
          </w:p>
        </w:tc>
        <w:tc>
          <w:tcPr>
            <w:tcW w:w="4894" w:type="dxa"/>
            <w:tcBorders>
              <w:top w:val="single" w:sz="1" w:space="0" w:color="000000"/>
              <w:left w:val="single" w:sz="1" w:space="0" w:color="000000"/>
              <w:bottom w:val="single" w:sz="1" w:space="0" w:color="000000"/>
              <w:right w:val="single" w:sz="1" w:space="0" w:color="000000"/>
            </w:tcBorders>
          </w:tcPr>
          <w:p w14:paraId="27462224"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lastRenderedPageBreak/>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6-րդ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2-րդ </w:t>
            </w:r>
            <w:proofErr w:type="spellStart"/>
            <w:r w:rsidRPr="00892CFB">
              <w:rPr>
                <w:rFonts w:ascii="GHEA Grapalat" w:eastAsia="GHEA Grapalat" w:hAnsi="GHEA Grapalat" w:cs="GHEA Grapalat"/>
                <w:color w:val="000000"/>
                <w:sz w:val="24"/>
                <w:szCs w:val="24"/>
              </w:rPr>
              <w:t>մասի</w:t>
            </w:r>
            <w:proofErr w:type="spellEnd"/>
            <w:r w:rsidRPr="00892CFB">
              <w:rPr>
                <w:rFonts w:ascii="GHEA Grapalat" w:eastAsia="GHEA Grapalat" w:hAnsi="GHEA Grapalat" w:cs="GHEA Grapalat"/>
                <w:color w:val="000000"/>
                <w:sz w:val="24"/>
                <w:szCs w:val="24"/>
              </w:rPr>
              <w:t xml:space="preserve"> 14-րդ </w:t>
            </w:r>
            <w:proofErr w:type="spellStart"/>
            <w:r w:rsidRPr="00892CFB">
              <w:rPr>
                <w:rFonts w:ascii="GHEA Grapalat" w:eastAsia="GHEA Grapalat" w:hAnsi="GHEA Grapalat" w:cs="GHEA Grapalat"/>
                <w:color w:val="000000"/>
                <w:sz w:val="24"/>
                <w:szCs w:val="24"/>
              </w:rPr>
              <w:t>կետը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շարադրել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նոր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խմբագրությամբ</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lastRenderedPageBreak/>
              <w:t>հետևյալ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բովանդակությամբ</w:t>
            </w:r>
            <w:proofErr w:type="spellEnd"/>
            <w:r w:rsidRPr="00892CFB">
              <w:rPr>
                <w:rFonts w:ascii="GHEA Grapalat" w:eastAsia="GHEA Grapalat" w:hAnsi="GHEA Grapalat" w:cs="GHEA Grapalat"/>
                <w:color w:val="000000"/>
                <w:sz w:val="24"/>
                <w:szCs w:val="24"/>
              </w:rPr>
              <w:t xml:space="preserve">. «14) </w:t>
            </w:r>
            <w:proofErr w:type="spellStart"/>
            <w:r w:rsidRPr="00892CFB">
              <w:rPr>
                <w:rFonts w:ascii="GHEA Grapalat" w:eastAsia="GHEA Grapalat" w:hAnsi="GHEA Grapalat" w:cs="GHEA Grapalat"/>
                <w:color w:val="000000"/>
                <w:sz w:val="24"/>
                <w:szCs w:val="24"/>
              </w:rPr>
              <w:t>մշակում</w:t>
            </w:r>
            <w:proofErr w:type="spellEnd"/>
            <w:r w:rsidRPr="00892CFB">
              <w:rPr>
                <w:rFonts w:ascii="GHEA Grapalat" w:eastAsia="GHEA Grapalat" w:hAnsi="GHEA Grapalat" w:cs="GHEA Grapalat"/>
                <w:color w:val="000000"/>
                <w:sz w:val="24"/>
                <w:szCs w:val="24"/>
              </w:rPr>
              <w:t xml:space="preserve"> է </w:t>
            </w:r>
            <w:proofErr w:type="spellStart"/>
            <w:r w:rsidRPr="00892CFB">
              <w:rPr>
                <w:rFonts w:ascii="GHEA Grapalat" w:eastAsia="GHEA Grapalat" w:hAnsi="GHEA Grapalat" w:cs="GHEA Grapalat"/>
                <w:color w:val="000000"/>
                <w:sz w:val="24"/>
                <w:szCs w:val="24"/>
              </w:rPr>
              <w:t>հաշմանդամություն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անձանց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համար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զբոսաշրջային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ծառայությունները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դարձնելու</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նպատակով</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ուղեցույցներ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անցկացնում</w:t>
            </w:r>
            <w:proofErr w:type="spellEnd"/>
            <w:r w:rsidRPr="00892CFB">
              <w:rPr>
                <w:rFonts w:ascii="GHEA Grapalat" w:eastAsia="GHEA Grapalat" w:hAnsi="GHEA Grapalat" w:cs="GHEA Grapalat"/>
                <w:color w:val="000000"/>
                <w:sz w:val="24"/>
                <w:szCs w:val="24"/>
              </w:rPr>
              <w:t xml:space="preserve"> է </w:t>
            </w:r>
            <w:proofErr w:type="spellStart"/>
            <w:r w:rsidRPr="00892CFB">
              <w:rPr>
                <w:rFonts w:ascii="GHEA Grapalat" w:eastAsia="GHEA Grapalat" w:hAnsi="GHEA Grapalat" w:cs="GHEA Grapalat"/>
                <w:color w:val="000000"/>
                <w:sz w:val="24"/>
                <w:szCs w:val="24"/>
              </w:rPr>
              <w:t>զբոսաշրջային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ծառայություններ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մատուցողների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անձնակազմի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համար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վերապատրաստումներ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մշակում</w:t>
            </w:r>
            <w:proofErr w:type="spellEnd"/>
            <w:r w:rsidRPr="00892CFB">
              <w:rPr>
                <w:rFonts w:ascii="GHEA Grapalat" w:eastAsia="GHEA Grapalat" w:hAnsi="GHEA Grapalat" w:cs="GHEA Grapalat"/>
                <w:color w:val="000000"/>
                <w:sz w:val="24"/>
                <w:szCs w:val="24"/>
              </w:rPr>
              <w:t xml:space="preserve"> է </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իրազեկվածության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տեղեկատվական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նյութեր</w:t>
            </w:r>
            <w:proofErr w:type="spellEnd"/>
            <w:r w:rsidRPr="00892CFB">
              <w:rPr>
                <w:rFonts w:ascii="GHEA Grapalat" w:eastAsia="GHEA Grapalat" w:hAnsi="GHEA Grapalat" w:cs="GHEA Grapalat"/>
                <w:color w:val="000000"/>
                <w:sz w:val="24"/>
                <w:szCs w:val="24"/>
              </w:rPr>
              <w:t xml:space="preserve"> և </w:t>
            </w:r>
            <w:proofErr w:type="spellStart"/>
            <w:r w:rsidRPr="00892CFB">
              <w:rPr>
                <w:rFonts w:ascii="GHEA Grapalat" w:eastAsia="GHEA Grapalat" w:hAnsi="GHEA Grapalat" w:cs="GHEA Grapalat"/>
                <w:color w:val="000000"/>
                <w:sz w:val="24"/>
                <w:szCs w:val="24"/>
              </w:rPr>
              <w:t>արշավներ</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4898806A" w14:textId="77777777" w:rsidR="002F198C" w:rsidRPr="004D1169" w:rsidRDefault="004D1169">
            <w:pPr>
              <w:jc w:val="center"/>
              <w:rPr>
                <w:rFonts w:ascii="GHEA Grapalat" w:hAnsi="GHEA Grapalat"/>
                <w:sz w:val="24"/>
                <w:szCs w:val="24"/>
                <w:lang w:val="hy-AM"/>
              </w:rPr>
            </w:pPr>
            <w:r>
              <w:rPr>
                <w:rFonts w:ascii="GHEA Grapalat" w:hAnsi="GHEA Grapalat"/>
                <w:sz w:val="24"/>
                <w:szCs w:val="24"/>
                <w:lang w:val="hy-AM"/>
              </w:rPr>
              <w:lastRenderedPageBreak/>
              <w:t>Ընդունվել է մասամբ</w:t>
            </w:r>
          </w:p>
        </w:tc>
        <w:tc>
          <w:tcPr>
            <w:tcW w:w="2832" w:type="dxa"/>
            <w:tcBorders>
              <w:top w:val="single" w:sz="1" w:space="0" w:color="000000"/>
              <w:left w:val="single" w:sz="1" w:space="0" w:color="000000"/>
              <w:bottom w:val="single" w:sz="1" w:space="0" w:color="000000"/>
              <w:right w:val="single" w:sz="1" w:space="0" w:color="000000"/>
            </w:tcBorders>
          </w:tcPr>
          <w:p w14:paraId="1D834B56" w14:textId="77777777" w:rsidR="002F198C" w:rsidRPr="004D1169" w:rsidRDefault="004D1169" w:rsidP="004D1169">
            <w:pPr>
              <w:jc w:val="center"/>
              <w:rPr>
                <w:rFonts w:ascii="GHEA Grapalat" w:hAnsi="GHEA Grapalat"/>
                <w:sz w:val="24"/>
                <w:szCs w:val="24"/>
                <w:lang w:val="hy-AM"/>
              </w:rPr>
            </w:pPr>
            <w:r>
              <w:rPr>
                <w:rFonts w:ascii="GHEA Grapalat" w:hAnsi="GHEA Grapalat"/>
                <w:sz w:val="24"/>
                <w:szCs w:val="24"/>
                <w:lang w:val="hy-AM"/>
              </w:rPr>
              <w:t xml:space="preserve">Զբոսաշրջության կոմիտեն կարող է </w:t>
            </w:r>
            <w:r w:rsidRPr="004D1169">
              <w:rPr>
                <w:rFonts w:ascii="GHEA Grapalat" w:hAnsi="GHEA Grapalat"/>
                <w:sz w:val="24"/>
                <w:szCs w:val="24"/>
                <w:lang w:val="hy-AM"/>
              </w:rPr>
              <w:t>մասնակց</w:t>
            </w:r>
            <w:r>
              <w:rPr>
                <w:rFonts w:ascii="GHEA Grapalat" w:hAnsi="GHEA Grapalat"/>
                <w:sz w:val="24"/>
                <w:szCs w:val="24"/>
                <w:lang w:val="hy-AM"/>
              </w:rPr>
              <w:t>ել</w:t>
            </w:r>
            <w:r w:rsidRPr="004D1169">
              <w:rPr>
                <w:rFonts w:ascii="GHEA Grapalat" w:hAnsi="GHEA Grapalat"/>
                <w:sz w:val="24"/>
                <w:szCs w:val="24"/>
                <w:lang w:val="hy-AM"/>
              </w:rPr>
              <w:t xml:space="preserve"> </w:t>
            </w:r>
            <w:r w:rsidRPr="004D1169">
              <w:rPr>
                <w:rFonts w:ascii="GHEA Grapalat" w:hAnsi="GHEA Grapalat"/>
                <w:sz w:val="24"/>
                <w:szCs w:val="24"/>
                <w:lang w:val="hy-AM"/>
              </w:rPr>
              <w:lastRenderedPageBreak/>
              <w:t xml:space="preserve">հաշմանդամություն ունեցող անձանց համար զբոսաշրջային ծառայությունները մատչելի դարձնելու նպատակով ուղեցույցների մշակմանը, </w:t>
            </w:r>
            <w:r>
              <w:rPr>
                <w:rFonts w:ascii="GHEA Grapalat" w:hAnsi="GHEA Grapalat"/>
                <w:sz w:val="24"/>
                <w:szCs w:val="24"/>
                <w:lang w:val="hy-AM"/>
              </w:rPr>
              <w:t>աջակցել</w:t>
            </w:r>
            <w:r w:rsidRPr="004D1169">
              <w:rPr>
                <w:rFonts w:ascii="GHEA Grapalat" w:hAnsi="GHEA Grapalat"/>
                <w:sz w:val="24"/>
                <w:szCs w:val="24"/>
                <w:lang w:val="hy-AM"/>
              </w:rPr>
              <w:t xml:space="preserve"> այդ ուղղությամբ զբոսաշրջային ծառայություններ մատուցողների անձնակազմի վերապատրաստմանը</w:t>
            </w:r>
            <w:r>
              <w:rPr>
                <w:rFonts w:ascii="GHEA Grapalat" w:hAnsi="GHEA Grapalat"/>
                <w:sz w:val="24"/>
                <w:szCs w:val="24"/>
                <w:lang w:val="hy-AM"/>
              </w:rPr>
              <w:t xml:space="preserve">՝ հաշվի առնելով այն հանգամանքը, որ հաշմանդամություն ունեցող անձանց իրավունքների պաշտպանության ոլորտում առկա է պետական լիազոր մարմին, որի գործառույթներից է </w:t>
            </w:r>
            <w:r>
              <w:rPr>
                <w:rFonts w:ascii="GHEA Grapalat" w:hAnsi="GHEA Grapalat"/>
                <w:sz w:val="24"/>
                <w:szCs w:val="24"/>
                <w:lang w:val="hy-AM"/>
              </w:rPr>
              <w:lastRenderedPageBreak/>
              <w:t xml:space="preserve">վերոգրյալ ուղեցույցների մշակումը։ </w:t>
            </w:r>
          </w:p>
        </w:tc>
      </w:tr>
      <w:tr w:rsidR="00B14628" w:rsidRPr="008B3267" w14:paraId="064FA82B" w14:textId="77777777" w:rsidTr="00892CFB">
        <w:tc>
          <w:tcPr>
            <w:tcW w:w="810" w:type="dxa"/>
            <w:tcBorders>
              <w:top w:val="single" w:sz="1" w:space="0" w:color="000000"/>
              <w:left w:val="single" w:sz="1" w:space="0" w:color="000000"/>
              <w:bottom w:val="single" w:sz="1" w:space="0" w:color="000000"/>
              <w:right w:val="single" w:sz="1" w:space="0" w:color="000000"/>
            </w:tcBorders>
          </w:tcPr>
          <w:p w14:paraId="4FD65DE2"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lastRenderedPageBreak/>
              <w:t>8</w:t>
            </w:r>
          </w:p>
        </w:tc>
        <w:tc>
          <w:tcPr>
            <w:tcW w:w="2692" w:type="dxa"/>
            <w:tcBorders>
              <w:top w:val="single" w:sz="1" w:space="0" w:color="000000"/>
              <w:left w:val="single" w:sz="1" w:space="0" w:color="000000"/>
              <w:bottom w:val="single" w:sz="1" w:space="0" w:color="000000"/>
              <w:right w:val="single" w:sz="1" w:space="0" w:color="000000"/>
            </w:tcBorders>
          </w:tcPr>
          <w:p w14:paraId="6DDC99E4" w14:textId="77777777" w:rsidR="002F198C" w:rsidRPr="00892CFB" w:rsidRDefault="00174CD6">
            <w:pPr>
              <w:jc w:val="center"/>
              <w:rPr>
                <w:rFonts w:ascii="GHEA Grapalat" w:hAnsi="GHEA Grapalat"/>
                <w:sz w:val="24"/>
                <w:szCs w:val="24"/>
              </w:rPr>
            </w:pPr>
            <w:proofErr w:type="spellStart"/>
            <w:r w:rsidRPr="00892CFB">
              <w:rPr>
                <w:rFonts w:ascii="GHEA Grapalat" w:eastAsia="GHEA Grapalat" w:hAnsi="GHEA Grapalat" w:cs="GHEA Grapalat"/>
                <w:color w:val="000000"/>
                <w:sz w:val="24"/>
                <w:szCs w:val="24"/>
              </w:rPr>
              <w:t>Ներառական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իրավական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բարեփոխումների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կոալիցիա</w:t>
            </w:r>
            <w:proofErr w:type="spellEnd"/>
          </w:p>
          <w:p w14:paraId="4308A428"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06.09.2022 23:11:58</w:t>
            </w:r>
          </w:p>
        </w:tc>
        <w:tc>
          <w:tcPr>
            <w:tcW w:w="4894" w:type="dxa"/>
            <w:tcBorders>
              <w:top w:val="single" w:sz="1" w:space="0" w:color="000000"/>
              <w:left w:val="single" w:sz="1" w:space="0" w:color="000000"/>
              <w:bottom w:val="single" w:sz="1" w:space="0" w:color="000000"/>
              <w:right w:val="single" w:sz="1" w:space="0" w:color="000000"/>
            </w:tcBorders>
          </w:tcPr>
          <w:p w14:paraId="3D8E74C3" w14:textId="77777777" w:rsidR="002F198C" w:rsidRPr="00892CFB" w:rsidRDefault="00174CD6">
            <w:pPr>
              <w:jc w:val="center"/>
              <w:rPr>
                <w:rFonts w:ascii="GHEA Grapalat" w:hAnsi="GHEA Grapalat"/>
                <w:sz w:val="24"/>
                <w:szCs w:val="24"/>
              </w:rPr>
            </w:pPr>
            <w:r w:rsidRPr="00892CFB">
              <w:rPr>
                <w:rFonts w:ascii="GHEA Grapalat" w:eastAsia="GHEA Grapalat" w:hAnsi="GHEA Grapalat" w:cs="GHEA Grapalat"/>
                <w:color w:val="000000"/>
                <w:sz w:val="24"/>
                <w:szCs w:val="24"/>
              </w:rPr>
              <w:t>«</w:t>
            </w:r>
            <w:proofErr w:type="spellStart"/>
            <w:r w:rsidRPr="00892CFB">
              <w:rPr>
                <w:rFonts w:ascii="GHEA Grapalat" w:eastAsia="GHEA Grapalat" w:hAnsi="GHEA Grapalat" w:cs="GHEA Grapalat"/>
                <w:color w:val="000000"/>
                <w:sz w:val="24"/>
                <w:szCs w:val="24"/>
              </w:rPr>
              <w:t>Զբոսաշրջության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մասին</w:t>
            </w:r>
            <w:proofErr w:type="spellEnd"/>
            <w:r w:rsidRPr="00892CFB">
              <w:rPr>
                <w:rFonts w:ascii="GHEA Grapalat" w:eastAsia="GHEA Grapalat" w:hAnsi="GHEA Grapalat" w:cs="GHEA Grapalat"/>
                <w:color w:val="000000"/>
                <w:sz w:val="24"/>
                <w:szCs w:val="24"/>
              </w:rPr>
              <w:t xml:space="preserve">» ՀՀ </w:t>
            </w:r>
            <w:proofErr w:type="spellStart"/>
            <w:r w:rsidRPr="00892CFB">
              <w:rPr>
                <w:rFonts w:ascii="GHEA Grapalat" w:eastAsia="GHEA Grapalat" w:hAnsi="GHEA Grapalat" w:cs="GHEA Grapalat"/>
                <w:color w:val="000000"/>
                <w:sz w:val="24"/>
                <w:szCs w:val="24"/>
              </w:rPr>
              <w:t>օրենքի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նախագծի</w:t>
            </w:r>
            <w:proofErr w:type="spellEnd"/>
            <w:r w:rsidRPr="00892CFB">
              <w:rPr>
                <w:rFonts w:ascii="GHEA Grapalat" w:eastAsia="GHEA Grapalat" w:hAnsi="GHEA Grapalat" w:cs="GHEA Grapalat"/>
                <w:color w:val="000000"/>
                <w:sz w:val="24"/>
                <w:szCs w:val="24"/>
              </w:rPr>
              <w:t xml:space="preserve"> 13-րդ </w:t>
            </w:r>
            <w:proofErr w:type="spellStart"/>
            <w:r w:rsidRPr="00892CFB">
              <w:rPr>
                <w:rFonts w:ascii="GHEA Grapalat" w:eastAsia="GHEA Grapalat" w:hAnsi="GHEA Grapalat" w:cs="GHEA Grapalat"/>
                <w:color w:val="000000"/>
                <w:sz w:val="24"/>
                <w:szCs w:val="24"/>
              </w:rPr>
              <w:t>հոդվածի</w:t>
            </w:r>
            <w:proofErr w:type="spellEnd"/>
            <w:r w:rsidRPr="00892CFB">
              <w:rPr>
                <w:rFonts w:ascii="GHEA Grapalat" w:eastAsia="GHEA Grapalat" w:hAnsi="GHEA Grapalat" w:cs="GHEA Grapalat"/>
                <w:color w:val="000000"/>
                <w:sz w:val="24"/>
                <w:szCs w:val="24"/>
              </w:rPr>
              <w:t xml:space="preserve"> 1-ին </w:t>
            </w:r>
            <w:proofErr w:type="spellStart"/>
            <w:r w:rsidRPr="00892CFB">
              <w:rPr>
                <w:rFonts w:ascii="GHEA Grapalat" w:eastAsia="GHEA Grapalat" w:hAnsi="GHEA Grapalat" w:cs="GHEA Grapalat"/>
                <w:color w:val="000000"/>
                <w:sz w:val="24"/>
                <w:szCs w:val="24"/>
              </w:rPr>
              <w:t>մասի</w:t>
            </w:r>
            <w:proofErr w:type="spellEnd"/>
            <w:r w:rsidRPr="00892CFB">
              <w:rPr>
                <w:rFonts w:ascii="GHEA Grapalat" w:eastAsia="GHEA Grapalat" w:hAnsi="GHEA Grapalat" w:cs="GHEA Grapalat"/>
                <w:color w:val="000000"/>
                <w:sz w:val="24"/>
                <w:szCs w:val="24"/>
              </w:rPr>
              <w:t xml:space="preserve"> 3-րդ </w:t>
            </w:r>
            <w:proofErr w:type="spellStart"/>
            <w:r w:rsidRPr="00892CFB">
              <w:rPr>
                <w:rFonts w:ascii="GHEA Grapalat" w:eastAsia="GHEA Grapalat" w:hAnsi="GHEA Grapalat" w:cs="GHEA Grapalat"/>
                <w:color w:val="000000"/>
                <w:sz w:val="24"/>
                <w:szCs w:val="24"/>
              </w:rPr>
              <w:t>կետը</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շարադրել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նոր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խմբագրությամբ</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հետևյալ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բովանդակությամբ</w:t>
            </w:r>
            <w:proofErr w:type="spellEnd"/>
            <w:r w:rsidRPr="00892CFB">
              <w:rPr>
                <w:rFonts w:ascii="GHEA Grapalat" w:eastAsia="GHEA Grapalat" w:hAnsi="GHEA Grapalat" w:cs="GHEA Grapalat"/>
                <w:color w:val="000000"/>
                <w:sz w:val="24"/>
                <w:szCs w:val="24"/>
              </w:rPr>
              <w:t xml:space="preserve">. «3) </w:t>
            </w:r>
            <w:proofErr w:type="spellStart"/>
            <w:r w:rsidRPr="00892CFB">
              <w:rPr>
                <w:rFonts w:ascii="GHEA Grapalat" w:eastAsia="GHEA Grapalat" w:hAnsi="GHEA Grapalat" w:cs="GHEA Grapalat"/>
                <w:color w:val="000000"/>
                <w:sz w:val="24"/>
                <w:szCs w:val="24"/>
              </w:rPr>
              <w:t>մատուցվող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ծառայությունների</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հաշմանդամություն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ունեցող</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անձանց</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համար</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մատչելիության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վերաբերյալ</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տեղեկություններն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ըստ</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հաշմանդամության</w:t>
            </w:r>
            <w:proofErr w:type="spellEnd"/>
            <w:r w:rsidRPr="00892CFB">
              <w:rPr>
                <w:rFonts w:ascii="GHEA Grapalat" w:eastAsia="GHEA Grapalat" w:hAnsi="GHEA Grapalat" w:cs="GHEA Grapalat"/>
                <w:color w:val="000000"/>
                <w:sz w:val="24"/>
                <w:szCs w:val="24"/>
              </w:rPr>
              <w:t xml:space="preserve"> </w:t>
            </w:r>
            <w:proofErr w:type="spellStart"/>
            <w:r w:rsidRPr="00892CFB">
              <w:rPr>
                <w:rFonts w:ascii="GHEA Grapalat" w:eastAsia="GHEA Grapalat" w:hAnsi="GHEA Grapalat" w:cs="GHEA Grapalat"/>
                <w:color w:val="000000"/>
                <w:sz w:val="24"/>
                <w:szCs w:val="24"/>
              </w:rPr>
              <w:t>տեսակների</w:t>
            </w:r>
            <w:proofErr w:type="spellEnd"/>
            <w:r w:rsidRPr="00892CFB">
              <w:rPr>
                <w:rFonts w:ascii="GHEA Grapalat" w:eastAsia="GHEA Grapalat" w:hAnsi="GHEA Grapalat" w:cs="GHEA Grapalat"/>
                <w:color w:val="000000"/>
                <w:sz w:val="24"/>
                <w:szCs w:val="24"/>
              </w:rPr>
              <w:t>:»։</w:t>
            </w:r>
          </w:p>
        </w:tc>
        <w:tc>
          <w:tcPr>
            <w:tcW w:w="3538" w:type="dxa"/>
            <w:tcBorders>
              <w:top w:val="single" w:sz="1" w:space="0" w:color="000000"/>
              <w:left w:val="single" w:sz="1" w:space="0" w:color="000000"/>
              <w:bottom w:val="single" w:sz="1" w:space="0" w:color="000000"/>
              <w:right w:val="single" w:sz="1" w:space="0" w:color="000000"/>
            </w:tcBorders>
          </w:tcPr>
          <w:p w14:paraId="1D223BB4" w14:textId="77777777" w:rsidR="002F198C" w:rsidRPr="00B14628" w:rsidRDefault="00B14628">
            <w:pPr>
              <w:jc w:val="center"/>
              <w:rPr>
                <w:rFonts w:ascii="GHEA Grapalat" w:hAnsi="GHEA Grapalat"/>
                <w:sz w:val="24"/>
                <w:szCs w:val="24"/>
                <w:lang w:val="hy-AM"/>
              </w:rPr>
            </w:pPr>
            <w:r>
              <w:rPr>
                <w:rFonts w:ascii="GHEA Grapalat" w:hAnsi="GHEA Grapalat"/>
                <w:sz w:val="24"/>
                <w:szCs w:val="24"/>
                <w:lang w:val="hy-AM"/>
              </w:rPr>
              <w:t>Ընդունվել է մասամբ</w:t>
            </w:r>
          </w:p>
        </w:tc>
        <w:tc>
          <w:tcPr>
            <w:tcW w:w="2832" w:type="dxa"/>
            <w:tcBorders>
              <w:top w:val="single" w:sz="1" w:space="0" w:color="000000"/>
              <w:left w:val="single" w:sz="1" w:space="0" w:color="000000"/>
              <w:bottom w:val="single" w:sz="1" w:space="0" w:color="000000"/>
              <w:right w:val="single" w:sz="1" w:space="0" w:color="000000"/>
            </w:tcBorders>
          </w:tcPr>
          <w:p w14:paraId="45591A38" w14:textId="77777777" w:rsidR="002F198C" w:rsidRPr="00B14628" w:rsidRDefault="00B14628" w:rsidP="00B14628">
            <w:pPr>
              <w:jc w:val="center"/>
              <w:rPr>
                <w:rFonts w:ascii="GHEA Grapalat" w:hAnsi="GHEA Grapalat"/>
                <w:sz w:val="24"/>
                <w:szCs w:val="24"/>
                <w:lang w:val="hy-AM"/>
              </w:rPr>
            </w:pPr>
            <w:r>
              <w:rPr>
                <w:rFonts w:ascii="GHEA Grapalat" w:hAnsi="GHEA Grapalat"/>
                <w:sz w:val="24"/>
                <w:szCs w:val="24"/>
                <w:lang w:val="hy-AM"/>
              </w:rPr>
              <w:t xml:space="preserve">Հյուրանոցային ծառայություն մատուցող անձանց համար պահանջ էտեսանելի դարձնել </w:t>
            </w:r>
            <w:r w:rsidRPr="00B14628">
              <w:rPr>
                <w:rFonts w:ascii="GHEA Grapalat" w:hAnsi="GHEA Grapalat"/>
                <w:sz w:val="24"/>
                <w:szCs w:val="24"/>
                <w:lang w:val="hy-AM"/>
              </w:rPr>
              <w:t>հաշմանդամություն ունեցող անձանց ծառայություններ մատուցելու հնարավորությունը:</w:t>
            </w:r>
          </w:p>
        </w:tc>
      </w:tr>
    </w:tbl>
    <w:p w14:paraId="38F33A96" w14:textId="77777777" w:rsidR="00174CD6" w:rsidRPr="00B14628" w:rsidRDefault="00174CD6">
      <w:pPr>
        <w:rPr>
          <w:rFonts w:ascii="GHEA Grapalat" w:hAnsi="GHEA Grapalat"/>
          <w:sz w:val="24"/>
          <w:szCs w:val="24"/>
          <w:lang w:val="hy-AM"/>
        </w:rPr>
      </w:pPr>
    </w:p>
    <w:sectPr w:rsidR="00174CD6" w:rsidRPr="00B1462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98C"/>
    <w:rsid w:val="000D5480"/>
    <w:rsid w:val="00174CD6"/>
    <w:rsid w:val="00222A91"/>
    <w:rsid w:val="002F198C"/>
    <w:rsid w:val="0031636A"/>
    <w:rsid w:val="004D1169"/>
    <w:rsid w:val="005133F8"/>
    <w:rsid w:val="00586B86"/>
    <w:rsid w:val="00892CFB"/>
    <w:rsid w:val="008B3267"/>
    <w:rsid w:val="00AC1C89"/>
    <w:rsid w:val="00B14628"/>
    <w:rsid w:val="00D40A6B"/>
    <w:rsid w:val="00F15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DED3"/>
  <w15:docId w15:val="{51C9DDFE-9608-46D3-8D58-0934A468D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782</Words>
  <Characters>4460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 Mkrtchyan</dc:creator>
  <cp:keywords>https:/mul2-mineconomy.gov.am/tasks/505915/oneclick/Ampopatert_e_draft.docx?token=7bb653e8fca7968f1c2255fe7a8e9c6e</cp:keywords>
  <dc:description/>
  <cp:lastModifiedBy>Lusine A. Avagyan</cp:lastModifiedBy>
  <cp:revision>2</cp:revision>
  <dcterms:created xsi:type="dcterms:W3CDTF">2023-07-18T13:04:00Z</dcterms:created>
  <dcterms:modified xsi:type="dcterms:W3CDTF">2023-07-18T13:04:00Z</dcterms:modified>
  <cp:category/>
</cp:coreProperties>
</file>