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2757F" w:rsidRPr="0072757F" w:rsidRDefault="00C379EF" w:rsidP="0072757F">
      <w:pPr>
        <w:autoSpaceDE w:val="0"/>
        <w:autoSpaceDN w:val="0"/>
        <w:adjustRightInd w:val="0"/>
        <w:spacing w:line="360" w:lineRule="auto"/>
        <w:ind w:firstLine="706"/>
        <w:jc w:val="center"/>
        <w:rPr>
          <w:rFonts w:ascii="GHEA Mariam" w:hAnsi="GHEA Mariam"/>
          <w:sz w:val="24"/>
          <w:szCs w:val="24"/>
          <w:lang w:val="af-ZA"/>
        </w:rPr>
      </w:pPr>
      <w:r w:rsidRPr="00C379EF">
        <w:rPr>
          <w:rFonts w:ascii="GHEA Mariam" w:hAnsi="GHEA Mariam"/>
          <w:sz w:val="24"/>
          <w:szCs w:val="24"/>
          <w:lang w:val="hy-AM"/>
        </w:rPr>
        <w:t xml:space="preserve">3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72757F">
        <w:rPr>
          <w:rFonts w:ascii="GHEA Mariam" w:hAnsi="GHEA Mariam"/>
          <w:sz w:val="24"/>
          <w:szCs w:val="24"/>
        </w:rPr>
        <w:t xml:space="preserve">N </w:t>
      </w:r>
      <w:r w:rsidR="00296E5B" w:rsidRPr="0072757F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72757F">
        <w:rPr>
          <w:rFonts w:ascii="GHEA Mariam" w:hAnsi="GHEA Mariam" w:cs="IRTEK Courier"/>
          <w:sz w:val="24"/>
          <w:szCs w:val="24"/>
          <w:lang w:val="af-ZA"/>
        </w:rPr>
        <w:t xml:space="preserve">- </w:t>
      </w:r>
      <w:r w:rsidR="0072757F" w:rsidRPr="0072757F">
        <w:rPr>
          <w:rFonts w:ascii="GHEA Mariam" w:hAnsi="GHEA Mariam"/>
          <w:sz w:val="24"/>
          <w:szCs w:val="24"/>
          <w:lang w:val="af-ZA"/>
        </w:rPr>
        <w:t>Ն</w:t>
      </w:r>
    </w:p>
    <w:p w:rsidR="0072757F" w:rsidRDefault="0072757F" w:rsidP="0072757F">
      <w:pPr>
        <w:autoSpaceDE w:val="0"/>
        <w:autoSpaceDN w:val="0"/>
        <w:adjustRightInd w:val="0"/>
        <w:ind w:firstLine="706"/>
        <w:jc w:val="both"/>
        <w:rPr>
          <w:rFonts w:ascii="GHEA Mariam" w:hAnsi="GHEA Mariam" w:cs="IRTEK Courier"/>
          <w:sz w:val="24"/>
          <w:szCs w:val="24"/>
          <w:lang w:val="af-ZA"/>
        </w:rPr>
      </w:pPr>
    </w:p>
    <w:p w:rsidR="0072757F" w:rsidRPr="0072757F" w:rsidRDefault="0072757F" w:rsidP="0072757F">
      <w:pPr>
        <w:autoSpaceDE w:val="0"/>
        <w:autoSpaceDN w:val="0"/>
        <w:adjustRightInd w:val="0"/>
        <w:ind w:firstLine="706"/>
        <w:jc w:val="both"/>
        <w:rPr>
          <w:rFonts w:ascii="GHEA Mariam" w:hAnsi="GHEA Mariam" w:cs="IRTEK Courier"/>
          <w:sz w:val="24"/>
          <w:szCs w:val="24"/>
          <w:lang w:val="af-ZA"/>
        </w:rPr>
      </w:pPr>
    </w:p>
    <w:p w:rsidR="0072757F" w:rsidRPr="00391E3A" w:rsidRDefault="0072757F" w:rsidP="0072757F">
      <w:pPr>
        <w:jc w:val="center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391E3A">
        <w:rPr>
          <w:rFonts w:ascii="GHEA Mariam" w:hAnsi="GHEA Mariam"/>
          <w:bCs/>
          <w:spacing w:val="-8"/>
          <w:sz w:val="24"/>
          <w:szCs w:val="24"/>
        </w:rPr>
        <w:t>ՀԱՅԱՍՏԱՆԻ</w:t>
      </w:r>
      <w:r w:rsidRPr="00391E3A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391E3A">
        <w:rPr>
          <w:rFonts w:ascii="GHEA Mariam" w:hAnsi="GHEA Mariam"/>
          <w:bCs/>
          <w:spacing w:val="-8"/>
          <w:sz w:val="24"/>
          <w:szCs w:val="24"/>
        </w:rPr>
        <w:t>ՀԱՆՐԱՊԵՏՈՒԹՅԱՆ</w:t>
      </w:r>
      <w:r w:rsidRPr="00391E3A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391E3A">
        <w:rPr>
          <w:rFonts w:ascii="GHEA Mariam" w:hAnsi="GHEA Mariam"/>
          <w:bCs/>
          <w:spacing w:val="-8"/>
          <w:sz w:val="24"/>
          <w:szCs w:val="24"/>
        </w:rPr>
        <w:t>ԿԱՌԱՎԱՐՈՒԹՅԱՆ</w:t>
      </w:r>
      <w:r w:rsidRPr="00391E3A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20</w:t>
      </w:r>
      <w:r w:rsidRPr="00391E3A">
        <w:rPr>
          <w:rFonts w:ascii="GHEA Mariam" w:hAnsi="GHEA Mariam"/>
          <w:bCs/>
          <w:spacing w:val="-8"/>
          <w:sz w:val="24"/>
          <w:szCs w:val="24"/>
          <w:lang w:val="hy-AM"/>
        </w:rPr>
        <w:t>06</w:t>
      </w:r>
      <w:r w:rsidRPr="00391E3A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391E3A">
        <w:rPr>
          <w:rFonts w:ascii="GHEA Mariam" w:hAnsi="GHEA Mariam"/>
          <w:bCs/>
          <w:spacing w:val="-8"/>
          <w:sz w:val="24"/>
          <w:szCs w:val="24"/>
        </w:rPr>
        <w:t>ԹՎԱԿԱՆԻ</w:t>
      </w:r>
      <w:r w:rsidRPr="00391E3A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</w:p>
    <w:p w:rsidR="0072757F" w:rsidRPr="0072757F" w:rsidRDefault="0072757F" w:rsidP="0072757F">
      <w:pPr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72757F">
        <w:rPr>
          <w:rFonts w:ascii="GHEA Mariam" w:hAnsi="GHEA Mariam"/>
          <w:bCs/>
          <w:sz w:val="24"/>
          <w:szCs w:val="24"/>
          <w:lang w:val="hy-AM"/>
        </w:rPr>
        <w:t>ՀՈՒՆՎԱՐԻ</w:t>
      </w:r>
      <w:r w:rsidRPr="0072757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2757F">
        <w:rPr>
          <w:rFonts w:ascii="GHEA Mariam" w:hAnsi="GHEA Mariam"/>
          <w:bCs/>
          <w:sz w:val="24"/>
          <w:szCs w:val="24"/>
          <w:lang w:val="hy-AM"/>
        </w:rPr>
        <w:t>26</w:t>
      </w:r>
      <w:r w:rsidRPr="0072757F">
        <w:rPr>
          <w:rFonts w:ascii="GHEA Mariam" w:hAnsi="GHEA Mariam"/>
          <w:bCs/>
          <w:sz w:val="24"/>
          <w:szCs w:val="24"/>
          <w:lang w:val="af-ZA"/>
        </w:rPr>
        <w:t>-</w:t>
      </w:r>
      <w:r w:rsidRPr="0072757F">
        <w:rPr>
          <w:rFonts w:ascii="GHEA Mariam" w:hAnsi="GHEA Mariam"/>
          <w:bCs/>
          <w:sz w:val="24"/>
          <w:szCs w:val="24"/>
          <w:lang w:val="hy-AM"/>
        </w:rPr>
        <w:t>Ի</w:t>
      </w:r>
      <w:r w:rsidRPr="0072757F">
        <w:rPr>
          <w:rFonts w:ascii="GHEA Mariam" w:hAnsi="GHEA Mariam"/>
          <w:bCs/>
          <w:sz w:val="24"/>
          <w:szCs w:val="24"/>
          <w:lang w:val="af-ZA"/>
        </w:rPr>
        <w:t xml:space="preserve"> N </w:t>
      </w:r>
      <w:r w:rsidRPr="0072757F">
        <w:rPr>
          <w:rFonts w:ascii="GHEA Mariam" w:hAnsi="GHEA Mariam"/>
          <w:bCs/>
          <w:sz w:val="24"/>
          <w:szCs w:val="24"/>
          <w:lang w:val="hy-AM"/>
        </w:rPr>
        <w:t>346</w:t>
      </w:r>
      <w:r w:rsidRPr="0072757F">
        <w:rPr>
          <w:rFonts w:ascii="GHEA Mariam" w:hAnsi="GHEA Mariam"/>
          <w:bCs/>
          <w:sz w:val="24"/>
          <w:szCs w:val="24"/>
          <w:lang w:val="af-ZA"/>
        </w:rPr>
        <w:t xml:space="preserve">-Ն </w:t>
      </w:r>
      <w:r w:rsidRPr="0072757F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Pr="0072757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2757F">
        <w:rPr>
          <w:rFonts w:ascii="GHEA Mariam" w:hAnsi="GHEA Mariam"/>
          <w:bCs/>
          <w:sz w:val="24"/>
          <w:szCs w:val="24"/>
          <w:lang w:val="hy-AM"/>
        </w:rPr>
        <w:t>ՄԵՋ</w:t>
      </w:r>
      <w:r w:rsidRPr="0072757F">
        <w:rPr>
          <w:rFonts w:ascii="GHEA Mariam" w:hAnsi="GHEA Mariam"/>
          <w:bCs/>
          <w:sz w:val="24"/>
          <w:szCs w:val="24"/>
          <w:lang w:val="af-ZA"/>
        </w:rPr>
        <w:t xml:space="preserve"> ՓՈՓՈԽՈՒԹՅՈՒՆ</w:t>
      </w:r>
      <w:r w:rsidRPr="0072757F">
        <w:rPr>
          <w:rFonts w:ascii="GHEA Mariam" w:hAnsi="GHEA Mariam"/>
          <w:bCs/>
          <w:sz w:val="24"/>
          <w:szCs w:val="24"/>
          <w:lang w:val="hy-AM"/>
        </w:rPr>
        <w:t>ՆԵՐ</w:t>
      </w:r>
      <w:r w:rsidRPr="0072757F">
        <w:rPr>
          <w:rFonts w:ascii="GHEA Mariam" w:hAnsi="GHEA Mariam"/>
          <w:bCs/>
          <w:sz w:val="24"/>
          <w:szCs w:val="24"/>
          <w:lang w:val="af-ZA"/>
        </w:rPr>
        <w:t xml:space="preserve"> </w:t>
      </w:r>
    </w:p>
    <w:p w:rsidR="0072757F" w:rsidRDefault="0072757F" w:rsidP="0072757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72757F">
        <w:rPr>
          <w:rFonts w:ascii="GHEA Mariam" w:hAnsi="GHEA Mariam"/>
          <w:bCs/>
          <w:sz w:val="24"/>
          <w:szCs w:val="24"/>
          <w:lang w:val="hy-AM"/>
        </w:rPr>
        <w:t>ԿԱՏԱՐԵԼՈՒ</w:t>
      </w:r>
      <w:r w:rsidRPr="0072757F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2757F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72757F" w:rsidRPr="0072757F" w:rsidRDefault="0072757F" w:rsidP="0072757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</w:t>
      </w:r>
      <w:r w:rsidR="00AD0D43">
        <w:rPr>
          <w:rFonts w:ascii="GHEA Mariam" w:hAnsi="GHEA Mariam"/>
          <w:bCs/>
          <w:sz w:val="24"/>
          <w:szCs w:val="24"/>
          <w:lang w:val="hy-AM"/>
        </w:rPr>
        <w:t>-----------------------------</w:t>
      </w:r>
    </w:p>
    <w:p w:rsidR="0072757F" w:rsidRDefault="0072757F" w:rsidP="0072757F">
      <w:pPr>
        <w:spacing w:line="360" w:lineRule="auto"/>
        <w:ind w:firstLine="706"/>
        <w:jc w:val="both"/>
        <w:rPr>
          <w:rFonts w:ascii="GHEA Grapalat" w:hAnsi="GHEA Grapalat" w:cs="Arial"/>
          <w:bCs/>
          <w:kern w:val="16"/>
          <w:lang w:val="hy-AM"/>
        </w:rPr>
      </w:pPr>
    </w:p>
    <w:p w:rsidR="0072757F" w:rsidRPr="00C37013" w:rsidRDefault="0072757F" w:rsidP="0072757F">
      <w:pPr>
        <w:spacing w:line="360" w:lineRule="auto"/>
        <w:ind w:firstLine="706"/>
        <w:jc w:val="both"/>
        <w:rPr>
          <w:rFonts w:ascii="GHEA Grapalat" w:hAnsi="GHEA Grapalat" w:cs="Arial"/>
          <w:bCs/>
          <w:kern w:val="16"/>
          <w:lang w:val="hy-AM"/>
        </w:rPr>
      </w:pPr>
    </w:p>
    <w:p w:rsidR="0072757F" w:rsidRPr="0072757F" w:rsidRDefault="0072757F" w:rsidP="0072757F">
      <w:pPr>
        <w:spacing w:line="360" w:lineRule="auto"/>
        <w:ind w:firstLine="720"/>
        <w:jc w:val="both"/>
        <w:rPr>
          <w:rFonts w:ascii="GHEA Mariam" w:hAnsi="GHEA Mariam" w:cs="Arial"/>
          <w:b/>
          <w:bCs/>
          <w:kern w:val="16"/>
          <w:sz w:val="24"/>
          <w:szCs w:val="24"/>
          <w:lang w:val="af-ZA"/>
        </w:rPr>
      </w:pP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Հիմք ընդունելով «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>Նորմատիվ իրավական ակտերի մասին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»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72757F">
        <w:rPr>
          <w:rFonts w:ascii="GHEA Mariam" w:hAnsi="GHEA Mariam" w:cs="Sylfae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>Հայաստանի</w:t>
      </w:r>
      <w:r w:rsidRPr="0072757F">
        <w:rPr>
          <w:rFonts w:ascii="GHEA Mariam" w:hAnsi="GHEA Mariam" w:cs="Arial Armenia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 xml:space="preserve"> </w:t>
      </w:r>
      <w:r w:rsidRPr="0072757F">
        <w:rPr>
          <w:rFonts w:ascii="GHEA Mariam" w:hAnsi="GHEA Mariam" w:cs="Sylfaen"/>
          <w:bCs/>
          <w:color w:val="000000"/>
          <w:spacing w:val="-2"/>
          <w:kern w:val="16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օրենքի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>33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-րդ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հոդվածի 1-ին մասի և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34-րդ հոդվածի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պա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հանջները՝ Հայաստանի Հանրապետության կառավարությունը 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 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ո ր ո շ ու մ  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է.</w:t>
      </w:r>
    </w:p>
    <w:p w:rsidR="0072757F" w:rsidRPr="0072757F" w:rsidRDefault="0072757F" w:rsidP="0072757F">
      <w:pPr>
        <w:pStyle w:val="mechtex"/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1.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Հայաստանի Հանրապետության կառավարության 2006 թվականի հուն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վարի 26-ի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>«Պ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ետական կառավարման համակարգի մարմինների ենթակայության պետական ոչ առ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>և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տրային կազմակերպություններին, պետական մասնակցու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թյամբ առ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>և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տրային կազմակերպություններին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>և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 հիմնադրամներին անհատույց օգտագործման իրավունքով ամրացված պետական սեփականություն հանդի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սա</w:t>
      </w:r>
      <w:r>
        <w:rPr>
          <w:rFonts w:ascii="GHEA Mariam" w:hAnsi="GHEA Mariam" w:cs="Arial"/>
          <w:bCs/>
          <w:kern w:val="16"/>
          <w:sz w:val="24"/>
          <w:szCs w:val="24"/>
          <w:lang w:val="af-ZA"/>
        </w:rPr>
        <w:softHyphen/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 xml:space="preserve">ցող շենքերն ու շինությունները (տարածքները) պետական գույքի կառավարման կոմիտեի տնօրինությանը հանձնելու մասին» N 346-Ն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որոշման 3-րդ կետի 1-ին ենթակետում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«2023 թվականի հունիսի 1-ը»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բառեր</w:t>
      </w:r>
      <w:r w:rsidR="008217E4">
        <w:rPr>
          <w:rFonts w:ascii="GHEA Mariam" w:hAnsi="GHEA Mariam" w:cs="Arial"/>
          <w:bCs/>
          <w:kern w:val="16"/>
          <w:sz w:val="24"/>
          <w:szCs w:val="24"/>
          <w:lang w:val="hy-AM"/>
        </w:rPr>
        <w:t>ը</w:t>
      </w:r>
      <w:bookmarkStart w:id="0" w:name="_GoBack"/>
      <w:bookmarkEnd w:id="0"/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փոխարինել «2024 թվականի հունիսի 1-ը» բառերով, իսկ 2-րդ ենթակետում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«2024 թվականի հունիսի 1-ը»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բառեր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ը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փոխարինել «2025 թվականի հունիսի 1-ը» բառերով։</w:t>
      </w:r>
    </w:p>
    <w:p w:rsidR="0072757F" w:rsidRPr="0072757F" w:rsidRDefault="0072757F" w:rsidP="0072757F">
      <w:pPr>
        <w:pStyle w:val="mechtex"/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af-ZA"/>
        </w:rPr>
      </w:pP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lastRenderedPageBreak/>
        <w:t xml:space="preserve">2.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Սույն որոշումն ուժի մեջ է մտնում պաշտոնական հրապարակմանը հաջորդող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</w:t>
      </w:r>
      <w:r w:rsidRPr="0072757F">
        <w:rPr>
          <w:rFonts w:ascii="GHEA Mariam" w:hAnsi="GHEA Mariam" w:cs="Arial"/>
          <w:bCs/>
          <w:kern w:val="16"/>
          <w:sz w:val="24"/>
          <w:szCs w:val="24"/>
          <w:lang w:val="af-ZA"/>
        </w:rPr>
        <w:t>օրվանից:</w:t>
      </w:r>
    </w:p>
    <w:p w:rsidR="00296E5B" w:rsidRPr="0072757F" w:rsidRDefault="00296E5B" w:rsidP="00477447">
      <w:pPr>
        <w:rPr>
          <w:lang w:val="hy-AM"/>
        </w:rPr>
      </w:pPr>
    </w:p>
    <w:p w:rsidR="00296E5B" w:rsidRPr="0072757F" w:rsidRDefault="00296E5B" w:rsidP="00477447">
      <w:pPr>
        <w:rPr>
          <w:lang w:val="hy-AM"/>
        </w:rPr>
      </w:pPr>
    </w:p>
    <w:p w:rsidR="00296E5B" w:rsidRPr="0072757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72757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2757F">
      <w:headerReference w:type="even" r:id="rId7"/>
      <w:headerReference w:type="default" r:id="rId8"/>
      <w:footerReference w:type="even" r:id="rId9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D60" w:rsidRDefault="00FF6D60">
      <w:r>
        <w:separator/>
      </w:r>
    </w:p>
  </w:endnote>
  <w:endnote w:type="continuationSeparator" w:id="0">
    <w:p w:rsidR="00FF6D60" w:rsidRDefault="00FF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1E3A">
      <w:rPr>
        <w:noProof/>
        <w:sz w:val="18"/>
      </w:rPr>
      <w:t>KA-390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D60" w:rsidRDefault="00FF6D60">
      <w:r>
        <w:separator/>
      </w:r>
    </w:p>
  </w:footnote>
  <w:footnote w:type="continuationSeparator" w:id="0">
    <w:p w:rsidR="00FF6D60" w:rsidRDefault="00FF6D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17E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E3A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0FDF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57F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964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7E4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D43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9EF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D60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91E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1E3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89</cp:revision>
  <cp:lastPrinted>2023-07-31T12:37:00Z</cp:lastPrinted>
  <dcterms:created xsi:type="dcterms:W3CDTF">2022-03-23T13:26:00Z</dcterms:created>
  <dcterms:modified xsi:type="dcterms:W3CDTF">2023-08-01T05:47:00Z</dcterms:modified>
</cp:coreProperties>
</file>