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E1FC0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7E1FC0">
        <w:rPr>
          <w:rFonts w:ascii="GHEA Grapalat" w:hAnsi="GHEA Grapalat"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0455EB" w:rsidRPr="000455EB">
        <w:rPr>
          <w:rFonts w:ascii="GHEA Grapalat" w:hAnsi="GHEA Grapalat"/>
          <w:lang w:val="hy-AM"/>
        </w:rPr>
        <w:t xml:space="preserve">«ԺԱՄԱՆԱԿԱՎՈՐ ՆԵՐՄՈՒԾՈՒՄ» ՄԱՔՍԱՅԻՆ ԸՆԹԱՑԱԿԱՐԳՈՎ ԲԱՑ ԹՈՂՆՎԱԾ ԱՊՐԱՆՔՆԵՐԻ՝ ԱՅԼ ԱՆՁԻ ՏԻՐԱՊԵՏՄԱՆԸ ԵՎ ՕԳՏԱԳՈՐԾՄԱՆԸ ՓՈԽԱՆՑՄԱՆ ՀԱՄԱՐ ՄԱՔՍԱՅԻՆ ՄԱՐՄԻՆՆԵՐԻ </w:t>
      </w:r>
      <w:r w:rsidR="007E1FC0">
        <w:rPr>
          <w:rFonts w:ascii="GHEA Grapalat" w:hAnsi="GHEA Grapalat"/>
          <w:lang w:val="hy-AM"/>
        </w:rPr>
        <w:t xml:space="preserve">ԿՈՂՄԻՑ </w:t>
      </w:r>
      <w:r w:rsidR="000455EB" w:rsidRPr="000455EB">
        <w:rPr>
          <w:rFonts w:ascii="GHEA Grapalat" w:hAnsi="GHEA Grapalat"/>
          <w:lang w:val="hy-AM"/>
        </w:rPr>
        <w:t>ԹՈՒՅԼՏՎՈՒԹՅԱՆ ՏՐԱՄԱԴՐՄԱՆ ԿԱՐԳԸ ԵՎ ԴԻՄՈՒՄԻ ՁԵՎԸ ՍԱՀՄԱՆԵԼՈՒ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4965D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16.06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65254B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5254B">
              <w:rPr>
                <w:rFonts w:ascii="GHEA Grapalat" w:hAnsi="GHEA Grapalat" w:cs="Sylfaen"/>
                <w:bCs/>
                <w:lang w:val="hy-AM"/>
              </w:rPr>
              <w:t>04/11356-2023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3E1DBD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առաջարկ</w:t>
            </w:r>
            <w:r w:rsidR="00C810E0">
              <w:rPr>
                <w:rFonts w:ascii="GHEA Grapalat" w:hAnsi="GHEA Grapalat"/>
                <w:color w:val="000000"/>
                <w:lang w:val="hy-AM" w:eastAsia="hy-AM"/>
              </w:rPr>
              <w:t>ություններ չկան</w:t>
            </w:r>
            <w:r w:rsidR="00C810E0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65254B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23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 w:rsidR="004965D3">
              <w:rPr>
                <w:rFonts w:ascii="GHEA Grapalat" w:hAnsi="GHEA Grapalat" w:cs="Sylfaen"/>
                <w:bCs/>
              </w:rPr>
              <w:t>06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65254B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5254B">
              <w:rPr>
                <w:rFonts w:ascii="GHEA Grapalat" w:hAnsi="GHEA Grapalat" w:cs="Sylfaen"/>
                <w:bCs/>
                <w:lang w:val="hy-AM"/>
              </w:rPr>
              <w:t>01/2-1/12411-2023</w:t>
            </w:r>
          </w:p>
        </w:tc>
      </w:tr>
      <w:tr w:rsidR="00C810E0" w:rsidRPr="00C34A53" w:rsidTr="00AE5437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91282E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Pr="00AE5437" w:rsidRDefault="0091282E" w:rsidP="00AE54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D077EF" w:rsidRPr="00314CDC" w:rsidTr="00A87AB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D077EF" w:rsidRPr="00314CDC" w:rsidRDefault="007E1FC0" w:rsidP="00D077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D077EF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D077EF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արդարադատության </w:t>
            </w:r>
            <w:r w:rsidR="00D077EF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</w:tcPr>
          <w:p w:rsidR="00D077EF" w:rsidRPr="00314CDC" w:rsidRDefault="005119D5" w:rsidP="00A87AB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</w:t>
            </w:r>
            <w:r w:rsidR="00D077EF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="00D077EF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D077EF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077EF" w:rsidRPr="008F0C02" w:rsidTr="00A87AB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D077EF" w:rsidRPr="008F0C02" w:rsidRDefault="00D077EF" w:rsidP="00A87AB3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D077EF" w:rsidRPr="008F0C02" w:rsidRDefault="005119D5" w:rsidP="00A87AB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119D5">
              <w:rPr>
                <w:rFonts w:ascii="GHEA Grapalat" w:hAnsi="GHEA Grapalat" w:cs="Sylfaen"/>
                <w:bCs/>
                <w:lang w:val="hy-AM"/>
              </w:rPr>
              <w:t>/27.4/33251-2023</w:t>
            </w:r>
          </w:p>
        </w:tc>
      </w:tr>
      <w:tr w:rsidR="00D077EF" w:rsidRPr="007E1FC0" w:rsidTr="00A87AB3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D077EF" w:rsidRDefault="00D077EF" w:rsidP="00D077EF">
            <w:pPr>
              <w:pStyle w:val="ListParagraph"/>
              <w:numPr>
                <w:ilvl w:val="0"/>
                <w:numId w:val="17"/>
              </w:numPr>
              <w:tabs>
                <w:tab w:val="left" w:pos="836"/>
              </w:tabs>
              <w:spacing w:line="360" w:lineRule="auto"/>
              <w:ind w:left="269" w:right="175" w:firstLine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077EF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կետի 2-րդ ենթակետի համաձայն նախատեսվում է սահմանել «Ժամանակավոր ներմուծում» մաքսային ընթացակարգով բաց թողնված ապրանքների՝ այլ անձի տիրապետմանը և օգտագործմանը փոխանցման համար մաքսային մարմիններ ներկայացվող դիմումի ձևը՝ համաձայն N 2 հավելվածի, </w:t>
            </w:r>
            <w:r w:rsidRPr="00D077EF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մինչդեռ՝ N 2 հավելվածով սահմանվում է «Ժամանակավոր ներմուծում» մաքսային ընթացակարգով ձևակերպված ապրանքների՝ այլ անձանց տիրապետման և օգտագործման իրավունքով փոխանցման վերաբերյալ դիմումը: Այս առումով հարկ ենք համարում նշել, որ Հավելված N 2-ի վերնագիրը անհրաժեշտ է համապատասխանեցնել Նախագծի 1-ին կետի 2-րդ ենթակետի բովանդակությանը: </w:t>
            </w:r>
            <w:proofErr w:type="spellStart"/>
            <w:r w:rsidRPr="00D077EF">
              <w:rPr>
                <w:rFonts w:ascii="GHEA Grapalat" w:hAnsi="GHEA Grapalat"/>
                <w:color w:val="000000"/>
                <w:lang w:val="hy-AM" w:eastAsia="hy-AM"/>
              </w:rPr>
              <w:t>Միևնույն</w:t>
            </w:r>
            <w:proofErr w:type="spellEnd"/>
            <w:r w:rsidRPr="00D077EF">
              <w:rPr>
                <w:rFonts w:ascii="GHEA Grapalat" w:hAnsi="GHEA Grapalat"/>
                <w:color w:val="000000"/>
                <w:lang w:val="hy-AM" w:eastAsia="hy-AM"/>
              </w:rPr>
              <w:t xml:space="preserve"> ժամանակ նկատի ունենալով, որ Հավելվածով հաստատվում է դիմումի ձևը, անհրաժեշտ է «Հավելված N 2» բառերից  հետո լրացնել «Ձև N » բառերը:</w:t>
            </w:r>
          </w:p>
          <w:p w:rsidR="00DA3198" w:rsidRDefault="00DA3198" w:rsidP="00DA3198">
            <w:pPr>
              <w:pStyle w:val="ListParagraph"/>
              <w:numPr>
                <w:ilvl w:val="0"/>
                <w:numId w:val="17"/>
              </w:numPr>
              <w:tabs>
                <w:tab w:val="left" w:pos="552"/>
                <w:tab w:val="left" w:pos="836"/>
              </w:tabs>
              <w:spacing w:line="360" w:lineRule="auto"/>
              <w:ind w:left="269" w:right="175" w:firstLine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A3198">
              <w:rPr>
                <w:rFonts w:ascii="GHEA Grapalat" w:hAnsi="GHEA Grapalat"/>
                <w:color w:val="000000"/>
                <w:lang w:val="hy-AM" w:eastAsia="hy-AM"/>
              </w:rPr>
              <w:t>Նախագծի Հավելված N 1-ի 3-րդ կետում անհրաժեշտ է հստակեցնել, թե «Եվրասիական տնտեսական միության մաքսային օրենսգրքի մասին» 2017 թվականի ապրիլի 11-ի պայմանագրի որ հավելվածի մասին է խոսքը:</w:t>
            </w:r>
          </w:p>
          <w:p w:rsidR="00DA3198" w:rsidRPr="00DA3198" w:rsidRDefault="00DA3198" w:rsidP="00DA3198">
            <w:pPr>
              <w:pStyle w:val="ListParagraph"/>
              <w:numPr>
                <w:ilvl w:val="0"/>
                <w:numId w:val="17"/>
              </w:numPr>
              <w:tabs>
                <w:tab w:val="left" w:pos="552"/>
                <w:tab w:val="left" w:pos="836"/>
              </w:tabs>
              <w:spacing w:line="360" w:lineRule="auto"/>
              <w:ind w:left="269" w:right="175" w:firstLine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A3198">
              <w:rPr>
                <w:rFonts w:ascii="GHEA Grapalat" w:hAnsi="GHEA Grapalat"/>
                <w:lang w:val="hy-AM"/>
              </w:rPr>
              <w:t xml:space="preserve">Նախագծի 4-րդ կետի 4-րդ ենթակետում անհրաժեշտ է պահպանել «Նորմատիվ իրավական ակտերի մասին» օրենքի 16-րդ հոդվածի 8-րդ մասի պահանջները, ըստ որի՝ </w:t>
            </w:r>
            <w:r w:rsidRPr="00DA3198">
              <w:rPr>
                <w:rFonts w:ascii="GHEA Grapalat" w:hAnsi="GHEA Grapalat"/>
                <w:i/>
                <w:lang w:val="hy-AM"/>
              </w:rPr>
              <w:t xml:space="preserve">«Եթե նորմատիվ իրավական ակտում բառը նշված է </w:t>
            </w:r>
            <w:r w:rsidRPr="00DA3198">
              <w:rPr>
                <w:rFonts w:ascii="GHEA Grapalat" w:hAnsi="GHEA Grapalat"/>
                <w:b/>
                <w:i/>
                <w:lang w:val="hy-AM"/>
              </w:rPr>
              <w:t>եզակի</w:t>
            </w:r>
            <w:r w:rsidRPr="00DA3198">
              <w:rPr>
                <w:rFonts w:ascii="GHEA Grapalat" w:hAnsi="GHEA Grapalat"/>
                <w:i/>
                <w:lang w:val="hy-AM"/>
              </w:rPr>
              <w:t xml:space="preserve"> թվով, ապա դա տարածվում է նաև այդ բառի </w:t>
            </w:r>
            <w:proofErr w:type="spellStart"/>
            <w:r w:rsidRPr="00DA3198">
              <w:rPr>
                <w:rFonts w:ascii="GHEA Grapalat" w:hAnsi="GHEA Grapalat"/>
                <w:b/>
                <w:i/>
                <w:lang w:val="hy-AM"/>
              </w:rPr>
              <w:t>հոգնակիի</w:t>
            </w:r>
            <w:proofErr w:type="spellEnd"/>
            <w:r w:rsidRPr="00DA3198">
              <w:rPr>
                <w:rFonts w:ascii="GHEA Grapalat" w:hAnsi="GHEA Grapalat"/>
                <w:i/>
                <w:lang w:val="hy-AM"/>
              </w:rPr>
              <w:t xml:space="preserve"> վրա և ընդհակառակը, եթե տվյալ իրավական ակտով այլ բան նախատեսված չէ, կամ ուղղակի այլ բան չի բխում այդ իրավական ակտի բովանդակությունից:»:</w:t>
            </w:r>
          </w:p>
          <w:p w:rsidR="00DA3198" w:rsidRPr="00DA3198" w:rsidRDefault="00DA3198" w:rsidP="00DA3198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A3198">
              <w:rPr>
                <w:rFonts w:ascii="GHEA Grapalat" w:hAnsi="GHEA Grapalat"/>
                <w:i/>
                <w:lang w:val="hy-AM"/>
              </w:rPr>
              <w:tab/>
            </w:r>
            <w:r w:rsidRPr="00DA3198">
              <w:rPr>
                <w:rFonts w:ascii="GHEA Grapalat" w:hAnsi="GHEA Grapalat"/>
                <w:lang w:val="hy-AM"/>
              </w:rPr>
              <w:t>Սույն դիտողությունը վերաբերում է ամբողջ Նախագծին:</w:t>
            </w:r>
            <w:r w:rsidRPr="00DA3198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D077EF" w:rsidRDefault="00D077EF" w:rsidP="00DA3198">
            <w:pPr>
              <w:pStyle w:val="ListParagraph"/>
              <w:numPr>
                <w:ilvl w:val="0"/>
                <w:numId w:val="18"/>
              </w:numPr>
              <w:tabs>
                <w:tab w:val="left" w:pos="388"/>
              </w:tabs>
              <w:spacing w:line="360" w:lineRule="auto"/>
              <w:ind w:left="104" w:firstLine="0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91721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  <w:r w:rsidR="00DA3198" w:rsidRPr="00DA3198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="00DA3198">
              <w:rPr>
                <w:rFonts w:ascii="GHEA Grapalat" w:hAnsi="GHEA Grapalat"/>
                <w:color w:val="000000" w:themeColor="text1"/>
                <w:lang w:val="hy-AM"/>
              </w:rPr>
              <w:t xml:space="preserve"> կատարվել են </w:t>
            </w:r>
            <w:r w:rsidR="007E1FC0">
              <w:rPr>
                <w:rFonts w:ascii="GHEA Grapalat" w:hAnsi="GHEA Grapalat"/>
                <w:color w:val="000000" w:themeColor="text1"/>
                <w:lang w:val="hy-AM"/>
              </w:rPr>
              <w:t xml:space="preserve">համապատասխան </w:t>
            </w:r>
            <w:r w:rsidR="00DA3198">
              <w:rPr>
                <w:rFonts w:ascii="GHEA Grapalat" w:hAnsi="GHEA Grapalat"/>
                <w:color w:val="000000" w:themeColor="text1"/>
                <w:lang w:val="hy-AM"/>
              </w:rPr>
              <w:t>փոփոխություններ</w:t>
            </w:r>
            <w:r w:rsidRPr="00891721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pStyle w:val="ListParagraph"/>
              <w:numPr>
                <w:ilvl w:val="0"/>
                <w:numId w:val="18"/>
              </w:numPr>
              <w:tabs>
                <w:tab w:val="left" w:pos="388"/>
              </w:tabs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</w:t>
            </w:r>
            <w:r w:rsidR="007E1FC0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լրացում։</w:t>
            </w: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Default="00DA3198" w:rsidP="00DA3198">
            <w:pPr>
              <w:tabs>
                <w:tab w:val="left" w:pos="388"/>
              </w:tabs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A3198" w:rsidRPr="00DA3198" w:rsidRDefault="00DA3198" w:rsidP="00DA3198">
            <w:pPr>
              <w:pStyle w:val="ListParagraph"/>
              <w:numPr>
                <w:ilvl w:val="0"/>
                <w:numId w:val="18"/>
              </w:numPr>
              <w:tabs>
                <w:tab w:val="left" w:pos="388"/>
              </w:tabs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է, կատարվել են </w:t>
            </w:r>
            <w:r w:rsidR="007E1FC0">
              <w:rPr>
                <w:rFonts w:ascii="GHEA Grapalat" w:hAnsi="GHEA Grapalat"/>
                <w:color w:val="000000" w:themeColor="text1"/>
                <w:lang w:val="hy-AM"/>
              </w:rPr>
              <w:t xml:space="preserve">համապատասխան </w:t>
            </w:r>
            <w:bookmarkStart w:id="0" w:name="_GoBack"/>
            <w:bookmarkEnd w:id="0"/>
            <w:r>
              <w:rPr>
                <w:rFonts w:ascii="GHEA Grapalat" w:hAnsi="GHEA Grapalat"/>
                <w:color w:val="000000" w:themeColor="text1"/>
                <w:lang w:val="hy-AM"/>
              </w:rPr>
              <w:t>փոփոխություններ։</w:t>
            </w:r>
          </w:p>
        </w:tc>
      </w:tr>
    </w:tbl>
    <w:p w:rsidR="00BB4ADB" w:rsidRPr="00AE5437" w:rsidRDefault="00D077EF" w:rsidP="00D077EF">
      <w:pPr>
        <w:tabs>
          <w:tab w:val="left" w:pos="5284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</w:p>
    <w:sectPr w:rsidR="00BB4ADB" w:rsidRPr="00AE543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0F266820"/>
    <w:multiLevelType w:val="hybridMultilevel"/>
    <w:tmpl w:val="A65A41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>
    <w:nsid w:val="1D975267"/>
    <w:multiLevelType w:val="hybridMultilevel"/>
    <w:tmpl w:val="AC28153C"/>
    <w:lvl w:ilvl="0" w:tplc="86025FFC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0770E2B"/>
    <w:multiLevelType w:val="hybridMultilevel"/>
    <w:tmpl w:val="457E4848"/>
    <w:lvl w:ilvl="0" w:tplc="610441D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7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5"/>
  </w:num>
  <w:num w:numId="2">
    <w:abstractNumId w:val="13"/>
  </w:num>
  <w:num w:numId="3">
    <w:abstractNumId w:val="16"/>
  </w:num>
  <w:num w:numId="4">
    <w:abstractNumId w:val="10"/>
  </w:num>
  <w:num w:numId="5">
    <w:abstractNumId w:val="17"/>
  </w:num>
  <w:num w:numId="6">
    <w:abstractNumId w:val="9"/>
  </w:num>
  <w:num w:numId="7">
    <w:abstractNumId w:val="6"/>
  </w:num>
  <w:num w:numId="8">
    <w:abstractNumId w:val="14"/>
  </w:num>
  <w:num w:numId="9">
    <w:abstractNumId w:val="1"/>
  </w:num>
  <w:num w:numId="10">
    <w:abstractNumId w:val="11"/>
  </w:num>
  <w:num w:numId="11">
    <w:abstractNumId w:val="8"/>
  </w:num>
  <w:num w:numId="12">
    <w:abstractNumId w:val="3"/>
  </w:num>
  <w:num w:numId="13">
    <w:abstractNumId w:val="0"/>
  </w:num>
  <w:num w:numId="14">
    <w:abstractNumId w:val="5"/>
  </w:num>
  <w:num w:numId="15">
    <w:abstractNumId w:val="7"/>
  </w:num>
  <w:num w:numId="16">
    <w:abstractNumId w:val="4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455E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4DE3"/>
    <w:rsid w:val="001B5B31"/>
    <w:rsid w:val="001B7892"/>
    <w:rsid w:val="001C65A5"/>
    <w:rsid w:val="0021233D"/>
    <w:rsid w:val="00226B6B"/>
    <w:rsid w:val="00234EDC"/>
    <w:rsid w:val="002602F0"/>
    <w:rsid w:val="00272861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965D3"/>
    <w:rsid w:val="004A0488"/>
    <w:rsid w:val="004D6A1F"/>
    <w:rsid w:val="0050383B"/>
    <w:rsid w:val="005119D5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4ED7"/>
    <w:rsid w:val="00625120"/>
    <w:rsid w:val="00631A17"/>
    <w:rsid w:val="006359C3"/>
    <w:rsid w:val="006401F8"/>
    <w:rsid w:val="0065254B"/>
    <w:rsid w:val="006618B0"/>
    <w:rsid w:val="00673A22"/>
    <w:rsid w:val="006758AA"/>
    <w:rsid w:val="00695191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7E1FC0"/>
    <w:rsid w:val="0082551F"/>
    <w:rsid w:val="00841922"/>
    <w:rsid w:val="00846045"/>
    <w:rsid w:val="00850362"/>
    <w:rsid w:val="00861637"/>
    <w:rsid w:val="00891721"/>
    <w:rsid w:val="008931DC"/>
    <w:rsid w:val="0089669C"/>
    <w:rsid w:val="008A2510"/>
    <w:rsid w:val="008A4DA5"/>
    <w:rsid w:val="008B7FBC"/>
    <w:rsid w:val="008C722C"/>
    <w:rsid w:val="008C7C84"/>
    <w:rsid w:val="008D27D7"/>
    <w:rsid w:val="008F0C02"/>
    <w:rsid w:val="009122F3"/>
    <w:rsid w:val="0091282E"/>
    <w:rsid w:val="00916C54"/>
    <w:rsid w:val="00942F67"/>
    <w:rsid w:val="0095151D"/>
    <w:rsid w:val="009712BD"/>
    <w:rsid w:val="00972FCE"/>
    <w:rsid w:val="009845CF"/>
    <w:rsid w:val="00986CBE"/>
    <w:rsid w:val="009C4C80"/>
    <w:rsid w:val="009D685B"/>
    <w:rsid w:val="009E3813"/>
    <w:rsid w:val="009F3EC2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437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77EF"/>
    <w:rsid w:val="00D21B89"/>
    <w:rsid w:val="00D22924"/>
    <w:rsid w:val="00D31629"/>
    <w:rsid w:val="00D31BCF"/>
    <w:rsid w:val="00D40108"/>
    <w:rsid w:val="00D61C84"/>
    <w:rsid w:val="00D72CF5"/>
    <w:rsid w:val="00D84B77"/>
    <w:rsid w:val="00DA3198"/>
    <w:rsid w:val="00DB3E60"/>
    <w:rsid w:val="00DD1D2C"/>
    <w:rsid w:val="00DE29BA"/>
    <w:rsid w:val="00E10148"/>
    <w:rsid w:val="00E13891"/>
    <w:rsid w:val="00E14B39"/>
    <w:rsid w:val="00E3170F"/>
    <w:rsid w:val="00E723AC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9A95A-B22A-49C4-B82E-18D979DB9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212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https://mul2-taxservice.gov.am/tasks/2393544/oneclick/Ampopatert_jamanakavor_tuyltvutyun.docx?token=2edc9117f7cc5474af7267d54596f363</cp:keywords>
  <dc:description/>
  <cp:lastModifiedBy>Feliks Melkonyan</cp:lastModifiedBy>
  <cp:revision>75</cp:revision>
  <cp:lastPrinted>2022-08-11T12:10:00Z</cp:lastPrinted>
  <dcterms:created xsi:type="dcterms:W3CDTF">2021-09-14T12:11:00Z</dcterms:created>
  <dcterms:modified xsi:type="dcterms:W3CDTF">2023-07-26T11:02:00Z</dcterms:modified>
</cp:coreProperties>
</file>