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BA2" w:rsidRPr="00D4280D" w:rsidRDefault="00BD41EF">
      <w:pPr>
        <w:pStyle w:val="headingtitleStyle"/>
        <w:rPr>
          <w:b w:val="0"/>
          <w:sz w:val="24"/>
          <w:szCs w:val="24"/>
        </w:rPr>
      </w:pPr>
      <w:bookmarkStart w:id="0" w:name="_Toc1"/>
      <w:r w:rsidRPr="00D4280D">
        <w:rPr>
          <w:b w:val="0"/>
          <w:sz w:val="24"/>
          <w:szCs w:val="24"/>
        </w:rPr>
        <w:t>Ամփոփաթերթ</w:t>
      </w:r>
      <w:bookmarkEnd w:id="0"/>
    </w:p>
    <w:p w:rsidR="00326BA2" w:rsidRPr="00D4280D" w:rsidRDefault="00BD41EF">
      <w:pPr>
        <w:pStyle w:val="headingtitleStyle"/>
        <w:rPr>
          <w:b w:val="0"/>
          <w:sz w:val="24"/>
          <w:szCs w:val="24"/>
        </w:rPr>
      </w:pPr>
      <w:bookmarkStart w:id="1" w:name="_Toc2"/>
      <w:r w:rsidRPr="00D4280D">
        <w:rPr>
          <w:b w:val="0"/>
          <w:sz w:val="24"/>
          <w:szCs w:val="24"/>
        </w:rPr>
        <w:t>«ԼԻԱԶՈՐՎԱԾ ՏՆՏԵՍԱԿԱՆ ՕՊԵՐԱՏՈՐԻ ՇԻՆՈՒԹՅՈՒՆՆԵՐՈՒՄ, ՏԱՐԱԾՔՆԵՐՈՒՄ ԿԱՄ ԲԱՑ ՀՐԱՊԱՐԱԿՆԵՐՈՒՄ ԺԱՄԱՆԱԿԱՎՈՐ ՊԱՀՊԱՆՎՈՂ ԱՊՐԱՆՔՆԵՐԻ ԵՎ ԱՅԼ ԱՊՐԱՆՔՆԵՐԻ ՊԱՀՊԱՆՈՒԹՅԱՆ ԱՌԱՆՁՆԱՀԱՏԿՈՒԹՅՈՒՆՆԵՐԸ ՍԱՀՄԱՆԵԼՈՒ ՄԱՍԻՆ» ՀԱՅԱՍՏԱՆԻ ՀԱՆՐԱՊԵՏՈՒԹՅԱՆ ԿԱՌԱՎԱՐՈՒԹՅԱՆ ՈՐՈՇՄԱՆ նախագծի վերաբերյալ</w:t>
      </w:r>
      <w:bookmarkEnd w:id="1"/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"/>
        <w:gridCol w:w="2190"/>
        <w:gridCol w:w="4825"/>
        <w:gridCol w:w="3669"/>
        <w:gridCol w:w="2811"/>
      </w:tblGrid>
      <w:tr w:rsidR="00326BA2" w:rsidTr="00D4280D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26BA2" w:rsidRDefault="00BD41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26BA2" w:rsidTr="00D4280D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6BA2" w:rsidRDefault="00326BA2">
            <w:pPr>
              <w:jc w:val="center"/>
            </w:pP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6BA2" w:rsidRDefault="00BD41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6BA2" w:rsidRDefault="00BD41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6BA2" w:rsidRDefault="00BD41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6BA2" w:rsidRDefault="00BD41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26BA2" w:rsidTr="00D4280D">
        <w:tc>
          <w:tcPr>
            <w:tcW w:w="4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Ուստակատարան</w:t>
            </w:r>
            <w:proofErr w:type="spellEnd"/>
          </w:p>
          <w:p w:rsidR="00326BA2" w:rsidRDefault="00BD41E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26.06.2023 14:03:35</w:t>
            </w:r>
          </w:p>
        </w:tc>
        <w:tc>
          <w:tcPr>
            <w:tcW w:w="48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Անիմաստ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ինքնակարգավորվող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տնտեսավարողի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պահետտի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փոխհամաձայնությամբ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խանգարում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քվեարկեցի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BD41E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մաքսային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փոխգործակցության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ապրանքների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6BA2" w:rsidRDefault="00326BA2">
            <w:pPr>
              <w:jc w:val="center"/>
            </w:pPr>
          </w:p>
        </w:tc>
      </w:tr>
    </w:tbl>
    <w:p w:rsidR="00BD41EF" w:rsidRDefault="00BD41EF"/>
    <w:sectPr w:rsidR="00BD41E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BA2"/>
    <w:rsid w:val="00326BA2"/>
    <w:rsid w:val="00386653"/>
    <w:rsid w:val="00BD41EF"/>
    <w:rsid w:val="00D4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93C375-B9FE-4BFD-A515-983659557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>https://mul2-taxservice.gov.am/tasks/2393504/oneclick/ampopatert-LTO.docx?token=777a45c67f2e574772aef11f98a9dfe3</cp:keywords>
  <dc:description/>
  <cp:lastModifiedBy>Feliks Melkonyan</cp:lastModifiedBy>
  <cp:revision>4</cp:revision>
  <dcterms:created xsi:type="dcterms:W3CDTF">2023-07-17T12:14:00Z</dcterms:created>
  <dcterms:modified xsi:type="dcterms:W3CDTF">2023-07-26T11:59:00Z</dcterms:modified>
  <cp:category/>
</cp:coreProperties>
</file>