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1E78CD">
      <w:pPr>
        <w:shd w:val="clear" w:color="auto" w:fill="FFFFFF"/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ԱՄՓՈՓԱԹԵՐԹ</w:t>
      </w:r>
    </w:p>
    <w:p w:rsidR="001E78CD" w:rsidRPr="001E78CD" w:rsidRDefault="001E78CD" w:rsidP="001E78CD">
      <w:pPr>
        <w:shd w:val="clear" w:color="auto" w:fill="FFFFFF"/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4776A2" w:rsidRDefault="00F51B91" w:rsidP="001E78CD">
      <w:pPr>
        <w:shd w:val="clear" w:color="auto" w:fill="FFFFFF"/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201</w:t>
      </w:r>
      <w:r w:rsidRPr="00F51B9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9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ԹՎԱԿԱՆԻ</w:t>
      </w:r>
      <w:r w:rsidRPr="00F51B9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ԴԵԿՏԵՄԲԵՐԻ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51B9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19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-Ի N </w:t>
      </w:r>
      <w:r w:rsidRPr="00F51B9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1845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-Ն ՈՐՈՇՄԱՆ</w:t>
      </w:r>
      <w:r w:rsidRPr="00F51B9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ՄԵՋ ՓՈՓՈԽՈՒԹՅՈՒՆՆԵՐ ԿԱՏԱՐԵԼՈՒ ՄԱՍԻՆ» </w:t>
      </w:r>
      <w:r w:rsidR="001E78CD"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Pr="001E78C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:rsidR="001E78CD" w:rsidRPr="001E78CD" w:rsidRDefault="001E78CD" w:rsidP="004776A2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2"/>
        <w:gridCol w:w="4375"/>
      </w:tblGrid>
      <w:tr w:rsidR="00DC2E1A" w:rsidRPr="00AA54A9" w:rsidTr="001D05C1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1E78CD">
            <w:pPr>
              <w:spacing w:after="0"/>
              <w:ind w:left="119" w:right="127" w:firstLine="26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</w:t>
            </w:r>
            <w:r w:rsid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5461EF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1D05C1">
        <w:trPr>
          <w:tblCellSpacing w:w="0" w:type="dxa"/>
          <w:jc w:val="center"/>
        </w:trPr>
        <w:tc>
          <w:tcPr>
            <w:tcW w:w="11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1E78CD">
            <w:pPr>
              <w:spacing w:after="0"/>
              <w:ind w:left="119" w:right="127" w:firstLine="2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5461EF"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01/28/137-2023</w:t>
            </w:r>
          </w:p>
        </w:tc>
      </w:tr>
      <w:tr w:rsidR="00C42BA1" w:rsidRPr="00AE400D" w:rsidTr="001D05C1">
        <w:trPr>
          <w:trHeight w:val="95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D36F2" w:rsidRPr="002D36F2" w:rsidRDefault="005461EF" w:rsidP="001E78CD">
            <w:pPr>
              <w:shd w:val="clear" w:color="auto" w:fill="FFFFFF"/>
              <w:tabs>
                <w:tab w:val="left" w:pos="90"/>
              </w:tabs>
              <w:spacing w:after="0"/>
              <w:ind w:left="119" w:right="127" w:firstLine="261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461EF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Ուսումնասիրելով Ձեր կողմից 27.12.2022թ. թիվ 01/3-4/94526-2022 գրությամբ ներկայացված՝ </w:t>
            </w:r>
            <w:r w:rsidRPr="005461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2019 թվականի դեկտեմբերի 19-ի N1845-Ն որոշման մեջ լրացումներ և փոփոխություններ կատարելու մասին» ՀՀ կառավարության որոշման նախագիծը</w:t>
            </w:r>
            <w:r w:rsidRPr="005461EF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՝ հայտնում ենք, որ մեր</w:t>
            </w:r>
            <w:r w:rsidRPr="005461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իրավասության շրջանակներում դիտողություններ և առաջարկություններ չունենք: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BB2D62" w:rsidRDefault="005E798A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1573B" w:rsidRPr="00712529" w:rsidTr="001D05C1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42BA1" w:rsidRDefault="0081573B" w:rsidP="001E78CD">
            <w:pPr>
              <w:spacing w:after="0"/>
              <w:ind w:left="119" w:right="127" w:firstLine="26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</w:t>
            </w:r>
            <w:r w:rsidR="00834915">
              <w:t xml:space="preserve">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5461EF" w:rsidRDefault="005461EF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61EF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17</w:t>
            </w:r>
            <w:r w:rsidR="0081573B" w:rsidRPr="005461E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3D1DCC" w:rsidRPr="005461EF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01</w:t>
            </w:r>
            <w:r w:rsidR="0081573B" w:rsidRPr="005461E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1573B"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3D1DCC"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1573B"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81573B" w:rsidRPr="005461E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81573B" w:rsidRPr="00C42BA1" w:rsidTr="001D05C1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73B" w:rsidRPr="00C42BA1" w:rsidRDefault="0081573B" w:rsidP="001E78CD">
            <w:pPr>
              <w:spacing w:after="0"/>
              <w:ind w:left="119" w:right="127" w:firstLine="2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5461EF" w:rsidRDefault="0081573B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AE400D" w:rsidRPr="005461E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461EF" w:rsidRPr="005461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01/21827-2022</w:t>
            </w:r>
          </w:p>
        </w:tc>
      </w:tr>
      <w:tr w:rsidR="007C1B84" w:rsidRPr="000026BD" w:rsidTr="001D05C1">
        <w:trPr>
          <w:trHeight w:val="245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461EF" w:rsidRPr="005461EF" w:rsidRDefault="005461EF" w:rsidP="001E78CD">
            <w:pPr>
              <w:suppressAutoHyphens/>
              <w:spacing w:after="0"/>
              <w:ind w:left="119" w:right="127" w:firstLine="261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Քննության առնելով «Հայաստանի Հանրապետության կառավարության 2019 թվականի դեկտեմբերի 19-ի N1845-Ն որոշման մեջ լրացումներ և փոփոխություններ կատարելու մասին» Հայաստանի Հանրապետության կառավարության որոշման նախագիծը</w:t>
            </w: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eastAsia="zh-CN" w:bidi="hi-IN"/>
              </w:rPr>
              <w:t>`</w:t>
            </w: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հայտնում ենք հետևյալը</w:t>
            </w:r>
            <w:r w:rsidRPr="005461EF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5461EF" w:rsidRPr="005461EF" w:rsidRDefault="005461EF" w:rsidP="001E78CD">
            <w:pPr>
              <w:suppressAutoHyphens/>
              <w:spacing w:after="0"/>
              <w:ind w:left="119" w:right="127" w:firstLine="261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Կարևորում ենք նախագծի ընդունման անհրաժեշտությունը, որը պայմանավորված է շահումով խաղի կամ ինտերնետ շահումով խաղի կամ խաղատան կամ խաղասրահի կամ վիճակախաղի (այդ թվում՝ տոտալիզատորի) կամ դրանց կազմակերպիչների ցանկացած տեսակի գովազդի արգելման նորմի ընդունմամբ։</w:t>
            </w:r>
          </w:p>
          <w:p w:rsidR="002D36F2" w:rsidRPr="002D36F2" w:rsidRDefault="005461EF" w:rsidP="001E78CD">
            <w:pPr>
              <w:suppressAutoHyphens/>
              <w:spacing w:after="0"/>
              <w:ind w:left="119" w:right="127" w:firstLine="261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Վերահսկող մարմնի կողմից Կազմակերպիչների նկատմամբ պատշաճ հսկողություն իրականացնելու համար Նախագծով առաջարկվում է Հայաստանի Հանրապետության կառավարության 2019 թվականի դեկտեմբերի 19-ի N 1845-Ն որոշման հավելվածներով հաստատված ստուգաթերթերի հարցաշարերում ներառել նաև Շահումով խաղերի, ինտերնետ </w:t>
            </w:r>
            <w:r w:rsidRPr="005461EF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շահումով խաղերի և խաղատների մասին» և «Վիճակախաղերի մասին» ինչպես նաև «Գովազդի մասին» ՀՀ օրենքներով կատարված լրացումներից և փոփոխություններից բխող հարցերը։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5E798A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E7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81573B" w:rsidRPr="004776A2" w:rsidTr="001D05C1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42BA1" w:rsidRDefault="000026BD" w:rsidP="001E78CD">
            <w:pPr>
              <w:spacing w:after="0"/>
              <w:ind w:left="119" w:right="127" w:firstLine="26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81573B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բարձր տեխնոլոգիական արդյունաբերության</w:t>
            </w:r>
            <w:r w:rsidR="00834915">
              <w:t xml:space="preserve">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216B6" w:rsidRDefault="009F6F84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216B6" w:rsidRPr="00C216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81573B"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81573B"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1573B" w:rsidRPr="00C216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2022թ</w:t>
            </w:r>
            <w:r w:rsidR="0081573B"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81573B" w:rsidRPr="00C42BA1" w:rsidTr="001D05C1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73B" w:rsidRPr="00C42BA1" w:rsidRDefault="0081573B" w:rsidP="001E78CD">
            <w:pPr>
              <w:spacing w:after="0"/>
              <w:ind w:left="119" w:right="127" w:firstLine="2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216B6" w:rsidRDefault="0081573B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B54FE2">
              <w:t xml:space="preserve"> </w:t>
            </w:r>
            <w:r w:rsidR="003D1DCC" w:rsidRPr="003D1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</w:t>
            </w:r>
            <w:r w:rsidR="003D1DCC" w:rsidRPr="003D1DC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3D1DCC" w:rsidRPr="003D1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2/120-2023</w:t>
            </w:r>
          </w:p>
        </w:tc>
      </w:tr>
      <w:tr w:rsidR="0081573B" w:rsidRPr="000026BD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DCC" w:rsidRPr="003D1DCC" w:rsidRDefault="003D1DCC" w:rsidP="001E78CD">
            <w:pPr>
              <w:tabs>
                <w:tab w:val="left" w:pos="0"/>
              </w:tabs>
              <w:suppressAutoHyphens/>
              <w:spacing w:after="0"/>
              <w:ind w:left="119" w:right="127" w:firstLine="261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3D1DC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Ի պատասխան Ձեր 2022 թվականի դեկտեմբերի 27-ի թիվ 01/3-4/94526-2022 գրության՝ </w:t>
            </w:r>
            <w:r w:rsidRPr="003D1DC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2019 թվականի դեկտեմբերի 19-ի N 1845-Ն որոշման մեջ փոփոխություն կատարելու մասին» Հայաստանի Հանրապետության կառավարության որոշման նախագծի </w:t>
            </w:r>
            <w:r w:rsidRPr="003D1DC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3D1DC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վերաբերյալ</w:t>
            </w:r>
            <w:r w:rsidRPr="003D1DC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հայտնում ենք հետևյալը.</w:t>
            </w:r>
          </w:p>
          <w:p w:rsidR="0081573B" w:rsidRPr="002D36F2" w:rsidRDefault="003D1DCC" w:rsidP="001E78CD">
            <w:pPr>
              <w:numPr>
                <w:ilvl w:val="0"/>
                <w:numId w:val="11"/>
              </w:numPr>
              <w:tabs>
                <w:tab w:val="left" w:pos="0"/>
              </w:tabs>
              <w:suppressAutoHyphens/>
              <w:spacing w:after="0"/>
              <w:ind w:left="119" w:right="127" w:firstLine="261"/>
              <w:contextualSpacing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3D1DC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Նախագծի 1-ին կետի 1-ին ենթակետի «գ» պարբերությանը հաջորդող պարբերությունն անհրաժեշտ է համարակալել հաջորդական համարակալմամբ («գ» պարբերությունը կրկնվում է)՝ հիմք ընդունելով </w:t>
            </w:r>
            <w:r w:rsidRPr="003D1DC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«Նորմատիվ իրավական ակտերի մասին» օրենքի (այսուհետ՝ Օրենք) 14-րդ հոդվածի 5-րդ մասի պահանջները: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573B" w:rsidRPr="004776A2" w:rsidRDefault="005E798A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E7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2D36F2" w:rsidRPr="002D36F2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D36F2" w:rsidRPr="002D36F2" w:rsidRDefault="002D36F2" w:rsidP="001E78CD">
            <w:pPr>
              <w:numPr>
                <w:ilvl w:val="0"/>
                <w:numId w:val="11"/>
              </w:numPr>
              <w:tabs>
                <w:tab w:val="left" w:pos="0"/>
              </w:tabs>
              <w:suppressAutoHyphens/>
              <w:spacing w:after="0"/>
              <w:ind w:left="119" w:right="127" w:firstLine="261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1DC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Նախագծի 1-ին կետի 3-րդ ենթակետի «գ» պարբերության մեջ հղում է կատարվում      </w:t>
            </w:r>
            <w:r w:rsidRPr="003D1D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2019 թվականի դեկտեմբերի 19-ի N 1845-Ն որոշման</w:t>
            </w:r>
            <w:r w:rsidRPr="003D1DC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N 2 հավելվածի 23-րդ և 24-րդ կետերի 9-րդ սյունակին, մինչդեռ հարկ է նկատել, որ 23-րդ կետի 9-րդ սյունակում մեջբերված «2014 թվականի հոկտեմբերի 7-ի N 271-Ն որոշում» բառերը բացակայում են: Այդ առնչությամբ, նկատի ունենալով Օրենքի 17-րդ հոդվածի 4-րդ մասի պահանջները, Նախագծում անհրաժեշտ է հղում կատարել հիշյալ որոշման N 2 հավելվածի 24-րդ և 25-րդ կետերին: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36F2" w:rsidRPr="005E798A" w:rsidRDefault="002D36F2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6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D36F2" w:rsidRPr="002D36F2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D36F2" w:rsidRPr="003D1DCC" w:rsidRDefault="002D36F2" w:rsidP="001E78CD">
            <w:pPr>
              <w:numPr>
                <w:ilvl w:val="0"/>
                <w:numId w:val="11"/>
              </w:numPr>
              <w:tabs>
                <w:tab w:val="left" w:pos="0"/>
              </w:tabs>
              <w:suppressAutoHyphens/>
              <w:spacing w:after="0"/>
              <w:ind w:left="119" w:right="127" w:firstLine="261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1DC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Նախագծի 1-ին կետի 10-րդ ենթակետի մեջ նշվում է. «Որոշման N1, N2 և N3 հավելվածներում՝ ստուգաթերթի կազմման համար հիմք ընդունվող նորմատիվ իրավական ակտերի ցանկը «Գովազդի մասին» ՀՀ օրենք» բառերով»: Այդ առնչությամբ հայտնում ենք, որ անհրաժեշտ է Նախագծի նշված ենթակետում՝</w:t>
            </w:r>
          </w:p>
          <w:p w:rsidR="002D36F2" w:rsidRDefault="002D36F2" w:rsidP="001E78CD">
            <w:pPr>
              <w:numPr>
                <w:ilvl w:val="0"/>
                <w:numId w:val="12"/>
              </w:numPr>
              <w:tabs>
                <w:tab w:val="left" w:pos="0"/>
              </w:tabs>
              <w:suppressAutoHyphens/>
              <w:spacing w:after="0"/>
              <w:ind w:left="119" w:right="127" w:firstLine="261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1DC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«ցանկը» բառից հետո ավելացնել «լրացնել» բառը՝ բովանդակային առումով հստակ ձևակերպում ունենալու համար.</w:t>
            </w:r>
          </w:p>
          <w:p w:rsidR="002D36F2" w:rsidRPr="002D36F2" w:rsidRDefault="002D36F2" w:rsidP="001E78CD">
            <w:pPr>
              <w:numPr>
                <w:ilvl w:val="0"/>
                <w:numId w:val="12"/>
              </w:numPr>
              <w:tabs>
                <w:tab w:val="left" w:pos="0"/>
              </w:tabs>
              <w:suppressAutoHyphens/>
              <w:spacing w:after="0"/>
              <w:ind w:left="119" w:right="127" w:firstLine="261"/>
              <w:contextualSpacing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D36F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Որոշման N1, N2 և N3 հավելվածներում ստուգաթերթի կազմման համար հիմք ընդունվող նորմատիվ իրավական ակտերի ցանկերում «Գովազդի մասին» ՀՀ օրենք բառերը լրացնել առանձին կետի տեսքով՝ հիմք ընդունելով Օրենքի 33-րդ հոդվածի պահանջները:  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36F2" w:rsidRPr="005E798A" w:rsidRDefault="002D36F2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6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6431F" w:rsidRPr="00C216B6" w:rsidTr="001D05C1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16431F" w:rsidRPr="00C42BA1" w:rsidRDefault="001E78CD" w:rsidP="001E78CD">
            <w:pPr>
              <w:spacing w:after="0"/>
              <w:ind w:left="119" w:right="127" w:firstLine="26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16431F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16431F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643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16431F">
              <w:t xml:space="preserve"> </w:t>
            </w:r>
            <w:r w:rsidR="0016431F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6431F" w:rsidRPr="00C216B6" w:rsidRDefault="0016431F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2023</w:t>
            </w:r>
            <w:r w:rsidRPr="00C216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C216B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16431F" w:rsidRPr="00C216B6" w:rsidTr="001D05C1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431F" w:rsidRPr="00C42BA1" w:rsidRDefault="0016431F" w:rsidP="001E78CD">
            <w:pPr>
              <w:spacing w:after="0"/>
              <w:ind w:left="119" w:right="127" w:firstLine="2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6431F" w:rsidRPr="00C216B6" w:rsidRDefault="0016431F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1643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01/27.1/10450-2023</w:t>
            </w:r>
          </w:p>
        </w:tc>
      </w:tr>
      <w:tr w:rsidR="0016431F" w:rsidRPr="004776A2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2D36F2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contextualSpacing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1.Նախագծի</w:t>
            </w:r>
            <w:r w:rsidRPr="0016431F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431F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անվանման մեջ «2022» թիվն անհրաժեշտ է փոխարինել «2023» թվով: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Pr="00AB1F4B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6431F" w:rsidRPr="004776A2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3D1DCC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2.Նախագծի 1-ին կետի 1-ին ենթակետի «բ» պարբերությունում «սյունակը» բառն անհրաժեշտ է փոխարինել «սյունակի նախադասությունը» բառերով: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Pr="00AB1F4B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6431F" w:rsidRPr="0045433E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16431F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3.Նախագծի 1-ին կետի 2-րդ ենթակետի «ա» պարբեությունում «12.10.2021թ.» բառերն անհրաժեշտ է փոխարինել «2021 թվականի հոկտեմբերի 12-ի» բառերով՝ համաձայն «Նորմատիվ իրավական ակտերի մասին» օրենքի 18-րդ հոդվածի 6-րդ մասի պահանջների: Նույն դիտողությունը վերաբերում է նաև 1-ին կետի 4-րդ և 6-րդ ենթակետերին:</w:t>
            </w:r>
          </w:p>
          <w:p w:rsidR="0016431F" w:rsidRPr="003D1DCC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Նույն ենթակետի «բ» պարբերությունում «բառը» և «բառով» բառերն անհրաժեշտ է փոխարինել «բառերը» և «բառերով» բառերով: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Pr="00AB1F4B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6431F" w:rsidRPr="0045433E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3D1DCC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4.Նախագծի 1-ին կետի 7-րդ ենթակետում «Որոշման N 1 հավելվածի 42-րդ, N 2 հավելվածի 33-րդ,</w:t>
            </w:r>
            <w:r w:rsidRPr="0016431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N 3 հավելվածի 32-րդ կետերի» բառերն անհրաժեշտ է փոխարինել «Որոշման N 1 հավելվածի Ձև ՎԽ 42-րդ, N 2 հավելվածի Ձև ՇԽ 33-րդ,</w:t>
            </w:r>
            <w:r w:rsidRPr="0016431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N 3 հավելվածի Ձև ԻՇԽ 32-րդ կետերի» բառերով: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Pr="00AB1F4B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6431F" w:rsidRPr="001D05C1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16431F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5.Նախագծի 1-ին կետի 8-րդ ենթակետում նախատեսվում է </w:t>
            </w:r>
            <w:r w:rsidRPr="0016431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ուժը կորցրած ճանաչել</w:t>
            </w: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16431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Որոշման N 1 հավելվածի 33-րդ, N 2 հավելվածի 24-րդ և N 3 հավելվածի 23-րդ կետերը: </w:t>
            </w:r>
          </w:p>
          <w:p w:rsidR="0016431F" w:rsidRPr="003D1DCC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Այդ առումով հարկ է նշել, որ նախագծի 1-ին կետի 1-ին ենթակետի «դ» պարբերության համաձայն՝  Որոշման N 1 հավելվածի Ձև ՎԽ 33-րդ կետի 9-րդ սյունակում փոփոխություն է կատարվում: Ուստի անհրաժեշտ է հստակեցնել Որոշման N 1 հավելվածի Ձև ՎԽ 33-րդ կետում փոփոխություն է կատարվում, թե կետն ուժը կորցրած է ճանաչվում: Նույն դիտողությունը վերաբերում է նաև որոշման N2 հավելվածի 24-րդ և N3 հավելվածի 23-րդ կետերին, որոնց վերաբերյալ նախագծի 1-ին կետի 2-րդ </w:t>
            </w: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ենթակետի «գ» պարբերությունում և 5-րդ ենթակետի «ե» պարբերությունում փոփոխություններ են նախատեսվում: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6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66EB7" w:rsidRPr="005E798A" w:rsidRDefault="00566EB7" w:rsidP="001E78CD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Նախագծից հանվել է</w:t>
            </w:r>
            <w:r w:rsidRPr="00566EB7">
              <w:rPr>
                <w:lang w:val="hy-AM"/>
              </w:rPr>
              <w:t xml:space="preserve"> </w:t>
            </w:r>
            <w:r w:rsidRPr="00566E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N 1 հավելվածի 33-րդ, N 2 հավելվածի 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-րդ և N 3 հավելվածի 23-րդ կետերն </w:t>
            </w:r>
            <w:r w:rsidRPr="00566E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ուժը կորցրած ճանաչել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 վերաբերյալ կետը։</w:t>
            </w:r>
          </w:p>
        </w:tc>
      </w:tr>
      <w:tr w:rsidR="0016431F" w:rsidRPr="0045433E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431F" w:rsidRPr="003D1DCC" w:rsidRDefault="0016431F" w:rsidP="001E78CD">
            <w:pPr>
              <w:tabs>
                <w:tab w:val="left" w:pos="112"/>
              </w:tabs>
              <w:suppressAutoHyphens/>
              <w:spacing w:after="0"/>
              <w:ind w:left="112" w:right="127" w:firstLine="38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16431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6.Նախագծի 1-ին կետի 10-րդ, 11-րդ և 12-րդ ենթակետերի լրացումներն անհրաժեշտ է նախատեսել համապատասխանորեն նախագծի 1-ին կետի 1-ին ենթակետում, 3-րդ ենթակետում և 5-րդ ենթակետում՝ պահպանելով որոշման մեջ կատարվող փոփոխությունների և լրացումների հաջորդականությունը: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431F" w:rsidRPr="005E798A" w:rsidRDefault="0045433E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6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5460C" w:rsidRPr="00C216B6" w:rsidTr="001D05C1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5460C" w:rsidRPr="00C42BA1" w:rsidRDefault="001E78CD" w:rsidP="001E78CD">
            <w:pPr>
              <w:spacing w:after="0"/>
              <w:ind w:left="119" w:right="127" w:firstLine="26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C5460C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C546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Վարչապետի աշխատակազմի Տեսչական մարմինների աշխատանքների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համակարգման գրասենյակ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460C" w:rsidRPr="001E78CD" w:rsidRDefault="001E78CD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06.07.2023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5460C" w:rsidRPr="00C216B6" w:rsidTr="001D05C1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460C" w:rsidRPr="00C42BA1" w:rsidRDefault="00C5460C" w:rsidP="001E78CD">
            <w:pPr>
              <w:spacing w:after="0"/>
              <w:ind w:left="119" w:right="127" w:firstLine="2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460C" w:rsidRPr="00C216B6" w:rsidRDefault="001E78CD" w:rsidP="001E78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E78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02/16.2/23150-2023</w:t>
            </w:r>
          </w:p>
        </w:tc>
      </w:tr>
      <w:tr w:rsidR="00C5460C" w:rsidRPr="00AB1F4B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5460C" w:rsidRPr="00C5460C" w:rsidRDefault="00C5460C" w:rsidP="001E78CD">
            <w:pPr>
              <w:spacing w:after="0"/>
              <w:ind w:left="112" w:right="121" w:firstLine="59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546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1-ին ենթակետի ա պարբերությամբ առաջարկվող 2</w:t>
            </w:r>
            <w:r w:rsidRPr="00C546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1-րդ կետի 2-րդ սյունակում, Նախագծի 1-ին կետի 3-րդ ենթակետի բ պարբերությամբ առաջարկվող 13</w:t>
            </w:r>
            <w:r w:rsidRPr="00C546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կետի  2-րդ սյունակում, Նախագծի 1-ին կետի 5-րդ ենթակետի դ պարբերությամբ առաջարկվող 18</w:t>
            </w:r>
            <w:r w:rsidRPr="00C546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1-րդ կետի 2-րդ սյունակում նշված հարցերը կրում են ընդհանրական բնույթ, ուստի առաջարկում եմ դրանք հստակեցնել և 9-րդ սյունակում նշված իրավանորմերի պահանջներից բխող հարցեր ձևակերպել, այն է՝ «Գովազդի մասին» օրենքին ուղղակի հղում կատարելու և որպես հարց ձևակերպելու փոխարեն 2-րդ սյունակներում ձևակերպել առանձին հարցեր՝ 9-րդ սյունակում նշված իրավանորմերի պահանջներին համապատասխան։ Վերոգրյալի համատեքստում անհրաժեշտ է հաշվի առնել նաև Հայաստանի Հանրապետությունում ստուգումների կազմակերպման և անցկացման մասին օրենքի 3-րդ հոդվածի 11-րդ մասի  5-րդ պարբերությունը, համաձայն որի՝ ստուգաթերթերի հարցերը չեն կարող անմիջականորեն հղում պարունակել նորմատիվ իրավական ակտերին: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Միաժամանակ Հայաստանի Հանրապետությունում ստուգումների կազմակերպման և անցկացման մասին օրենքի 3-րդ հոդվածի 1-ին մասի 1</w:t>
            </w:r>
            <w:r w:rsidRPr="00C546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1-րդ կետի 3-րդ պարբերության համաձայն՝ ստուգաթերթի հարցերն ընդգրկում են տնտեսավարող սուբյեկտների նկատմամբ ՀՀ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միջավայրին, քաղաքացիների, իրավաբանական անձանց կամ պետության գույքային իրավունքներին: </w:t>
            </w:r>
          </w:p>
          <w:p w:rsidR="00C5460C" w:rsidRPr="001E78CD" w:rsidRDefault="00C5460C" w:rsidP="001E78CD">
            <w:pPr>
              <w:spacing w:after="0"/>
              <w:ind w:left="112" w:right="121" w:firstLine="59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 դրույթի համատեքստում, 9-րդ սյունակում ՀՀ կառավարության  2001 թվականի հոկտեմբերի 1-ի N 917 որոշման 1</w:t>
            </w:r>
            <w:r w:rsidRPr="00C546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4-րդ կետը նշելու անհրաժեշտությունը բացակայում է, քանի որ վերջինս, ըստ էության, հանդիսանում է լիազորող նորմ՝ Հայաստանի Հանրապետության պետական եկամուտների կոմիտեի կողմից Գովազդի մասին օրենսդրության պահպանման նկատմամբ վերահսկողություն իրականացնելու համար։ Նույն դիտարկումը վերաբերում է նաև Նախագծի 1-ին կետի 3-րդ ենթակետի բ պարբերությամբ առաջարկվող 13</w:t>
            </w:r>
            <w:r w:rsidRPr="00C546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կետի և Նախագծի 1-ին կետի 5-րդ ենթակետի դ պարբերությամբ առաջարկվող 18</w:t>
            </w:r>
            <w:r w:rsidRPr="00C546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1-րդ կետի 9-րդ սյունակներին։ 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460C" w:rsidRPr="00AB1F4B" w:rsidRDefault="00C5460C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5460C" w:rsidRPr="00AB1F4B" w:rsidTr="001D05C1">
        <w:trPr>
          <w:trHeight w:val="411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5460C" w:rsidRPr="001E78CD" w:rsidRDefault="00C5460C" w:rsidP="001E78CD">
            <w:pPr>
              <w:spacing w:after="0"/>
              <w:ind w:left="112" w:right="121" w:firstLine="59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C546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54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Նկատի ունենալով, որ Նախագծի 1-ին կետի 1-ին ենթակետի բ պարբերությամբ խմբագրված 2-րդ սյունակի երկրորդ նախադասությունը (Անմիջականորեն (խաղասրահի միջոցով) խաղացողների կողմից կատարվող խաղադրույքների կատարումը կամ կազմակերպիչների կողմից խաղացողներին տրված անհատական  խաղային քարտերին դրամական  միջոցների համալրումն իրականացվում է անկանխիկ եղանակով։) չի պարունակում հարցադրում, ուստի առաջարկում եմ այն վերախմբագրել՝ որպես հստակ ձևակերպված հարցական նախադասություն։ Նույն դիտարկումը վերաբերում է Նախագծի 1-ին կետի 3-րդ ենթակետի ա պարբերությամբ խմբագրված 2-րդ սյունակի երկրորդ նախադասությանը (Անմիջականորեն (խաղասրահի միջոցով) խաղացողների կողմից բացառությամբ ոչ ռեզիդենտ նույնականացված խաղացողների, խաղադրույքների կատարումը կամ կազմակերպիչների կողմից խաղացողներին տրված անհատական խաղային քարտերին դրամական  միջոցների համալրումն  իրականացվում է անկանխիկ եղանակով։), ինչպես  նաև  Նախագծի 1-ին կետի 5-րդ ենթակետի բ պարբերությամբ խմբագրված 2-րդ սյունակի 2-րդ նախադասությանը (Ինչպես նաև արգելել է անմիջականորեն (խաղասրահի միջոցով) ինտերնետ շահումով խաղերի կազամակերպման դեպքում մասնակցության համար նախատեսված վճարների ընդունումը և շահումների տրամադրումը կանխիկ գումարով)։</w:t>
            </w:r>
          </w:p>
        </w:tc>
        <w:tc>
          <w:tcPr>
            <w:tcW w:w="4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460C" w:rsidRPr="00AB1F4B" w:rsidRDefault="00C5460C" w:rsidP="001E78C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F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D36F2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D36F2" w:rsidSect="001D05C1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312" w:rsidRDefault="00611312" w:rsidP="00FD11E0">
      <w:pPr>
        <w:spacing w:after="0" w:line="240" w:lineRule="auto"/>
      </w:pPr>
      <w:r>
        <w:separator/>
      </w:r>
    </w:p>
  </w:endnote>
  <w:endnote w:type="continuationSeparator" w:id="0">
    <w:p w:rsidR="00611312" w:rsidRDefault="00611312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312" w:rsidRDefault="00611312" w:rsidP="00FD11E0">
      <w:pPr>
        <w:spacing w:after="0" w:line="240" w:lineRule="auto"/>
      </w:pPr>
      <w:r>
        <w:separator/>
      </w:r>
    </w:p>
  </w:footnote>
  <w:footnote w:type="continuationSeparator" w:id="0">
    <w:p w:rsidR="00611312" w:rsidRDefault="00611312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333AF"/>
    <w:multiLevelType w:val="hybridMultilevel"/>
    <w:tmpl w:val="5F76BD46"/>
    <w:lvl w:ilvl="0" w:tplc="A1F26E2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BE6F22"/>
    <w:multiLevelType w:val="hybridMultilevel"/>
    <w:tmpl w:val="13863F5A"/>
    <w:lvl w:ilvl="0" w:tplc="9404E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11"/>
  </w:num>
  <w:num w:numId="7">
    <w:abstractNumId w:val="2"/>
  </w:num>
  <w:num w:numId="8">
    <w:abstractNumId w:val="3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431F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D05C1"/>
    <w:rsid w:val="001E78CD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382E"/>
    <w:rsid w:val="002B66C2"/>
    <w:rsid w:val="002C03B8"/>
    <w:rsid w:val="002C5FEE"/>
    <w:rsid w:val="002D31E4"/>
    <w:rsid w:val="002D36F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2585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D1DCC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53CA4"/>
    <w:rsid w:val="0045433E"/>
    <w:rsid w:val="00464916"/>
    <w:rsid w:val="00465DA3"/>
    <w:rsid w:val="00467BA1"/>
    <w:rsid w:val="004727C5"/>
    <w:rsid w:val="004776A2"/>
    <w:rsid w:val="00493609"/>
    <w:rsid w:val="0049529F"/>
    <w:rsid w:val="00497B52"/>
    <w:rsid w:val="004A226A"/>
    <w:rsid w:val="004B0730"/>
    <w:rsid w:val="004B604B"/>
    <w:rsid w:val="004C0BE2"/>
    <w:rsid w:val="004C2602"/>
    <w:rsid w:val="004C4636"/>
    <w:rsid w:val="004D2206"/>
    <w:rsid w:val="004D2394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461EF"/>
    <w:rsid w:val="00552F19"/>
    <w:rsid w:val="00554825"/>
    <w:rsid w:val="005617F4"/>
    <w:rsid w:val="005648D1"/>
    <w:rsid w:val="00565F4F"/>
    <w:rsid w:val="00566EB7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798A"/>
    <w:rsid w:val="005F6B04"/>
    <w:rsid w:val="005F7812"/>
    <w:rsid w:val="00600D7B"/>
    <w:rsid w:val="0061002A"/>
    <w:rsid w:val="00611312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36B3"/>
    <w:rsid w:val="006E494B"/>
    <w:rsid w:val="006F09AB"/>
    <w:rsid w:val="006F2A4B"/>
    <w:rsid w:val="006F3812"/>
    <w:rsid w:val="006F5A6A"/>
    <w:rsid w:val="006F6922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13D0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CAD"/>
    <w:rsid w:val="0080263A"/>
    <w:rsid w:val="0080402C"/>
    <w:rsid w:val="00806B08"/>
    <w:rsid w:val="00807D6F"/>
    <w:rsid w:val="0081573B"/>
    <w:rsid w:val="008160EE"/>
    <w:rsid w:val="00817165"/>
    <w:rsid w:val="0081794A"/>
    <w:rsid w:val="00823010"/>
    <w:rsid w:val="00823882"/>
    <w:rsid w:val="0083122B"/>
    <w:rsid w:val="008316D0"/>
    <w:rsid w:val="00834915"/>
    <w:rsid w:val="008412A4"/>
    <w:rsid w:val="00841482"/>
    <w:rsid w:val="0084274E"/>
    <w:rsid w:val="008450A2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31C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6656D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9F6F84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1F4B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E400D"/>
    <w:rsid w:val="00AF09A0"/>
    <w:rsid w:val="00AF7957"/>
    <w:rsid w:val="00B014F2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4FE2"/>
    <w:rsid w:val="00B66E37"/>
    <w:rsid w:val="00B72388"/>
    <w:rsid w:val="00B86B8D"/>
    <w:rsid w:val="00B86DAE"/>
    <w:rsid w:val="00B86EBF"/>
    <w:rsid w:val="00B94480"/>
    <w:rsid w:val="00B955BA"/>
    <w:rsid w:val="00BA339E"/>
    <w:rsid w:val="00BA4731"/>
    <w:rsid w:val="00BA55BE"/>
    <w:rsid w:val="00BA6208"/>
    <w:rsid w:val="00BB2D62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460C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36A5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27FEC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20D"/>
    <w:rsid w:val="00EA7EE1"/>
    <w:rsid w:val="00EA7F09"/>
    <w:rsid w:val="00EB276F"/>
    <w:rsid w:val="00EB57BB"/>
    <w:rsid w:val="00EC3E70"/>
    <w:rsid w:val="00EC51C7"/>
    <w:rsid w:val="00EC7EEC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1B91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03302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51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4</cp:revision>
  <cp:lastPrinted>2023-06-07T10:45:00Z</cp:lastPrinted>
  <dcterms:created xsi:type="dcterms:W3CDTF">2023-07-25T10:27:00Z</dcterms:created>
  <dcterms:modified xsi:type="dcterms:W3CDTF">2023-07-25T11:05:00Z</dcterms:modified>
</cp:coreProperties>
</file>