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241BEC" w:rsidRDefault="00017A3D" w:rsidP="005E603F">
      <w:pPr>
        <w:spacing w:after="0" w:line="360" w:lineRule="auto"/>
        <w:jc w:val="center"/>
        <w:rPr>
          <w:rFonts w:ascii="GHEA Grapalat" w:hAnsi="GHEA Grapalat"/>
          <w:bCs/>
          <w:lang w:val="hy-AM"/>
        </w:rPr>
      </w:pPr>
      <w:r w:rsidRPr="00241BEC">
        <w:rPr>
          <w:rFonts w:ascii="GHEA Grapalat" w:hAnsi="GHEA Grapalat"/>
          <w:b/>
          <w:lang w:val="hy-AM"/>
        </w:rPr>
        <w:t>ՀԻՄՆԱՎՈՐՈՒՄ</w:t>
      </w:r>
    </w:p>
    <w:p w:rsidR="00017A3D" w:rsidRPr="00241BEC" w:rsidRDefault="00017A3D" w:rsidP="005E603F">
      <w:pPr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017A3D" w:rsidRPr="007200E2" w:rsidRDefault="007A14F5" w:rsidP="007200E2">
      <w:pPr>
        <w:spacing w:after="0"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241BEC">
        <w:rPr>
          <w:rFonts w:ascii="GHEA Grapalat" w:hAnsi="GHEA Grapalat" w:cs="Sylfaen"/>
          <w:b/>
          <w:noProof/>
          <w:lang w:val="hy-AM"/>
        </w:rPr>
        <w:t>««</w:t>
      </w:r>
      <w:r w:rsidR="00AE12C9" w:rsidRPr="00AE12C9">
        <w:rPr>
          <w:rFonts w:ascii="GHEA Grapalat" w:hAnsi="GHEA Grapalat" w:cs="Sylfaen"/>
          <w:b/>
          <w:noProof/>
          <w:lang w:val="hy-AM"/>
        </w:rPr>
        <w:t>ՀԱՅԱՍՏԱՆԻ ՀԱՆՐԱՊԵՏՈՒԹՅԱՆ 2023 ԹՎԱԿԱՆԻ ՊԵՏԱԿԱՆ ԲՅՈՒՋԵԻ ՄԱՍԻՆ» ՕՐԵՆՔՈՒՄ ՎԵՐԱԲԱՇԽՈՒՄ, ՓՈՓՈԽՈՒԹՅՈՒՆՆԵՐ, ՀԱՅԱՍՏԱՆԻ ՀԱՆՐԱՊԵՏՈՒԹՅԱՆ ԿԱՌԱՎԱՐՈՒԹՅԱՆ 2022 ԹՎԱԿԱՆԻ ԴԵԿՏԵՄԲԵՐԻ 29-Ի N 2111-Ն ՈՐՈՇՄԱՆ ՄԵՋ ՓՈՓՈԽՈՒԹՅՈՒՆՆԵՐ ԿԱՏԱՐԵԼՈՒ ԵՎ ՀԱՅԱՍՏԱՆԻ ՀԱՆՐԱՊԵՏՈՒԹՅԱՆ ՔՆՆՉԱԿԱՆ ԿՈՄԻՏԵԻՆ ԳՈՒՄԱՐ ՀԱՏԿԱՑՆԵԼՈՒ ՄԱՍԻՆ</w:t>
      </w:r>
      <w:bookmarkStart w:id="0" w:name="_GoBack"/>
      <w:bookmarkEnd w:id="0"/>
      <w:r w:rsidRPr="00241BEC">
        <w:rPr>
          <w:rFonts w:ascii="GHEA Grapalat" w:hAnsi="GHEA Grapalat" w:cs="Sylfaen"/>
          <w:b/>
          <w:noProof/>
          <w:lang w:val="hy-AM"/>
        </w:rPr>
        <w:t>»</w:t>
      </w:r>
      <w:r w:rsidRPr="00241BEC">
        <w:rPr>
          <w:rFonts w:ascii="GHEA Grapalat" w:hAnsi="GHEA Grapalat" w:cs="Arial"/>
          <w:b/>
          <w:bCs/>
          <w:lang w:val="hy-AM"/>
        </w:rPr>
        <w:t xml:space="preserve"> </w:t>
      </w:r>
      <w:r w:rsidRPr="00241BEC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ԸՆԴՈՒՆՄԱՆ </w:t>
      </w:r>
      <w:r w:rsidRPr="00241BEC">
        <w:rPr>
          <w:rFonts w:ascii="GHEA Grapalat" w:hAnsi="GHEA Grapalat"/>
          <w:b/>
          <w:lang w:val="hy-AM"/>
        </w:rPr>
        <w:t>ԱՆՀՐԱԺԵՇՏՈՒԹՅԱՆ</w:t>
      </w:r>
    </w:p>
    <w:p w:rsidR="00017A3D" w:rsidRPr="00241BEC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241BEC">
        <w:rPr>
          <w:rFonts w:ascii="GHEA Grapalat" w:hAnsi="GHEA Grapalat"/>
          <w:b/>
          <w:lang w:val="pt-BR"/>
        </w:rPr>
        <w:t xml:space="preserve"> </w:t>
      </w:r>
    </w:p>
    <w:p w:rsidR="00017A3D" w:rsidRPr="00241BEC" w:rsidRDefault="00017A3D" w:rsidP="005E603F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241BEC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241BEC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241BE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FD40B9" w:rsidRPr="00241BEC" w:rsidRDefault="00CA6014" w:rsidP="00B6099B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41B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0531E6" w:rsidRPr="00241BEC">
        <w:rPr>
          <w:rFonts w:ascii="GHEA Grapalat" w:eastAsia="Times New Roman" w:hAnsi="GHEA Grapalat" w:cs="Times New Roman"/>
          <w:sz w:val="24"/>
          <w:szCs w:val="24"/>
          <w:lang w:val="hy-AM"/>
        </w:rPr>
        <w:t>Ազգային ժողովի</w:t>
      </w:r>
      <w:r w:rsidRPr="00241B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202</w:t>
      </w:r>
      <w:r w:rsidR="00B6099B" w:rsidRPr="00241BEC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241B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C73E65" w:rsidRPr="00241BEC">
        <w:rPr>
          <w:rFonts w:ascii="GHEA Grapalat" w:hAnsi="GHEA Grapalat" w:cs="Sylfaen"/>
          <w:sz w:val="24"/>
          <w:szCs w:val="24"/>
          <w:lang w:val="hy-AM"/>
        </w:rPr>
        <w:t>մայիսի 26-ին</w:t>
      </w:r>
      <w:r w:rsidRPr="00241B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ընդունվել է 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օրենքում 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լրացում և 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փոփոխություններ կատարելու մասին </w:t>
      </w:r>
      <w:r w:rsidR="00A84E91" w:rsidRPr="00241BEC">
        <w:rPr>
          <w:rFonts w:ascii="GHEA Grapalat" w:hAnsi="GHEA Grapalat" w:cs="Sylfaen"/>
          <w:sz w:val="24"/>
          <w:szCs w:val="24"/>
          <w:lang w:val="hy-AM"/>
        </w:rPr>
        <w:t xml:space="preserve">ՀՕ-169-Ն 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օրենքը</w:t>
      </w:r>
      <w:r w:rsidR="000531E6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(այսուհետ՝ Օրենք)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, որ</w:t>
      </w:r>
      <w:r w:rsidR="0034555E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ուժի մեջ է մտել 202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3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թվականի </w:t>
      </w:r>
      <w:r w:rsidR="00C73E65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հունիսի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1</w:t>
      </w: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-ի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ց: </w:t>
      </w:r>
    </w:p>
    <w:p w:rsidR="00241BEC" w:rsidRPr="00241BEC" w:rsidRDefault="000531E6" w:rsidP="00241BE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sv-SE"/>
        </w:rPr>
      </w:pPr>
      <w:r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Օ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րենքի </w:t>
      </w:r>
      <w:r w:rsidR="00C73E65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2-</w:t>
      </w:r>
      <w:r w:rsidR="00CA6014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րդ հոդվածով «Պետական պաշտոններ և պետական ծառայության պաշտոններ զբաղեցնող անձանց վարձատրության մասին» ՀՀ օրենքի </w:t>
      </w:r>
      <w:r w:rsidR="00B6099B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14</w:t>
      </w:r>
      <w:r w:rsidR="00874841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.2-րդ</w:t>
      </w:r>
      <w:r w:rsidR="00CA6014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հոդված</w:t>
      </w:r>
      <w:r w:rsidR="00C2791C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ի 5-րդ մաս</w:t>
      </w:r>
      <w:r w:rsidR="00FD37EA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 շարադրվել է նոր խմբագրությամբ, որի համաձայն </w:t>
      </w:r>
      <w:r w:rsidR="00FD37EA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Քննչական կոմիտեում ինքնավար պաշտոն զբաղեցնող անձին օրենքով սահմանված կարգով տրվում է հավելում՝ պաշտոնային դրույքաչափի 92 տոկոսի չափով:</w:t>
      </w:r>
      <w:r w:rsidR="00F61618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D40B9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Բացի այդ, </w:t>
      </w:r>
      <w:r w:rsidR="00F61618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 3-րդ հոդվածով</w:t>
      </w:r>
      <w:r w:rsidR="00DA5461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1618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5461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A5461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մասին» ՀՀ օրենքի N 1 հավելվածում բարձրացվել են Քննչ</w:t>
      </w:r>
      <w:r w:rsidR="00FD40B9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ական կոմիտեի նախագահի և Քննչական կոմիտեի նախագահի տեղակալի պաշտոնային դրույքաչափերի հաշվարկման գործակիցները: Քննչական կոմիտեի նախագահի համար նախատեսված «12</w:t>
      </w:r>
      <w:r w:rsidR="004A530C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>.00</w:t>
      </w:r>
      <w:r w:rsidR="00FD40B9" w:rsidRPr="00241BE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գործակիցը փոխարինվել է «14.50» գործակցով, իսկ Քննչական </w:t>
      </w:r>
      <w:r w:rsidR="00FD40B9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>կոմիտեի նախագա</w:t>
      </w:r>
      <w:r w:rsidR="004A530C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>հի տեղակալ</w:t>
      </w:r>
      <w:r w:rsidR="00FD40B9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4A530C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>երին</w:t>
      </w:r>
      <w:r w:rsidR="00FD40B9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6970DA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(այդ թվում՝ նաև ի պաշտոնե Քննչական կոմիտեի նախագահի տեղակալ հանդիսացող զինվորական քննչական գլխավոր վարչության պետի)՝ </w:t>
      </w:r>
      <w:r w:rsidR="00FD40B9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«8.50»-ը «14.00»-ով:  </w:t>
      </w:r>
      <w:r w:rsidR="00241BEC" w:rsidRPr="006970DA">
        <w:rPr>
          <w:rFonts w:ascii="GHEA Grapalat" w:eastAsia="GHEA Grapalat" w:hAnsi="GHEA Grapalat" w:cs="GHEA Grapalat"/>
          <w:sz w:val="24"/>
          <w:szCs w:val="24"/>
          <w:lang w:val="hy-AM"/>
        </w:rPr>
        <w:t>Ուստի</w:t>
      </w:r>
      <w:r w:rsidR="00241BEC" w:rsidRPr="006970DA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, </w:t>
      </w:r>
      <w:r w:rsidR="00241BEC" w:rsidRPr="006970D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կարգավորման համար հիմք է հանդիսանում </w:t>
      </w:r>
      <w:r w:rsidR="00241BEC" w:rsidRPr="006970DA">
        <w:rPr>
          <w:rFonts w:ascii="GHEA Grapalat" w:eastAsia="Times New Roman" w:hAnsi="GHEA Grapalat"/>
          <w:sz w:val="24"/>
          <w:szCs w:val="24"/>
          <w:lang w:val="hy-AM"/>
        </w:rPr>
        <w:t>2023 թվականի մարտի 2</w:t>
      </w:r>
      <w:r w:rsidR="00241BEC" w:rsidRPr="006970DA">
        <w:rPr>
          <w:rFonts w:ascii="GHEA Grapalat" w:eastAsia="Times New Roman" w:hAnsi="GHEA Grapalat"/>
          <w:sz w:val="24"/>
          <w:szCs w:val="24"/>
          <w:lang w:val="sv-SE"/>
        </w:rPr>
        <w:t>6</w:t>
      </w:r>
      <w:r w:rsidR="00241BEC" w:rsidRPr="006970DA">
        <w:rPr>
          <w:rFonts w:ascii="GHEA Grapalat" w:eastAsia="Times New Roman" w:hAnsi="GHEA Grapalat"/>
          <w:sz w:val="24"/>
          <w:szCs w:val="24"/>
          <w:lang w:val="hy-AM"/>
        </w:rPr>
        <w:t xml:space="preserve">-ին </w:t>
      </w:r>
      <w:r w:rsidR="00241BEC" w:rsidRPr="006970DA">
        <w:rPr>
          <w:rFonts w:ascii="GHEA Grapalat" w:eastAsia="Times New Roman" w:hAnsi="GHEA Grapalat" w:cs="GHEA Grapalat"/>
          <w:sz w:val="24"/>
          <w:szCs w:val="24"/>
          <w:lang w:val="hy-AM"/>
        </w:rPr>
        <w:t>ընդունված</w:t>
      </w:r>
      <w:r w:rsidR="00241BEC" w:rsidRPr="006970DA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241BEC" w:rsidRPr="006970D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Պետական պաշտոններ և պետական ծառայության </w:t>
      </w:r>
      <w:r w:rsidR="00241BEC" w:rsidRPr="006970D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պաշտոններ</w:t>
      </w:r>
      <w:r w:rsidR="00241BEC" w:rsidRPr="006970DA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="00241BEC" w:rsidRPr="006970D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="00241BEC" w:rsidRPr="006970DA">
        <w:rPr>
          <w:rFonts w:ascii="GHEA Grapalat" w:hAnsi="GHEA Grapalat" w:cs="Sylfaen"/>
          <w:sz w:val="24"/>
          <w:szCs w:val="24"/>
          <w:lang w:val="hy-AM"/>
        </w:rPr>
        <w:t>» օրենքում լրացում</w:t>
      </w:r>
      <w:r w:rsidR="00241BEC" w:rsidRPr="006970DA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241BEC" w:rsidRPr="00241BEC">
        <w:rPr>
          <w:rFonts w:ascii="GHEA Grapalat" w:hAnsi="GHEA Grapalat" w:cs="Sylfaen"/>
          <w:sz w:val="24"/>
          <w:szCs w:val="24"/>
          <w:lang w:val="hy-AM"/>
        </w:rPr>
        <w:t>և</w:t>
      </w:r>
      <w:r w:rsidR="00241BEC" w:rsidRPr="00241BEC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241BEC" w:rsidRPr="00241BEC">
        <w:rPr>
          <w:rFonts w:ascii="GHEA Grapalat" w:hAnsi="GHEA Grapalat" w:cs="Sylfaen"/>
          <w:sz w:val="24"/>
          <w:szCs w:val="24"/>
          <w:lang w:val="hy-AM"/>
        </w:rPr>
        <w:t>փոփոխություններ կատարելու մասին» ՀՕ</w:t>
      </w:r>
      <w:r w:rsidR="00241BEC" w:rsidRPr="00241BEC">
        <w:rPr>
          <w:rFonts w:ascii="GHEA Grapalat" w:hAnsi="GHEA Grapalat" w:cs="Sylfaen"/>
          <w:sz w:val="24"/>
          <w:szCs w:val="24"/>
          <w:lang w:val="sv-SE"/>
        </w:rPr>
        <w:t>-169-</w:t>
      </w:r>
      <w:r w:rsidR="00241BEC" w:rsidRPr="00241BEC">
        <w:rPr>
          <w:rFonts w:ascii="GHEA Grapalat" w:hAnsi="GHEA Grapalat" w:cs="Sylfaen"/>
          <w:sz w:val="24"/>
          <w:szCs w:val="24"/>
          <w:lang w:val="hy-AM"/>
        </w:rPr>
        <w:t>Ն</w:t>
      </w:r>
      <w:r w:rsidR="00241BEC" w:rsidRPr="00241BEC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241BEC" w:rsidRPr="00241BEC">
        <w:rPr>
          <w:rFonts w:ascii="GHEA Grapalat" w:eastAsia="Times New Roman" w:hAnsi="GHEA Grapalat" w:cs="Arian AMU"/>
          <w:sz w:val="24"/>
          <w:szCs w:val="24"/>
          <w:lang w:val="hy-AM"/>
        </w:rPr>
        <w:t>օրենքը</w:t>
      </w:r>
      <w:r w:rsidR="00241BEC" w:rsidRPr="00241BEC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:  </w:t>
      </w:r>
    </w:p>
    <w:p w:rsidR="003920B6" w:rsidRPr="00304A26" w:rsidRDefault="003920B6" w:rsidP="00304A26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sv-SE"/>
        </w:rPr>
      </w:pPr>
      <w:r w:rsidRPr="00241BEC">
        <w:rPr>
          <w:rFonts w:ascii="GHEA Grapalat" w:hAnsi="GHEA Grapalat"/>
          <w:bCs/>
          <w:sz w:val="24"/>
          <w:szCs w:val="24"/>
          <w:lang w:val="hy-AM"/>
        </w:rPr>
        <w:t>Նախագծի հիմքում դրված հաշվարկի համաձայն՝ 2023թ</w:t>
      </w:r>
      <w:r w:rsidRPr="00241BEC">
        <w:rPr>
          <w:rFonts w:ascii="GHEA Grapalat" w:eastAsia="MS Gothic" w:hAnsi="GHEA Grapalat" w:cs="Cambria Math"/>
          <w:bCs/>
          <w:sz w:val="24"/>
          <w:szCs w:val="24"/>
          <w:lang w:val="hy-AM"/>
        </w:rPr>
        <w:t>.</w:t>
      </w:r>
      <w:r w:rsidRPr="00241BEC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համար </w:t>
      </w:r>
      <w:r w:rsidR="00FD37EA" w:rsidRPr="00241BEC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Քննչական կոմիտեի </w:t>
      </w:r>
      <w:r w:rsidR="00FD37EA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>ինքնավար պաշտոն զբաղեցնող անձանց</w:t>
      </w:r>
      <w:r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4A530C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>յոթ</w:t>
      </w:r>
      <w:r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ամսվա հավելումներ</w:t>
      </w:r>
      <w:r w:rsidR="00084AF6" w:rsidRPr="00084AF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084AF6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>վճարելու</w:t>
      </w:r>
      <w:r w:rsidR="00084AF6" w:rsidRPr="00084AF6">
        <w:rPr>
          <w:rFonts w:ascii="GHEA Grapalat" w:eastAsia="MS Gothic" w:hAnsi="GHEA Grapalat" w:cs="Courier New"/>
          <w:bCs/>
          <w:sz w:val="24"/>
          <w:szCs w:val="24"/>
          <w:lang w:val="sv-SE"/>
        </w:rPr>
        <w:t>,</w:t>
      </w:r>
      <w:r w:rsidR="00084AF6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 ինչպես նաև Քննչական կոմիտեի նախագահի</w:t>
      </w:r>
      <w:r w:rsidR="006F60C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և նրա</w:t>
      </w:r>
      <w:r w:rsidR="00084AF6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 տեղակալների համար նախատեսված բարձրացված գործակիցներով </w:t>
      </w:r>
      <w:r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084AF6">
        <w:rPr>
          <w:rFonts w:ascii="GHEA Grapalat" w:eastAsia="MS Gothic" w:hAnsi="GHEA Grapalat" w:cs="Courier New"/>
          <w:bCs/>
          <w:sz w:val="24"/>
          <w:szCs w:val="24"/>
        </w:rPr>
        <w:t>վարձատրության</w:t>
      </w:r>
      <w:r w:rsidR="00084AF6" w:rsidRPr="00084AF6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 </w:t>
      </w:r>
      <w:r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համար անհրաժեշտ է </w:t>
      </w:r>
      <w:r w:rsidR="004A530C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>3,346,246.9</w:t>
      </w:r>
      <w:r w:rsidRPr="00241BEC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հազ. </w:t>
      </w:r>
      <w:r w:rsidR="004A530C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>դ</w:t>
      </w:r>
      <w:r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>րամ</w:t>
      </w:r>
      <w:r w:rsidR="004A530C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, որից արդեն իսկ նվազեցվել է </w:t>
      </w:r>
      <w:r w:rsidR="004A530C" w:rsidRPr="00241BEC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Քննչական կոմիտեի </w:t>
      </w:r>
      <w:r w:rsidR="004A530C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զինվորական քննչական գլխավոր վարչությունում ինքնավար պաշտոն զբաղեցնող անձանց տրվող հավելումները 7 ամսվա կտրվածքով  (շուրջ 19 միլիոն): Բացի այդ, </w:t>
      </w:r>
      <w:r w:rsidR="00D73AFC">
        <w:rPr>
          <w:rFonts w:ascii="GHEA Grapalat" w:hAnsi="GHEA Grapalat"/>
          <w:sz w:val="24"/>
          <w:szCs w:val="24"/>
          <w:shd w:val="clear" w:color="auto" w:fill="FFFFFF"/>
        </w:rPr>
        <w:t>Ք</w:t>
      </w:r>
      <w:r w:rsidR="004A530C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ննչական կոմիտեի միջոցառումների համար նախատեսված միջոցներից նվազեցումներ է կատարվել նաև 537.685,0 հազար դրամ</w:t>
      </w:r>
      <w:r w:rsidR="00084AF6" w:rsidRPr="00084AF6">
        <w:rPr>
          <w:rFonts w:ascii="GHEA Grapalat" w:hAnsi="GHEA Grapalat"/>
          <w:sz w:val="24"/>
          <w:szCs w:val="24"/>
          <w:shd w:val="clear" w:color="auto" w:fill="FFFFFF"/>
          <w:lang w:val="sv-SE"/>
        </w:rPr>
        <w:t>:</w:t>
      </w:r>
      <w:r w:rsidR="00241BEC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84AF6">
        <w:rPr>
          <w:rFonts w:ascii="GHEA Grapalat" w:hAnsi="GHEA Grapalat"/>
          <w:sz w:val="24"/>
          <w:szCs w:val="24"/>
          <w:shd w:val="clear" w:color="auto" w:fill="FFFFFF"/>
        </w:rPr>
        <w:t>Ո</w:t>
      </w:r>
      <w:r w:rsidR="00241BEC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ւստի ՀՀ կառավարության պահուստային ֆոնդից </w:t>
      </w:r>
      <w:r w:rsidR="00E115ED">
        <w:rPr>
          <w:rFonts w:ascii="GHEA Grapalat" w:hAnsi="GHEA Grapalat"/>
          <w:sz w:val="24"/>
          <w:szCs w:val="24"/>
          <w:shd w:val="clear" w:color="auto" w:fill="FFFFFF"/>
        </w:rPr>
        <w:t>Ք</w:t>
      </w:r>
      <w:r w:rsidR="00241BEC" w:rsidRPr="009765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ննչական կոմիտեին անհրաժեշտ է հատկացնել 2.808.561,9 հազ. դրամ</w:t>
      </w:r>
      <w:r w:rsidR="00D73AFC" w:rsidRPr="009765E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որում </w:t>
      </w:r>
      <w:r w:rsidR="00A51450">
        <w:rPr>
          <w:rFonts w:ascii="GHEA Grapalat" w:hAnsi="GHEA Grapalat"/>
          <w:sz w:val="24"/>
          <w:szCs w:val="24"/>
          <w:shd w:val="clear" w:color="auto" w:fill="FFFFFF"/>
        </w:rPr>
        <w:t>հաշվարկված</w:t>
      </w:r>
      <w:r w:rsidR="00D73AFC" w:rsidRPr="009765E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04A26">
        <w:rPr>
          <w:rFonts w:ascii="GHEA Grapalat" w:hAnsi="GHEA Grapalat"/>
          <w:sz w:val="24"/>
          <w:szCs w:val="24"/>
          <w:shd w:val="clear" w:color="auto" w:fill="FFFFFF"/>
        </w:rPr>
        <w:t>են</w:t>
      </w:r>
      <w:r w:rsidR="00D73AFC" w:rsidRPr="009765E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hy-AM"/>
        </w:rPr>
        <w:t>Ք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</w:rPr>
        <w:t>ննչական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</w:rPr>
        <w:t>կոմիտեի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</w:t>
      </w:r>
      <w:r w:rsidR="000C1D85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ինքնավար պաշտոն զբաղեցնող անձանց 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</w:rPr>
        <w:t>հաստիքացուցակում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</w:rPr>
        <w:t>ընդգրկված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</w:t>
      </w:r>
      <w:r w:rsidR="00304A26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>9</w:t>
      </w:r>
      <w:r w:rsidR="004257E4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>75</w:t>
      </w:r>
      <w:r w:rsidR="00304A26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հաստիքների համար նախատեսված </w:t>
      </w:r>
      <w:r w:rsidR="00084AF6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>հավելումները</w:t>
      </w:r>
      <w:r w:rsidR="00304A26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(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1057 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</w:rPr>
        <w:t>հաստիքների</w:t>
      </w:r>
      <w:r w:rsidR="009765EE" w:rsidRPr="004257E4">
        <w:rPr>
          <w:rFonts w:ascii="GHEA Grapalat" w:hAnsi="GHEA Grapalat"/>
          <w:sz w:val="24"/>
          <w:szCs w:val="24"/>
          <w:shd w:val="clear" w:color="auto" w:fill="FFFFFF"/>
        </w:rPr>
        <w:t>ց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82 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</w:rPr>
        <w:t>հաստիքների</w:t>
      </w:r>
      <w:r w:rsidR="00D73AFC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</w:t>
      </w:r>
      <w:r w:rsidR="00454D52" w:rsidRPr="004257E4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="00454D52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 xml:space="preserve"> հավելումներ նախատեսված չեն</w:t>
      </w:r>
      <w:r w:rsidR="00304A26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>)</w:t>
      </w:r>
      <w:r w:rsidR="009765EE" w:rsidRPr="004257E4">
        <w:rPr>
          <w:rFonts w:ascii="GHEA Grapalat" w:hAnsi="GHEA Grapalat"/>
          <w:sz w:val="24"/>
          <w:szCs w:val="24"/>
          <w:shd w:val="clear" w:color="auto" w:fill="FFFFFF"/>
          <w:lang w:val="sv-SE"/>
        </w:rPr>
        <w:t>:</w:t>
      </w:r>
    </w:p>
    <w:p w:rsidR="00427FA5" w:rsidRPr="009765EE" w:rsidRDefault="00427FA5" w:rsidP="00427FA5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</w:p>
    <w:p w:rsidR="008A3346" w:rsidRPr="00241BEC" w:rsidRDefault="004F3582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41BEC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241BEC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241BEC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FD4119" w:rsidRPr="00241BEC" w:rsidRDefault="00216683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Քննչական</w:t>
      </w:r>
      <w:r w:rsidR="00FD37EA" w:rsidRPr="00241BEC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 </w:t>
      </w:r>
      <w:r w:rsidR="00FD37EA"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կոմիտեին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հատկացնել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41BEC" w:rsidRPr="00241BEC">
        <w:rPr>
          <w:rFonts w:ascii="GHEA Grapalat" w:hAnsi="GHEA Grapalat"/>
          <w:sz w:val="24"/>
          <w:szCs w:val="24"/>
          <w:shd w:val="clear" w:color="auto" w:fill="FFFFFF"/>
          <w:lang w:val="hy-AM"/>
        </w:rPr>
        <w:t>2.808.561,9 հազ. դրամ</w:t>
      </w:r>
      <w:r w:rsidR="00241BEC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Pr="00241BEC">
        <w:rPr>
          <w:rFonts w:ascii="GHEA Grapalat" w:hAnsi="GHEA Grapalat" w:cs="Sylfaen"/>
          <w:sz w:val="24"/>
          <w:szCs w:val="24"/>
          <w:lang w:val="hy-AM"/>
        </w:rPr>
        <w:t>գումար՝</w:t>
      </w:r>
      <w:r w:rsidRPr="00241BEC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Քննչական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կոմիտեի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ինքնավար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պաշտոն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զբաղեցնող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FD37EA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անձանց</w:t>
      </w:r>
      <w:r w:rsidR="00FD4119" w:rsidRPr="00241BEC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 xml:space="preserve"> հավելումներ</w:t>
      </w:r>
      <w:r w:rsidR="00FD4119" w:rsidRPr="00241BE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տրամադրելու</w:t>
      </w:r>
      <w:r w:rsidR="00454D52" w:rsidRPr="00454D5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, </w:t>
      </w:r>
      <w:r w:rsidR="00454D52" w:rsidRPr="007200E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ինչպես</w:t>
      </w:r>
      <w:r w:rsidR="00454D52" w:rsidRPr="00454D5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454D52" w:rsidRPr="007200E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նաև</w:t>
      </w:r>
      <w:r w:rsidR="00454D52" w:rsidRPr="00454D5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454D52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Քննչական կոմիտեի </w:t>
      </w:r>
      <w:r w:rsidR="00454D52" w:rsidRPr="004257E4">
        <w:rPr>
          <w:rFonts w:ascii="GHEA Grapalat" w:eastAsia="MS Gothic" w:hAnsi="GHEA Grapalat" w:cs="Courier New"/>
          <w:bCs/>
          <w:sz w:val="24"/>
          <w:szCs w:val="24"/>
          <w:lang w:val="sv-SE"/>
        </w:rPr>
        <w:t>նախագահի</w:t>
      </w:r>
      <w:r w:rsidR="007200E2" w:rsidRPr="004257E4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 </w:t>
      </w:r>
      <w:r w:rsidR="007200E2" w:rsidRPr="004257E4">
        <w:rPr>
          <w:rFonts w:ascii="GHEA Grapalat" w:eastAsia="MS Gothic" w:hAnsi="GHEA Grapalat" w:cs="Courier New"/>
          <w:bCs/>
          <w:sz w:val="24"/>
          <w:szCs w:val="24"/>
          <w:lang w:val="hy-AM"/>
        </w:rPr>
        <w:t>և նրա</w:t>
      </w:r>
      <w:r w:rsidR="007200E2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454D52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տեղակալների համար նախատեսված բարձրացված գործակիցներով </w:t>
      </w:r>
      <w:r w:rsidR="00454D52" w:rsidRPr="00241BE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454D52" w:rsidRPr="007200E2">
        <w:rPr>
          <w:rFonts w:ascii="GHEA Grapalat" w:eastAsia="MS Gothic" w:hAnsi="GHEA Grapalat" w:cs="Courier New"/>
          <w:bCs/>
          <w:sz w:val="24"/>
          <w:szCs w:val="24"/>
          <w:lang w:val="hy-AM"/>
        </w:rPr>
        <w:t>վարձատրության</w:t>
      </w:r>
      <w:r w:rsidR="00454D52" w:rsidRPr="00084AF6">
        <w:rPr>
          <w:rFonts w:ascii="GHEA Grapalat" w:eastAsia="MS Gothic" w:hAnsi="GHEA Grapalat" w:cs="Courier New"/>
          <w:bCs/>
          <w:sz w:val="24"/>
          <w:szCs w:val="24"/>
          <w:lang w:val="sv-SE"/>
        </w:rPr>
        <w:t xml:space="preserve"> </w:t>
      </w:r>
      <w:r w:rsidR="00FD4119" w:rsidRPr="00241BE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համար</w:t>
      </w:r>
      <w:r w:rsidR="00FD4119" w:rsidRPr="00241BEC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FD4119" w:rsidRPr="00454D52" w:rsidRDefault="00FD4119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65678" w:rsidRPr="00241BEC" w:rsidRDefault="00565678" w:rsidP="0056567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41BEC">
        <w:rPr>
          <w:rFonts w:ascii="GHEA Grapalat" w:hAnsi="GHEA Grapalat"/>
          <w:b/>
          <w:sz w:val="24"/>
          <w:szCs w:val="24"/>
          <w:lang w:val="pt-BR"/>
        </w:rPr>
        <w:t>3</w:t>
      </w:r>
      <w:r w:rsidRPr="00241BE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241BEC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65678" w:rsidRPr="00241BEC" w:rsidRDefault="00565678" w:rsidP="0056567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1BEC">
        <w:rPr>
          <w:rFonts w:ascii="GHEA Grapalat" w:hAnsi="GHEA Grapalat" w:cs="Sylfaen"/>
          <w:sz w:val="24"/>
          <w:szCs w:val="24"/>
          <w:lang w:val="hy-AM"/>
        </w:rPr>
        <w:t>Նախագիծը մշակվել է Քննչական կոմիտեի կողմից:</w:t>
      </w:r>
    </w:p>
    <w:p w:rsidR="00565678" w:rsidRPr="00241BEC" w:rsidRDefault="00565678" w:rsidP="0056567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A3346" w:rsidRPr="00241BEC" w:rsidRDefault="00565678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241BEC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241BEC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241BEC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241BEC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427FA5" w:rsidRPr="007A2397" w:rsidRDefault="00FD4119" w:rsidP="00427FA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Theme="minorHAnsi" w:hAnsi="GHEA Grapalat"/>
          <w:bCs/>
          <w:iCs/>
          <w:sz w:val="24"/>
          <w:szCs w:val="24"/>
          <w:lang w:val="pt-BR"/>
        </w:rPr>
      </w:pPr>
      <w:r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216683"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կապահովվի</w:t>
      </w:r>
      <w:r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27FA5" w:rsidRPr="000E32F8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մարտի 2</w:t>
      </w:r>
      <w:r w:rsidR="00427FA5" w:rsidRPr="000E32F8">
        <w:rPr>
          <w:rFonts w:ascii="GHEA Grapalat" w:eastAsia="Times New Roman" w:hAnsi="GHEA Grapalat"/>
          <w:sz w:val="24"/>
          <w:szCs w:val="24"/>
          <w:lang w:val="sv-SE"/>
        </w:rPr>
        <w:t>6</w:t>
      </w:r>
      <w:r w:rsidR="00427FA5" w:rsidRPr="000E32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 </w:t>
      </w:r>
      <w:r w:rsidR="00427FA5" w:rsidRPr="000E32F8">
        <w:rPr>
          <w:rFonts w:ascii="GHEA Grapalat" w:eastAsia="Times New Roman" w:hAnsi="GHEA Grapalat" w:cs="GHEA Grapalat"/>
          <w:sz w:val="24"/>
          <w:szCs w:val="24"/>
          <w:lang w:val="hy-AM"/>
        </w:rPr>
        <w:t>ընդունված</w:t>
      </w:r>
      <w:r w:rsidR="00427FA5" w:rsidRPr="000E32F8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427FA5" w:rsidRPr="000E32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="00427FA5" w:rsidRPr="000E32F8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="00427FA5" w:rsidRPr="000E32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զբաղեցնող անձանց </w:t>
      </w:r>
      <w:r w:rsidR="00427FA5" w:rsidRPr="000E32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վարձատրության մասին</w:t>
      </w:r>
      <w:r w:rsidR="00427FA5" w:rsidRPr="000E32F8">
        <w:rPr>
          <w:rFonts w:ascii="GHEA Grapalat" w:hAnsi="GHEA Grapalat" w:cs="Sylfaen"/>
          <w:sz w:val="24"/>
          <w:szCs w:val="24"/>
          <w:lang w:val="hy-AM"/>
        </w:rPr>
        <w:t>» օրենքում լրացում</w:t>
      </w:r>
      <w:r w:rsidR="00427FA5" w:rsidRPr="000E32F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427FA5" w:rsidRPr="000E32F8">
        <w:rPr>
          <w:rFonts w:ascii="GHEA Grapalat" w:hAnsi="GHEA Grapalat" w:cs="Sylfaen"/>
          <w:sz w:val="24"/>
          <w:szCs w:val="24"/>
          <w:lang w:val="hy-AM"/>
        </w:rPr>
        <w:t>և</w:t>
      </w:r>
      <w:r w:rsidR="00427FA5" w:rsidRPr="000E32F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427FA5" w:rsidRPr="000E32F8">
        <w:rPr>
          <w:rFonts w:ascii="GHEA Grapalat" w:hAnsi="GHEA Grapalat" w:cs="Sylfaen"/>
          <w:sz w:val="24"/>
          <w:szCs w:val="24"/>
          <w:lang w:val="hy-AM"/>
        </w:rPr>
        <w:t>փոփոխություններ կատարելու մասին» ՀՕ</w:t>
      </w:r>
      <w:r w:rsidR="00427FA5" w:rsidRPr="000E32F8">
        <w:rPr>
          <w:rFonts w:ascii="GHEA Grapalat" w:hAnsi="GHEA Grapalat" w:cs="Sylfaen"/>
          <w:sz w:val="24"/>
          <w:szCs w:val="24"/>
          <w:lang w:val="sv-SE"/>
        </w:rPr>
        <w:t>-169-</w:t>
      </w:r>
      <w:r w:rsidR="00427FA5" w:rsidRPr="000E32F8">
        <w:rPr>
          <w:rFonts w:ascii="GHEA Grapalat" w:hAnsi="GHEA Grapalat" w:cs="Sylfaen"/>
          <w:sz w:val="24"/>
          <w:szCs w:val="24"/>
          <w:lang w:val="hy-AM"/>
        </w:rPr>
        <w:t>Ն</w:t>
      </w:r>
      <w:r w:rsidR="00427FA5" w:rsidRPr="000E32F8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="00427FA5" w:rsidRPr="000E32F8">
        <w:rPr>
          <w:rFonts w:ascii="GHEA Grapalat" w:eastAsia="Times New Roman" w:hAnsi="GHEA Grapalat" w:cs="Arian AMU"/>
          <w:sz w:val="24"/>
          <w:szCs w:val="24"/>
          <w:lang w:val="hy-AM"/>
        </w:rPr>
        <w:t>օրենքի</w:t>
      </w:r>
      <w:r w:rsidR="00427FA5" w:rsidRPr="000E32F8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427FA5" w:rsidRPr="000E32F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պահանջների</w:t>
      </w:r>
      <w:r w:rsidR="00427FA5" w:rsidRPr="000E32F8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427FA5" w:rsidRPr="000E32F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կատարումը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, 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այն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է՝</w:t>
      </w:r>
      <w:r w:rsidR="00427FA5" w:rsidRPr="000E32F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0E32F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Pr="000E32F8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Pr="000E32F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0E32F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</w:t>
      </w:r>
      <w:r w:rsidR="00427FA5" w:rsidRPr="000E32F8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4A233D" w:rsidRPr="000E32F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14</w:t>
      </w:r>
      <w:r w:rsidR="00427FA5" w:rsidRPr="000E32F8">
        <w:rPr>
          <w:rFonts w:ascii="GHEA Grapalat" w:eastAsia="GHEA Grapalat" w:hAnsi="GHEA Grapalat" w:cs="GHEA Grapalat"/>
          <w:bCs/>
          <w:sz w:val="24"/>
          <w:szCs w:val="24"/>
          <w:lang w:val="pt-BR"/>
        </w:rPr>
        <w:t>.2</w:t>
      </w:r>
      <w:r w:rsidRPr="000E32F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-րդ հոդվածի</w:t>
      </w:r>
      <w:r w:rsidR="004A233D"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pt-BR"/>
        </w:rPr>
        <w:t>5</w:t>
      </w:r>
      <w:r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-րդ մաս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427FA5" w:rsidRPr="000E32F8">
        <w:rPr>
          <w:rFonts w:ascii="GHEA Grapalat" w:eastAsia="GHEA Grapalat" w:hAnsi="GHEA Grapalat" w:cs="GHEA Grapalat"/>
          <w:sz w:val="24"/>
          <w:szCs w:val="24"/>
          <w:lang w:val="hy-AM"/>
        </w:rPr>
        <w:t>սահմանված</w:t>
      </w:r>
      <w:r w:rsidR="00216683" w:rsidRPr="000E32F8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Քննչական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կոմիտեում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ինքնավար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զբաղեցնող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անձանց</w:t>
      </w:r>
      <w:r w:rsidR="00427FA5" w:rsidRPr="000E32F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պաշտոնային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դրույքաչափի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92 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տոկոսի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չափով</w:t>
      </w:r>
      <w:r w:rsidR="00427FA5" w:rsidRPr="007A239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հավելումների</w:t>
      </w:r>
      <w:r w:rsidR="00427FA5" w:rsidRPr="007A239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99499D" w:rsidRPr="007A23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տրամադրումը՝</w:t>
      </w:r>
      <w:r w:rsidR="00427FA5" w:rsidRPr="007A2397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BEC" w:rsidRPr="007A2397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յոթ</w:t>
      </w:r>
      <w:r w:rsidR="00427FA5" w:rsidRPr="007A2397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ամսվա </w:t>
      </w:r>
      <w:r w:rsidR="00427FA5" w:rsidRPr="001A2D7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կտրվածքով</w:t>
      </w:r>
      <w:r w:rsidR="0099499D" w:rsidRPr="001A2D7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՝</w:t>
      </w:r>
      <w:r w:rsidR="00427FA5" w:rsidRPr="001A2D7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="00241BEC" w:rsidRPr="001A2D7E">
        <w:rPr>
          <w:rFonts w:ascii="GHEA Grapalat" w:hAnsi="GHEA Grapalat"/>
          <w:sz w:val="24"/>
          <w:szCs w:val="24"/>
          <w:shd w:val="clear" w:color="auto" w:fill="FFFFFF"/>
          <w:lang w:val="hy-AM"/>
        </w:rPr>
        <w:t>2.808.561,9 հազ. դրամ</w:t>
      </w:r>
      <w:r w:rsidR="00816325" w:rsidRPr="001A2D7E">
        <w:rPr>
          <w:rFonts w:ascii="GHEA Grapalat" w:eastAsia="MS Gothic" w:hAnsi="GHEA Grapalat" w:cs="MS Gothic"/>
          <w:bCs/>
          <w:sz w:val="24"/>
          <w:szCs w:val="24"/>
          <w:lang w:val="pt-BR"/>
        </w:rPr>
        <w:t xml:space="preserve"> </w:t>
      </w:r>
      <w:r w:rsidR="00427FA5" w:rsidRPr="001A2D7E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հազ. </w:t>
      </w:r>
      <w:r w:rsidR="00427FA5" w:rsidRPr="007A2397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դրամի </w:t>
      </w:r>
      <w:r w:rsidR="00427FA5" w:rsidRPr="007A2397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չափով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, </w:t>
      </w:r>
      <w:r w:rsidR="007A2397" w:rsidRPr="00D73A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ինչպես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r w:rsidR="007A2397" w:rsidRPr="00D73A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նաև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r w:rsidR="007A2397" w:rsidRPr="00D73A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Քննչական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r w:rsidR="007A2397" w:rsidRPr="00D73A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կոմիտեի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նախագահի, ն</w:t>
      </w:r>
      <w:r w:rsidR="007A2397" w:rsidRPr="00D73A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ախագահի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r w:rsidR="007A2397" w:rsidRPr="00D73A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տեղակալների</w:t>
      </w:r>
      <w:r w:rsidR="007A239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  <w:r w:rsidR="007A2397" w:rsidRPr="007A2397">
        <w:rPr>
          <w:rFonts w:ascii="GHEA Grapalat" w:eastAsia="Times New Roman" w:hAnsi="GHEA Grapalat" w:cs="GHEA Grapalat"/>
          <w:sz w:val="24"/>
          <w:szCs w:val="24"/>
          <w:lang w:val="hy-AM"/>
        </w:rPr>
        <w:t>(այդ թվում՝ նաև ի պաշտոնե Քննչական կոմիտեի նախագահի տեղակալ հանդիսացող զինվորական քննչական գլխավոր վարչության պետի)</w:t>
      </w:r>
      <w:r w:rsidR="007A2397" w:rsidRPr="007A2397"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համար նախատեսված (բարձրացված) գործակիցներով վարձատրության ապահովումը</w:t>
      </w:r>
      <w:r w:rsidR="0099499D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>:</w:t>
      </w:r>
      <w:r w:rsidR="00863EE7" w:rsidRPr="007A2397">
        <w:rPr>
          <w:rFonts w:ascii="GHEA Grapalat" w:eastAsiaTheme="minorHAnsi" w:hAnsi="GHEA Grapalat"/>
          <w:bCs/>
          <w:iCs/>
          <w:sz w:val="24"/>
          <w:szCs w:val="24"/>
          <w:lang w:val="pt-BR"/>
        </w:rPr>
        <w:t xml:space="preserve"> </w:t>
      </w:r>
    </w:p>
    <w:p w:rsidR="00565678" w:rsidRPr="00241BEC" w:rsidRDefault="00565678" w:rsidP="00565678">
      <w:pPr>
        <w:tabs>
          <w:tab w:val="left" w:pos="360"/>
        </w:tabs>
        <w:spacing w:after="0" w:line="360" w:lineRule="auto"/>
        <w:ind w:right="-36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565678" w:rsidRPr="00241BEC" w:rsidRDefault="00565678" w:rsidP="00565678">
      <w:pPr>
        <w:tabs>
          <w:tab w:val="left" w:pos="360"/>
        </w:tabs>
        <w:spacing w:after="0" w:line="360" w:lineRule="auto"/>
        <w:ind w:right="-36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41BEC">
        <w:rPr>
          <w:rFonts w:ascii="GHEA Grapalat" w:hAnsi="GHEA Grapalat"/>
          <w:b/>
          <w:sz w:val="24"/>
          <w:szCs w:val="24"/>
          <w:lang w:val="pt-BR"/>
        </w:rPr>
        <w:tab/>
        <w:t>5.</w:t>
      </w:r>
      <w:r w:rsidR="00EA3949" w:rsidRPr="00241BE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41BEC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65678" w:rsidRPr="00241BEC" w:rsidRDefault="00EA3949" w:rsidP="00EA3949">
      <w:pPr>
        <w:pStyle w:val="BodyText"/>
        <w:spacing w:line="360" w:lineRule="auto"/>
        <w:ind w:firstLine="375"/>
        <w:rPr>
          <w:rFonts w:ascii="GHEA Grapalat" w:hAnsi="GHEA Grapalat"/>
          <w:lang w:val="af-ZA"/>
        </w:rPr>
      </w:pPr>
      <w:r w:rsidRPr="007200E2">
        <w:rPr>
          <w:rFonts w:ascii="GHEA Grapalat" w:hAnsi="GHEA Grapalat" w:cs="Sylfaen"/>
          <w:lang w:val="af-ZA"/>
        </w:rPr>
        <w:t>Ն</w:t>
      </w:r>
      <w:r w:rsidR="00565678" w:rsidRPr="007200E2">
        <w:rPr>
          <w:rFonts w:ascii="GHEA Grapalat" w:hAnsi="GHEA Grapalat" w:cs="Sylfaen"/>
          <w:lang w:val="af-ZA"/>
        </w:rPr>
        <w:t>ախագծի ընդունման</w:t>
      </w:r>
      <w:r w:rsidR="00565678" w:rsidRPr="007200E2">
        <w:rPr>
          <w:rFonts w:ascii="GHEA Grapalat" w:hAnsi="GHEA Grapalat" w:cs="Arial Armenian"/>
          <w:lang w:val="af-ZA"/>
        </w:rPr>
        <w:t xml:space="preserve"> </w:t>
      </w:r>
      <w:r w:rsidR="00565678" w:rsidRPr="007200E2">
        <w:rPr>
          <w:rFonts w:ascii="GHEA Grapalat" w:hAnsi="GHEA Grapalat" w:cs="Sylfaen"/>
          <w:lang w:val="af-ZA"/>
        </w:rPr>
        <w:t>կապակցությամբ</w:t>
      </w:r>
      <w:r w:rsidR="00565678" w:rsidRPr="007200E2">
        <w:rPr>
          <w:rFonts w:ascii="GHEA Grapalat" w:hAnsi="GHEA Grapalat" w:cs="Arial Armenian"/>
          <w:lang w:val="af-ZA"/>
        </w:rPr>
        <w:t xml:space="preserve"> </w:t>
      </w:r>
      <w:r w:rsidR="00565678" w:rsidRPr="007200E2">
        <w:rPr>
          <w:rFonts w:ascii="GHEA Grapalat" w:hAnsi="GHEA Grapalat" w:cs="Sylfaen"/>
          <w:lang w:val="af-ZA"/>
        </w:rPr>
        <w:t>Հայաստանի</w:t>
      </w:r>
      <w:r w:rsidR="00565678" w:rsidRPr="007200E2">
        <w:rPr>
          <w:rFonts w:ascii="GHEA Grapalat" w:hAnsi="GHEA Grapalat" w:cs="Arial Armenian"/>
          <w:lang w:val="af-ZA"/>
        </w:rPr>
        <w:t xml:space="preserve"> </w:t>
      </w:r>
      <w:r w:rsidR="00565678" w:rsidRPr="007200E2">
        <w:rPr>
          <w:rFonts w:ascii="GHEA Grapalat" w:hAnsi="GHEA Grapalat" w:cs="Sylfaen"/>
          <w:lang w:val="af-ZA"/>
        </w:rPr>
        <w:t>Հանրապետության</w:t>
      </w:r>
      <w:r w:rsidR="00565678" w:rsidRPr="007200E2">
        <w:rPr>
          <w:rFonts w:ascii="GHEA Grapalat" w:hAnsi="GHEA Grapalat" w:cs="Arial Armenian"/>
          <w:lang w:val="af-ZA"/>
        </w:rPr>
        <w:t xml:space="preserve"> </w:t>
      </w:r>
      <w:r w:rsidR="00565678" w:rsidRPr="007200E2">
        <w:rPr>
          <w:rFonts w:ascii="GHEA Grapalat" w:hAnsi="GHEA Grapalat" w:cs="Sylfaen"/>
          <w:lang w:val="af-ZA"/>
        </w:rPr>
        <w:t>պետական</w:t>
      </w:r>
      <w:r w:rsidR="00565678" w:rsidRPr="007200E2">
        <w:rPr>
          <w:rFonts w:ascii="GHEA Grapalat" w:hAnsi="GHEA Grapalat" w:cs="Arial Armenian"/>
          <w:lang w:val="af-ZA"/>
        </w:rPr>
        <w:t xml:space="preserve"> </w:t>
      </w:r>
      <w:r w:rsidR="00565678" w:rsidRPr="007200E2">
        <w:rPr>
          <w:rFonts w:ascii="GHEA Grapalat" w:hAnsi="GHEA Grapalat" w:cs="Sylfaen"/>
          <w:lang w:val="af-ZA"/>
        </w:rPr>
        <w:t>բյուջե</w:t>
      </w:r>
      <w:r w:rsidR="00565678" w:rsidRPr="007200E2">
        <w:rPr>
          <w:rFonts w:ascii="GHEA Grapalat" w:hAnsi="GHEA Grapalat" w:cs="Sylfaen"/>
          <w:lang w:val="hy-AM"/>
        </w:rPr>
        <w:t xml:space="preserve">ում </w:t>
      </w:r>
      <w:r w:rsidR="00454D52" w:rsidRPr="007200E2">
        <w:rPr>
          <w:rFonts w:ascii="GHEA Grapalat" w:hAnsi="GHEA Grapalat" w:cs="Arial Armenian"/>
        </w:rPr>
        <w:t>կառաջանա</w:t>
      </w:r>
      <w:r w:rsidR="00565678" w:rsidRPr="007200E2">
        <w:rPr>
          <w:rFonts w:ascii="GHEA Grapalat" w:hAnsi="GHEA Grapalat" w:cs="Sylfaen"/>
          <w:lang w:val="hy-AM"/>
        </w:rPr>
        <w:t xml:space="preserve"> </w:t>
      </w:r>
      <w:r w:rsidR="00241BEC" w:rsidRPr="007200E2">
        <w:rPr>
          <w:rFonts w:ascii="GHEA Grapalat" w:hAnsi="GHEA Grapalat"/>
          <w:shd w:val="clear" w:color="auto" w:fill="FFFFFF"/>
          <w:lang w:val="hy-AM"/>
        </w:rPr>
        <w:t>2.808.561,9</w:t>
      </w:r>
      <w:r w:rsidR="00565678" w:rsidRPr="007200E2">
        <w:rPr>
          <w:rFonts w:ascii="GHEA Grapalat" w:eastAsia="MS Gothic" w:hAnsi="GHEA Grapalat" w:cs="Courier New"/>
          <w:bCs/>
          <w:lang w:val="hy-AM"/>
        </w:rPr>
        <w:t xml:space="preserve"> դրամի </w:t>
      </w:r>
      <w:r w:rsidR="00565678" w:rsidRPr="007200E2">
        <w:rPr>
          <w:rFonts w:ascii="GHEA Grapalat" w:hAnsi="GHEA Grapalat" w:cs="Sylfaen"/>
          <w:lang w:val="hy-AM"/>
        </w:rPr>
        <w:t>ծախս</w:t>
      </w:r>
      <w:r w:rsidR="00565678" w:rsidRPr="007200E2">
        <w:rPr>
          <w:rFonts w:ascii="GHEA Grapalat" w:hAnsi="GHEA Grapalat" w:cs="Sylfaen"/>
          <w:lang w:val="af-ZA"/>
        </w:rPr>
        <w:t>:</w:t>
      </w:r>
    </w:p>
    <w:p w:rsidR="00565678" w:rsidRPr="00241BEC" w:rsidRDefault="00565678" w:rsidP="00565678">
      <w:pPr>
        <w:spacing w:after="0" w:line="360" w:lineRule="auto"/>
        <w:ind w:firstLine="375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565678" w:rsidRPr="00241BEC" w:rsidRDefault="00565678" w:rsidP="00565678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  <w:r w:rsidRPr="00241BEC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241BE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241BEC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241BE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65678" w:rsidRPr="00241BEC" w:rsidRDefault="00565678" w:rsidP="00EA3949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1BEC">
        <w:rPr>
          <w:rFonts w:ascii="GHEA Grapalat" w:hAnsi="GHEA Grapalat"/>
          <w:sz w:val="24"/>
          <w:szCs w:val="24"/>
        </w:rPr>
        <w:t>Ն</w:t>
      </w:r>
      <w:r w:rsidRPr="00241BEC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241BEC">
        <w:rPr>
          <w:rFonts w:ascii="GHEA Grapalat" w:hAnsi="GHEA Grapalat" w:cs="Sylfaen"/>
          <w:sz w:val="24"/>
          <w:szCs w:val="24"/>
        </w:rPr>
        <w:t>ընդունմամբ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այլ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իրավական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ակտերում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փոփոխություններ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կատարելու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անհրաժեշտություն</w:t>
      </w:r>
      <w:r w:rsidRPr="00241BEC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առկա</w:t>
      </w:r>
      <w:r w:rsidRPr="00241BE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41BEC">
        <w:rPr>
          <w:rFonts w:ascii="GHEA Grapalat" w:hAnsi="GHEA Grapalat" w:cs="Sylfaen"/>
          <w:sz w:val="24"/>
          <w:szCs w:val="24"/>
        </w:rPr>
        <w:t>չէ</w:t>
      </w:r>
      <w:r w:rsidRPr="00241BEC">
        <w:rPr>
          <w:rFonts w:ascii="GHEA Grapalat" w:hAnsi="GHEA Grapalat" w:cs="Sylfaen"/>
          <w:sz w:val="24"/>
          <w:szCs w:val="24"/>
          <w:lang w:val="nb-NO"/>
        </w:rPr>
        <w:t>:</w:t>
      </w:r>
      <w:r w:rsidRPr="00241BE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A3949" w:rsidRPr="00241BEC" w:rsidRDefault="00EA3949" w:rsidP="00EA3949">
      <w:pPr>
        <w:spacing w:after="0" w:line="360" w:lineRule="auto"/>
        <w:ind w:right="23" w:firstLine="375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7A14F5" w:rsidRPr="00241BEC" w:rsidRDefault="00565678" w:rsidP="00EA3949">
      <w:pPr>
        <w:spacing w:after="0" w:line="360" w:lineRule="auto"/>
        <w:ind w:right="23" w:firstLine="375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41BEC">
        <w:rPr>
          <w:rFonts w:ascii="GHEA Grapalat" w:hAnsi="GHEA Grapalat"/>
          <w:b/>
          <w:sz w:val="24"/>
          <w:szCs w:val="24"/>
          <w:lang w:val="pt-BR"/>
        </w:rPr>
        <w:t>7</w:t>
      </w:r>
      <w:r w:rsidR="007A14F5" w:rsidRPr="00241BEC">
        <w:rPr>
          <w:rFonts w:ascii="GHEA Grapalat" w:hAnsi="GHEA Grapalat"/>
          <w:b/>
          <w:sz w:val="24"/>
          <w:szCs w:val="24"/>
          <w:lang w:val="pt-BR"/>
        </w:rPr>
        <w:t>. «Կապը ռազմավարական փաստաթղթերի հետ. Հայաստանի վերափոխման ռազմավարություն</w:t>
      </w:r>
      <w:r w:rsidR="005B7181" w:rsidRPr="00241BE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7A14F5" w:rsidRPr="00241BEC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:rsidR="00F1509C" w:rsidRPr="00241BEC" w:rsidRDefault="00F1509C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Նախագծի ընդունումը պայմանավորված է նաև Հայաստանի Հանրապետության կառավարության 20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22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թվականի 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օգոստոս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ի 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24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-ի «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Հայաuտանի Հանրապետության կառավարության 2019 թվականի հոկտեմբերի 3-ի N 1332-Ն որոշման մեջ փոփոխություններ և լրացումներ կատարելու մասին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» N 13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51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-Ն որոշման N 1 հավելվածի 4.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</w:t>
      </w:r>
      <w:r w:rsidR="002F2D87"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րդ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կետի կարգավորումներով, որոնց համաձայն՝ վարչական կոռուպցիայի հաղթահարման կարևորագույն տարրերից է նաև անհրաժեշտ սոցիալական 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>երաշխիքների սահմանումը: Այս համատեքստում կարևորվում է պետական պաշտոններ և պետական ծառայության պաշտոններ զբաղեցնող անձանց վարձատրության համակարգի բարեփոխումը:</w:t>
      </w:r>
    </w:p>
    <w:p w:rsidR="00F1509C" w:rsidRPr="00241BEC" w:rsidRDefault="00F1509C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Ուստի սույն Նախագծով </w:t>
      </w:r>
      <w:r w:rsidRPr="00241BE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հավելումների նախատեսումը բխում է </w:t>
      </w:r>
      <w:r w:rsidRPr="00241BE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«Հայաստանի Հանրապետության հակակոռուպցիոն ռազմավարությունը և դրա իրականացման 2019-2022 թվականների միջոցառումների ծրագիրը հաստատելու մասին» N 1332-Ն որոշմամբ նախատեսված միջոցառումներից:</w:t>
      </w:r>
    </w:p>
    <w:p w:rsidR="00565678" w:rsidRPr="00241BEC" w:rsidRDefault="00565678" w:rsidP="005D49B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:rsidR="007A14F5" w:rsidRPr="00241BEC" w:rsidRDefault="003641D1" w:rsidP="00241BEC">
      <w:pPr>
        <w:spacing w:line="360" w:lineRule="auto"/>
        <w:jc w:val="right"/>
        <w:rPr>
          <w:rFonts w:ascii="GHEA Grapalat" w:hAnsi="GHEA Grapalat"/>
          <w:lang w:val="af-ZA"/>
        </w:rPr>
      </w:pPr>
      <w:r w:rsidRPr="00241BEC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Pr="00241BE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1BEC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</w:p>
    <w:sectPr w:rsidR="007A14F5" w:rsidRPr="00241BEC" w:rsidSect="00C87054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64F" w:rsidRDefault="004B364F" w:rsidP="00C1371F">
      <w:pPr>
        <w:spacing w:after="0" w:line="240" w:lineRule="auto"/>
      </w:pPr>
      <w:r>
        <w:separator/>
      </w:r>
    </w:p>
  </w:endnote>
  <w:endnote w:type="continuationSeparator" w:id="0">
    <w:p w:rsidR="004B364F" w:rsidRDefault="004B364F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64F" w:rsidRDefault="004B364F" w:rsidP="00C1371F">
      <w:pPr>
        <w:spacing w:after="0" w:line="240" w:lineRule="auto"/>
      </w:pPr>
      <w:r>
        <w:separator/>
      </w:r>
    </w:p>
  </w:footnote>
  <w:footnote w:type="continuationSeparator" w:id="0">
    <w:p w:rsidR="004B364F" w:rsidRDefault="004B364F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5E2D"/>
    <w:rsid w:val="00017A3D"/>
    <w:rsid w:val="00020B4D"/>
    <w:rsid w:val="00042933"/>
    <w:rsid w:val="000476CD"/>
    <w:rsid w:val="000514CF"/>
    <w:rsid w:val="000531E6"/>
    <w:rsid w:val="0005464A"/>
    <w:rsid w:val="000636EB"/>
    <w:rsid w:val="000658D9"/>
    <w:rsid w:val="00067903"/>
    <w:rsid w:val="00076872"/>
    <w:rsid w:val="00081F41"/>
    <w:rsid w:val="00084428"/>
    <w:rsid w:val="00084AF6"/>
    <w:rsid w:val="00087ADC"/>
    <w:rsid w:val="00094FED"/>
    <w:rsid w:val="00096A8D"/>
    <w:rsid w:val="000973C4"/>
    <w:rsid w:val="00097961"/>
    <w:rsid w:val="000A2D7D"/>
    <w:rsid w:val="000C1D85"/>
    <w:rsid w:val="000C373B"/>
    <w:rsid w:val="000C510D"/>
    <w:rsid w:val="000D0EC0"/>
    <w:rsid w:val="000E32F8"/>
    <w:rsid w:val="000E5BD3"/>
    <w:rsid w:val="000F0D10"/>
    <w:rsid w:val="000F224C"/>
    <w:rsid w:val="000F38E3"/>
    <w:rsid w:val="00120C4F"/>
    <w:rsid w:val="00124B7D"/>
    <w:rsid w:val="00141BD8"/>
    <w:rsid w:val="00147BF7"/>
    <w:rsid w:val="00153236"/>
    <w:rsid w:val="001676A0"/>
    <w:rsid w:val="00191FD0"/>
    <w:rsid w:val="001A2D7E"/>
    <w:rsid w:val="001B3E90"/>
    <w:rsid w:val="001C2439"/>
    <w:rsid w:val="001D2E33"/>
    <w:rsid w:val="001D5A7C"/>
    <w:rsid w:val="001D7C6E"/>
    <w:rsid w:val="001F4756"/>
    <w:rsid w:val="00200A61"/>
    <w:rsid w:val="00216683"/>
    <w:rsid w:val="00216E9A"/>
    <w:rsid w:val="00217A3C"/>
    <w:rsid w:val="002314F0"/>
    <w:rsid w:val="00241BEC"/>
    <w:rsid w:val="0024590D"/>
    <w:rsid w:val="00266A80"/>
    <w:rsid w:val="00267FB9"/>
    <w:rsid w:val="00271772"/>
    <w:rsid w:val="00276A61"/>
    <w:rsid w:val="00277CAD"/>
    <w:rsid w:val="00284D71"/>
    <w:rsid w:val="002A2AE5"/>
    <w:rsid w:val="002B5B75"/>
    <w:rsid w:val="002C2420"/>
    <w:rsid w:val="002D1D84"/>
    <w:rsid w:val="002E6963"/>
    <w:rsid w:val="002E7D8E"/>
    <w:rsid w:val="002F2D87"/>
    <w:rsid w:val="002F5844"/>
    <w:rsid w:val="00304A26"/>
    <w:rsid w:val="00316C42"/>
    <w:rsid w:val="0033255B"/>
    <w:rsid w:val="0034555E"/>
    <w:rsid w:val="003641D1"/>
    <w:rsid w:val="00380BED"/>
    <w:rsid w:val="00382220"/>
    <w:rsid w:val="003835AF"/>
    <w:rsid w:val="00390113"/>
    <w:rsid w:val="003920B6"/>
    <w:rsid w:val="0039452D"/>
    <w:rsid w:val="003A6682"/>
    <w:rsid w:val="003D1673"/>
    <w:rsid w:val="003E15AE"/>
    <w:rsid w:val="003F0576"/>
    <w:rsid w:val="003F277D"/>
    <w:rsid w:val="003F3143"/>
    <w:rsid w:val="003F3912"/>
    <w:rsid w:val="003F4FD7"/>
    <w:rsid w:val="00405B70"/>
    <w:rsid w:val="0041213D"/>
    <w:rsid w:val="0041349D"/>
    <w:rsid w:val="00420676"/>
    <w:rsid w:val="004248E5"/>
    <w:rsid w:val="004257E4"/>
    <w:rsid w:val="00427FA5"/>
    <w:rsid w:val="004437BE"/>
    <w:rsid w:val="004465EE"/>
    <w:rsid w:val="0044669C"/>
    <w:rsid w:val="004516BA"/>
    <w:rsid w:val="00454D52"/>
    <w:rsid w:val="0045745D"/>
    <w:rsid w:val="00475B8F"/>
    <w:rsid w:val="004857F7"/>
    <w:rsid w:val="00491B18"/>
    <w:rsid w:val="004A233D"/>
    <w:rsid w:val="004A530C"/>
    <w:rsid w:val="004B364F"/>
    <w:rsid w:val="004B6E4E"/>
    <w:rsid w:val="004D77DF"/>
    <w:rsid w:val="004E546F"/>
    <w:rsid w:val="004E5882"/>
    <w:rsid w:val="004E5BAB"/>
    <w:rsid w:val="004E73E8"/>
    <w:rsid w:val="004F3133"/>
    <w:rsid w:val="004F3582"/>
    <w:rsid w:val="00500A32"/>
    <w:rsid w:val="005109AB"/>
    <w:rsid w:val="0051566B"/>
    <w:rsid w:val="0053447E"/>
    <w:rsid w:val="00544967"/>
    <w:rsid w:val="00547020"/>
    <w:rsid w:val="0055220A"/>
    <w:rsid w:val="00565678"/>
    <w:rsid w:val="0057230C"/>
    <w:rsid w:val="005756E6"/>
    <w:rsid w:val="00582AAA"/>
    <w:rsid w:val="005B11E0"/>
    <w:rsid w:val="005B28C7"/>
    <w:rsid w:val="005B7181"/>
    <w:rsid w:val="005C3FB4"/>
    <w:rsid w:val="005C6F17"/>
    <w:rsid w:val="005C78B7"/>
    <w:rsid w:val="005D47C1"/>
    <w:rsid w:val="005D49B0"/>
    <w:rsid w:val="005D4C23"/>
    <w:rsid w:val="005D7D3E"/>
    <w:rsid w:val="005E603F"/>
    <w:rsid w:val="00603BAA"/>
    <w:rsid w:val="00606C77"/>
    <w:rsid w:val="00612B83"/>
    <w:rsid w:val="006556D8"/>
    <w:rsid w:val="00665D68"/>
    <w:rsid w:val="00675092"/>
    <w:rsid w:val="0069634B"/>
    <w:rsid w:val="006970DA"/>
    <w:rsid w:val="006B7CF9"/>
    <w:rsid w:val="006C05B3"/>
    <w:rsid w:val="006D53CA"/>
    <w:rsid w:val="006D606D"/>
    <w:rsid w:val="006E1C59"/>
    <w:rsid w:val="006E46EB"/>
    <w:rsid w:val="006E5288"/>
    <w:rsid w:val="006F3068"/>
    <w:rsid w:val="006F34D7"/>
    <w:rsid w:val="006F60C9"/>
    <w:rsid w:val="00706E2E"/>
    <w:rsid w:val="007102BB"/>
    <w:rsid w:val="00714277"/>
    <w:rsid w:val="00714B84"/>
    <w:rsid w:val="00717854"/>
    <w:rsid w:val="007200E2"/>
    <w:rsid w:val="00746116"/>
    <w:rsid w:val="00746344"/>
    <w:rsid w:val="00773813"/>
    <w:rsid w:val="00775AF8"/>
    <w:rsid w:val="00785714"/>
    <w:rsid w:val="007A14F5"/>
    <w:rsid w:val="007A2397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16325"/>
    <w:rsid w:val="00823D26"/>
    <w:rsid w:val="00825F5B"/>
    <w:rsid w:val="00826F03"/>
    <w:rsid w:val="00860E6B"/>
    <w:rsid w:val="00863EE7"/>
    <w:rsid w:val="00864061"/>
    <w:rsid w:val="00872BEE"/>
    <w:rsid w:val="00874841"/>
    <w:rsid w:val="008839AD"/>
    <w:rsid w:val="008863E8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4933"/>
    <w:rsid w:val="009059D7"/>
    <w:rsid w:val="009432B4"/>
    <w:rsid w:val="009765EE"/>
    <w:rsid w:val="0098464F"/>
    <w:rsid w:val="0099499D"/>
    <w:rsid w:val="00994E56"/>
    <w:rsid w:val="009A45EB"/>
    <w:rsid w:val="009B17A7"/>
    <w:rsid w:val="009C3B7A"/>
    <w:rsid w:val="009C5294"/>
    <w:rsid w:val="009C56A7"/>
    <w:rsid w:val="009D0182"/>
    <w:rsid w:val="009D73B3"/>
    <w:rsid w:val="009F1A0E"/>
    <w:rsid w:val="009F3D6D"/>
    <w:rsid w:val="00A0748D"/>
    <w:rsid w:val="00A10D42"/>
    <w:rsid w:val="00A11E73"/>
    <w:rsid w:val="00A159A1"/>
    <w:rsid w:val="00A16AFC"/>
    <w:rsid w:val="00A37EED"/>
    <w:rsid w:val="00A44C9B"/>
    <w:rsid w:val="00A51450"/>
    <w:rsid w:val="00A5265F"/>
    <w:rsid w:val="00A70C12"/>
    <w:rsid w:val="00A75F06"/>
    <w:rsid w:val="00A8127C"/>
    <w:rsid w:val="00A84E91"/>
    <w:rsid w:val="00A84F9F"/>
    <w:rsid w:val="00A87B3A"/>
    <w:rsid w:val="00A902EB"/>
    <w:rsid w:val="00A92B8D"/>
    <w:rsid w:val="00A967CB"/>
    <w:rsid w:val="00AA754A"/>
    <w:rsid w:val="00AB7DB2"/>
    <w:rsid w:val="00AC5C8A"/>
    <w:rsid w:val="00AC6A3E"/>
    <w:rsid w:val="00AD0694"/>
    <w:rsid w:val="00AD4CEF"/>
    <w:rsid w:val="00AE12C9"/>
    <w:rsid w:val="00AE5236"/>
    <w:rsid w:val="00AF190C"/>
    <w:rsid w:val="00AF76F5"/>
    <w:rsid w:val="00B00AB4"/>
    <w:rsid w:val="00B01C27"/>
    <w:rsid w:val="00B076D2"/>
    <w:rsid w:val="00B108AD"/>
    <w:rsid w:val="00B24927"/>
    <w:rsid w:val="00B27190"/>
    <w:rsid w:val="00B33038"/>
    <w:rsid w:val="00B35BE3"/>
    <w:rsid w:val="00B362DA"/>
    <w:rsid w:val="00B432F2"/>
    <w:rsid w:val="00B46C6C"/>
    <w:rsid w:val="00B53062"/>
    <w:rsid w:val="00B55079"/>
    <w:rsid w:val="00B5568C"/>
    <w:rsid w:val="00B557D1"/>
    <w:rsid w:val="00B6099B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B2AB4"/>
    <w:rsid w:val="00BD1F60"/>
    <w:rsid w:val="00BD6908"/>
    <w:rsid w:val="00C00E2F"/>
    <w:rsid w:val="00C1371F"/>
    <w:rsid w:val="00C2791C"/>
    <w:rsid w:val="00C3392B"/>
    <w:rsid w:val="00C4595E"/>
    <w:rsid w:val="00C52385"/>
    <w:rsid w:val="00C5345C"/>
    <w:rsid w:val="00C64075"/>
    <w:rsid w:val="00C73E65"/>
    <w:rsid w:val="00C87054"/>
    <w:rsid w:val="00C948F1"/>
    <w:rsid w:val="00CA37C9"/>
    <w:rsid w:val="00CA6014"/>
    <w:rsid w:val="00CC3232"/>
    <w:rsid w:val="00CD5679"/>
    <w:rsid w:val="00CE2122"/>
    <w:rsid w:val="00CE2D1A"/>
    <w:rsid w:val="00CE656E"/>
    <w:rsid w:val="00CF7E27"/>
    <w:rsid w:val="00D13278"/>
    <w:rsid w:val="00D148A7"/>
    <w:rsid w:val="00D14F8F"/>
    <w:rsid w:val="00D26756"/>
    <w:rsid w:val="00D31953"/>
    <w:rsid w:val="00D618BC"/>
    <w:rsid w:val="00D73AFC"/>
    <w:rsid w:val="00D81FC7"/>
    <w:rsid w:val="00DA5461"/>
    <w:rsid w:val="00DC786E"/>
    <w:rsid w:val="00DE0354"/>
    <w:rsid w:val="00DE33D1"/>
    <w:rsid w:val="00DF2BA2"/>
    <w:rsid w:val="00DF6A03"/>
    <w:rsid w:val="00E02D2C"/>
    <w:rsid w:val="00E05277"/>
    <w:rsid w:val="00E05ABB"/>
    <w:rsid w:val="00E115ED"/>
    <w:rsid w:val="00E154FD"/>
    <w:rsid w:val="00E20C06"/>
    <w:rsid w:val="00E2146B"/>
    <w:rsid w:val="00E30DD2"/>
    <w:rsid w:val="00E32821"/>
    <w:rsid w:val="00E34C91"/>
    <w:rsid w:val="00E34DC9"/>
    <w:rsid w:val="00E463CA"/>
    <w:rsid w:val="00E5270F"/>
    <w:rsid w:val="00E72C2C"/>
    <w:rsid w:val="00E77509"/>
    <w:rsid w:val="00E77954"/>
    <w:rsid w:val="00E86913"/>
    <w:rsid w:val="00E9027C"/>
    <w:rsid w:val="00E958C0"/>
    <w:rsid w:val="00EA048C"/>
    <w:rsid w:val="00EA30E8"/>
    <w:rsid w:val="00EA3949"/>
    <w:rsid w:val="00EC526E"/>
    <w:rsid w:val="00ED36CF"/>
    <w:rsid w:val="00ED3EC7"/>
    <w:rsid w:val="00F1509C"/>
    <w:rsid w:val="00F3149C"/>
    <w:rsid w:val="00F325F5"/>
    <w:rsid w:val="00F41EA2"/>
    <w:rsid w:val="00F5108E"/>
    <w:rsid w:val="00F52BBF"/>
    <w:rsid w:val="00F61618"/>
    <w:rsid w:val="00F67DF6"/>
    <w:rsid w:val="00F71662"/>
    <w:rsid w:val="00F77870"/>
    <w:rsid w:val="00F855D4"/>
    <w:rsid w:val="00F947D5"/>
    <w:rsid w:val="00FC00B4"/>
    <w:rsid w:val="00FC0706"/>
    <w:rsid w:val="00FC107E"/>
    <w:rsid w:val="00FC1D16"/>
    <w:rsid w:val="00FD37EA"/>
    <w:rsid w:val="00FD40B9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FFA3CE-0018-4974-9D90-1DCEC3A4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7B0A3-49B9-4F7B-8AA3-2282A2534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https:/mul2.gov.am/tasks/828688/oneclick/2111 pop Himnavorum.docx?token=bd5aca38bef7b6d469cc27c672d1b1d1</cp:keywords>
  <cp:lastModifiedBy>Susanna Arzumanyan</cp:lastModifiedBy>
  <cp:revision>8</cp:revision>
  <cp:lastPrinted>2023-06-13T14:14:00Z</cp:lastPrinted>
  <dcterms:created xsi:type="dcterms:W3CDTF">2023-07-28T05:39:00Z</dcterms:created>
  <dcterms:modified xsi:type="dcterms:W3CDTF">2023-07-28T06:01:00Z</dcterms:modified>
</cp:coreProperties>
</file>