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E1A" w:rsidRPr="00CF0DD4" w:rsidRDefault="00DC2E1A" w:rsidP="00DC720A">
      <w:pPr>
        <w:shd w:val="clear" w:color="auto" w:fill="FFFFFF"/>
        <w:spacing w:after="0" w:line="240" w:lineRule="auto"/>
        <w:jc w:val="center"/>
        <w:rPr>
          <w:rFonts w:ascii="GHEA Grapalat" w:eastAsia="Times New Roman" w:hAnsi="GHEA Grapalat" w:cs="Times New Roman"/>
          <w:b/>
          <w:color w:val="000000"/>
          <w:sz w:val="24"/>
          <w:szCs w:val="24"/>
          <w:lang w:val="hy-AM"/>
        </w:rPr>
      </w:pPr>
      <w:r w:rsidRPr="00CF0DD4">
        <w:rPr>
          <w:rFonts w:ascii="GHEA Grapalat" w:eastAsia="Times New Roman" w:hAnsi="GHEA Grapalat" w:cs="Times New Roman"/>
          <w:b/>
          <w:color w:val="000000"/>
          <w:sz w:val="24"/>
          <w:szCs w:val="24"/>
          <w:lang w:val="hy-AM"/>
        </w:rPr>
        <w:t>ԱՄՓՈՓԱԹԵՐԹ</w:t>
      </w:r>
    </w:p>
    <w:p w:rsidR="00DC2E1A" w:rsidRPr="00CF0DD4" w:rsidRDefault="00DC2E1A" w:rsidP="00DC720A">
      <w:pPr>
        <w:shd w:val="clear" w:color="auto" w:fill="FFFFFF"/>
        <w:spacing w:after="0" w:line="240" w:lineRule="auto"/>
        <w:jc w:val="center"/>
        <w:rPr>
          <w:rFonts w:ascii="GHEA Grapalat" w:eastAsia="Times New Roman" w:hAnsi="GHEA Grapalat" w:cs="Times New Roman"/>
          <w:b/>
          <w:color w:val="000000"/>
          <w:sz w:val="24"/>
          <w:szCs w:val="24"/>
          <w:lang w:val="hy-AM"/>
        </w:rPr>
      </w:pPr>
    </w:p>
    <w:p w:rsidR="00DC2E1A" w:rsidRPr="00CF0DD4" w:rsidRDefault="00DC720A" w:rsidP="00DC720A">
      <w:pPr>
        <w:shd w:val="clear" w:color="auto" w:fill="FFFFFF"/>
        <w:spacing w:after="0" w:line="240" w:lineRule="auto"/>
        <w:jc w:val="center"/>
        <w:rPr>
          <w:rFonts w:ascii="GHEA Grapalat" w:eastAsia="Times New Roman" w:hAnsi="GHEA Grapalat" w:cs="Times New Roman"/>
          <w:b/>
          <w:color w:val="000000"/>
          <w:sz w:val="24"/>
          <w:szCs w:val="24"/>
          <w:lang w:val="hy-AM"/>
        </w:rPr>
      </w:pPr>
      <w:r w:rsidRPr="00CF0DD4">
        <w:rPr>
          <w:rFonts w:ascii="GHEA Grapalat" w:eastAsia="Times New Roman" w:hAnsi="GHEA Grapalat" w:cs="Times New Roman"/>
          <w:b/>
          <w:bCs/>
          <w:iCs/>
          <w:color w:val="000000"/>
          <w:sz w:val="24"/>
          <w:szCs w:val="24"/>
          <w:lang w:val="hy-AM"/>
        </w:rPr>
        <w:t>««Մաքսային կարգավորման մասին» օրենքում լրացում</w:t>
      </w:r>
      <w:r w:rsidR="00561837" w:rsidRPr="00CF0DD4">
        <w:rPr>
          <w:rFonts w:ascii="GHEA Grapalat" w:eastAsia="Times New Roman" w:hAnsi="GHEA Grapalat" w:cs="Times New Roman"/>
          <w:b/>
          <w:bCs/>
          <w:iCs/>
          <w:color w:val="000000"/>
          <w:sz w:val="24"/>
          <w:szCs w:val="24"/>
          <w:lang w:val="hy-AM"/>
        </w:rPr>
        <w:t>ներ</w:t>
      </w:r>
      <w:r w:rsidRPr="00CF0DD4">
        <w:rPr>
          <w:rFonts w:ascii="GHEA Grapalat" w:eastAsia="Times New Roman" w:hAnsi="GHEA Grapalat" w:cs="Times New Roman"/>
          <w:b/>
          <w:bCs/>
          <w:iCs/>
          <w:color w:val="000000"/>
          <w:sz w:val="24"/>
          <w:szCs w:val="24"/>
          <w:lang w:val="hy-AM"/>
        </w:rPr>
        <w:t xml:space="preserve"> և փոփոխություններ կատարելու մասին» և «Մաքսային ծառայության մասին» օրենքում փոփոխություն կատարելու մասին» օրենքների նախագծերի</w:t>
      </w:r>
    </w:p>
    <w:p w:rsidR="00DC2E1A" w:rsidRPr="007B7785" w:rsidRDefault="00DC2E1A" w:rsidP="00DC720A">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5321" w:type="dxa"/>
        <w:jc w:val="center"/>
        <w:tblCellSpacing w:w="0" w:type="dxa"/>
        <w:tblBorders>
          <w:top w:val="outset" w:sz="6" w:space="0" w:color="auto"/>
          <w:left w:val="outset" w:sz="6" w:space="0" w:color="auto"/>
          <w:bottom w:val="outset" w:sz="6" w:space="0" w:color="auto"/>
          <w:right w:val="outset" w:sz="6" w:space="0" w:color="auto"/>
          <w:insideH w:val="single" w:sz="4"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9022"/>
        <w:gridCol w:w="3809"/>
        <w:gridCol w:w="27"/>
        <w:gridCol w:w="2463"/>
      </w:tblGrid>
      <w:tr w:rsidR="00DC2E1A" w:rsidRPr="007B7785" w:rsidTr="00B21FC9">
        <w:trPr>
          <w:tblCellSpacing w:w="0" w:type="dxa"/>
          <w:jc w:val="center"/>
        </w:trPr>
        <w:tc>
          <w:tcPr>
            <w:tcW w:w="9022" w:type="dxa"/>
            <w:vMerge w:val="restart"/>
            <w:shd w:val="clear" w:color="auto" w:fill="D0D0D0"/>
            <w:hideMark/>
          </w:tcPr>
          <w:p w:rsidR="00DC2E1A" w:rsidRPr="007B7785" w:rsidRDefault="00DC2E1A" w:rsidP="00584B8D">
            <w:pPr>
              <w:spacing w:after="0" w:line="240" w:lineRule="auto"/>
              <w:ind w:right="195"/>
              <w:jc w:val="center"/>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1. ՀՀ ֆինանսների նախարարություն</w:t>
            </w:r>
          </w:p>
        </w:tc>
        <w:tc>
          <w:tcPr>
            <w:tcW w:w="6299" w:type="dxa"/>
            <w:gridSpan w:val="3"/>
            <w:shd w:val="clear" w:color="auto" w:fill="D0D0D0"/>
          </w:tcPr>
          <w:p w:rsidR="00DC2E1A" w:rsidRPr="007B7785" w:rsidRDefault="00DC720A" w:rsidP="00584B8D">
            <w:pPr>
              <w:spacing w:after="0" w:line="240" w:lineRule="auto"/>
              <w:ind w:left="45"/>
              <w:jc w:val="center"/>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09.12.2022</w:t>
            </w:r>
            <w:r w:rsidR="003F5690" w:rsidRPr="007B7785">
              <w:rPr>
                <w:rFonts w:ascii="GHEA Grapalat" w:eastAsia="Times New Roman" w:hAnsi="GHEA Grapalat" w:cs="Times New Roman"/>
                <w:color w:val="000000"/>
                <w:sz w:val="24"/>
                <w:szCs w:val="24"/>
                <w:lang w:val="hy-AM"/>
              </w:rPr>
              <w:t>թ.</w:t>
            </w:r>
          </w:p>
        </w:tc>
      </w:tr>
      <w:tr w:rsidR="00DC2E1A" w:rsidRPr="007B7785" w:rsidTr="00B21FC9">
        <w:trPr>
          <w:trHeight w:val="372"/>
          <w:tblCellSpacing w:w="0" w:type="dxa"/>
          <w:jc w:val="center"/>
        </w:trPr>
        <w:tc>
          <w:tcPr>
            <w:tcW w:w="9022" w:type="dxa"/>
            <w:vMerge/>
            <w:shd w:val="clear" w:color="auto" w:fill="FFFFFF"/>
            <w:vAlign w:val="center"/>
            <w:hideMark/>
          </w:tcPr>
          <w:p w:rsidR="00DC2E1A" w:rsidRPr="007B7785" w:rsidRDefault="00DC2E1A" w:rsidP="00584B8D">
            <w:pPr>
              <w:spacing w:after="0" w:line="240" w:lineRule="auto"/>
              <w:ind w:right="195"/>
              <w:rPr>
                <w:rFonts w:ascii="GHEA Grapalat" w:eastAsia="Times New Roman" w:hAnsi="GHEA Grapalat" w:cs="Times New Roman"/>
                <w:color w:val="000000"/>
                <w:sz w:val="24"/>
                <w:szCs w:val="24"/>
                <w:lang w:val="hy-AM"/>
              </w:rPr>
            </w:pPr>
          </w:p>
        </w:tc>
        <w:tc>
          <w:tcPr>
            <w:tcW w:w="6299" w:type="dxa"/>
            <w:gridSpan w:val="3"/>
            <w:shd w:val="clear" w:color="auto" w:fill="D0D0D0"/>
          </w:tcPr>
          <w:p w:rsidR="00DC2E1A" w:rsidRPr="007B7785" w:rsidRDefault="00DC720A" w:rsidP="00584B8D">
            <w:pPr>
              <w:spacing w:after="0" w:line="240" w:lineRule="auto"/>
              <w:ind w:left="45"/>
              <w:jc w:val="center"/>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01/2-1/21544-2022</w:t>
            </w:r>
          </w:p>
        </w:tc>
      </w:tr>
      <w:tr w:rsidR="00833477" w:rsidRPr="007B7785" w:rsidTr="00B21FC9">
        <w:trPr>
          <w:trHeight w:val="372"/>
          <w:tblCellSpacing w:w="0" w:type="dxa"/>
          <w:jc w:val="center"/>
        </w:trPr>
        <w:tc>
          <w:tcPr>
            <w:tcW w:w="9022" w:type="dxa"/>
            <w:shd w:val="clear" w:color="auto" w:fill="FFFFFF"/>
          </w:tcPr>
          <w:p w:rsidR="00833477" w:rsidRPr="007B7785" w:rsidRDefault="00DC720A" w:rsidP="00584B8D">
            <w:pPr>
              <w:suppressAutoHyphens/>
              <w:spacing w:after="0" w:line="240" w:lineRule="auto"/>
              <w:ind w:right="195"/>
              <w:contextualSpacing/>
              <w:jc w:val="both"/>
              <w:rPr>
                <w:rFonts w:ascii="GHEA Grapalat" w:eastAsia="Calibri" w:hAnsi="GHEA Grapalat" w:cs="Times New Roman"/>
                <w:bCs/>
                <w:sz w:val="24"/>
                <w:szCs w:val="24"/>
                <w:lang w:val="hy-AM"/>
              </w:rPr>
            </w:pPr>
            <w:r w:rsidRPr="007B7785">
              <w:rPr>
                <w:rFonts w:ascii="GHEA Grapalat" w:eastAsia="Calibri" w:hAnsi="GHEA Grapalat" w:cs="Times New Roman"/>
                <w:bCs/>
                <w:sz w:val="24"/>
                <w:szCs w:val="24"/>
                <w:lang w:val="hy-AM"/>
              </w:rPr>
              <w:t>Ս.թ. նոյեմբերի 28-ի Ձեր թիվ 01/0-2/86574-2022 գրությամբ ներկայացված՝ «Մաքսային կարգավորման մասին» օրենքում փոփոխություն և լրացում կատարելու մասին» և «Մաքսային ծառայության մասին» օրենքում փոփոխություն կատարելու մասին» Հայաստանի Հանրապետության օրենքների նախագծերի վերաբերյալ հայտնում ենք, որ դիտողություններ և առաջարկություններ չկան։</w:t>
            </w:r>
          </w:p>
        </w:tc>
        <w:tc>
          <w:tcPr>
            <w:tcW w:w="6299" w:type="dxa"/>
            <w:gridSpan w:val="3"/>
            <w:shd w:val="clear" w:color="auto" w:fill="auto"/>
          </w:tcPr>
          <w:p w:rsidR="00DB76C3" w:rsidRDefault="00DB76C3" w:rsidP="00DB76C3">
            <w:pPr>
              <w:spacing w:after="0" w:line="240" w:lineRule="auto"/>
              <w:ind w:left="45" w:right="47" w:firstLine="142"/>
              <w:jc w:val="center"/>
              <w:rPr>
                <w:rFonts w:ascii="GHEA Grapalat" w:eastAsia="Calibri" w:hAnsi="GHEA Grapalat" w:cs="Times New Roman"/>
                <w:b/>
                <w:bCs/>
                <w:sz w:val="24"/>
                <w:szCs w:val="24"/>
              </w:rPr>
            </w:pPr>
          </w:p>
          <w:p w:rsidR="003F3DBC" w:rsidRPr="00DB76C3" w:rsidRDefault="00DB76C3" w:rsidP="00DB76C3">
            <w:pPr>
              <w:spacing w:after="0" w:line="240" w:lineRule="auto"/>
              <w:ind w:left="45" w:right="47" w:firstLine="142"/>
              <w:jc w:val="center"/>
              <w:rPr>
                <w:rFonts w:ascii="GHEA Grapalat" w:eastAsia="Calibri" w:hAnsi="GHEA Grapalat" w:cs="Times New Roman"/>
                <w:b/>
                <w:bCs/>
                <w:sz w:val="24"/>
                <w:szCs w:val="24"/>
              </w:rPr>
            </w:pPr>
            <w:r w:rsidRPr="00DB76C3">
              <w:rPr>
                <w:rFonts w:ascii="GHEA Grapalat" w:eastAsia="Calibri" w:hAnsi="GHEA Grapalat" w:cs="Times New Roman"/>
                <w:b/>
                <w:bCs/>
                <w:sz w:val="24"/>
                <w:szCs w:val="24"/>
              </w:rPr>
              <w:t>Ընդունվել է</w:t>
            </w:r>
          </w:p>
        </w:tc>
      </w:tr>
      <w:tr w:rsidR="00B01B52" w:rsidRPr="007B7785" w:rsidTr="00B21FC9">
        <w:trPr>
          <w:tblCellSpacing w:w="0" w:type="dxa"/>
          <w:jc w:val="center"/>
        </w:trPr>
        <w:tc>
          <w:tcPr>
            <w:tcW w:w="9022" w:type="dxa"/>
            <w:vMerge w:val="restart"/>
            <w:shd w:val="clear" w:color="auto" w:fill="D0D0D0"/>
            <w:hideMark/>
          </w:tcPr>
          <w:p w:rsidR="00B01B52" w:rsidRPr="007B7785" w:rsidRDefault="00B01B52" w:rsidP="00584B8D">
            <w:pPr>
              <w:spacing w:after="0" w:line="240" w:lineRule="auto"/>
              <w:ind w:right="195"/>
              <w:jc w:val="center"/>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 xml:space="preserve">2. ՀՀ </w:t>
            </w:r>
            <w:r w:rsidR="00DC720A" w:rsidRPr="007B7785">
              <w:rPr>
                <w:rFonts w:ascii="GHEA Grapalat" w:eastAsia="Times New Roman" w:hAnsi="GHEA Grapalat" w:cs="Times New Roman"/>
                <w:color w:val="000000"/>
                <w:sz w:val="24"/>
                <w:szCs w:val="24"/>
                <w:lang w:val="hy-AM"/>
              </w:rPr>
              <w:t>մարդու իրավունքների պաշտպան</w:t>
            </w:r>
          </w:p>
        </w:tc>
        <w:tc>
          <w:tcPr>
            <w:tcW w:w="6299" w:type="dxa"/>
            <w:gridSpan w:val="3"/>
            <w:shd w:val="clear" w:color="auto" w:fill="D0D0D0"/>
          </w:tcPr>
          <w:p w:rsidR="00B01B52" w:rsidRPr="007B7785" w:rsidRDefault="001F5DDB" w:rsidP="00584B8D">
            <w:pPr>
              <w:spacing w:after="0" w:line="240" w:lineRule="auto"/>
              <w:ind w:left="45"/>
              <w:jc w:val="center"/>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0</w:t>
            </w:r>
            <w:r w:rsidR="00DC720A" w:rsidRPr="007B7785">
              <w:rPr>
                <w:rFonts w:ascii="GHEA Grapalat" w:eastAsia="Times New Roman" w:hAnsi="GHEA Grapalat" w:cs="Times New Roman"/>
                <w:color w:val="000000"/>
                <w:sz w:val="24"/>
                <w:szCs w:val="24"/>
                <w:lang w:val="hy-AM"/>
              </w:rPr>
              <w:t>9.11.2022</w:t>
            </w:r>
            <w:r w:rsidRPr="007B7785">
              <w:rPr>
                <w:rFonts w:ascii="GHEA Grapalat" w:eastAsia="Times New Roman" w:hAnsi="GHEA Grapalat" w:cs="Times New Roman"/>
                <w:color w:val="000000"/>
                <w:sz w:val="24"/>
                <w:szCs w:val="24"/>
                <w:lang w:val="hy-AM"/>
              </w:rPr>
              <w:t>թ.</w:t>
            </w:r>
          </w:p>
        </w:tc>
      </w:tr>
      <w:tr w:rsidR="00B01B52" w:rsidRPr="007B7785" w:rsidTr="00B21FC9">
        <w:trPr>
          <w:trHeight w:val="417"/>
          <w:tblCellSpacing w:w="0" w:type="dxa"/>
          <w:jc w:val="center"/>
        </w:trPr>
        <w:tc>
          <w:tcPr>
            <w:tcW w:w="9022" w:type="dxa"/>
            <w:vMerge/>
            <w:shd w:val="clear" w:color="auto" w:fill="FFFFFF"/>
            <w:vAlign w:val="center"/>
            <w:hideMark/>
          </w:tcPr>
          <w:p w:rsidR="00B01B52" w:rsidRPr="007B7785" w:rsidRDefault="00B01B52" w:rsidP="00584B8D">
            <w:pPr>
              <w:spacing w:after="0" w:line="240" w:lineRule="auto"/>
              <w:ind w:right="195"/>
              <w:rPr>
                <w:rFonts w:ascii="GHEA Grapalat" w:eastAsia="Times New Roman" w:hAnsi="GHEA Grapalat" w:cs="Times New Roman"/>
                <w:color w:val="000000"/>
                <w:sz w:val="24"/>
                <w:szCs w:val="24"/>
                <w:lang w:val="hy-AM"/>
              </w:rPr>
            </w:pPr>
          </w:p>
        </w:tc>
        <w:tc>
          <w:tcPr>
            <w:tcW w:w="6299" w:type="dxa"/>
            <w:gridSpan w:val="3"/>
            <w:shd w:val="clear" w:color="auto" w:fill="D0D0D0"/>
          </w:tcPr>
          <w:p w:rsidR="00B01B52" w:rsidRPr="007B7785" w:rsidRDefault="00DC720A" w:rsidP="00584B8D">
            <w:pPr>
              <w:spacing w:after="0" w:line="240" w:lineRule="auto"/>
              <w:ind w:left="45"/>
              <w:jc w:val="center"/>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01/13.1/5998-2022</w:t>
            </w:r>
          </w:p>
        </w:tc>
      </w:tr>
      <w:tr w:rsidR="00B01B52" w:rsidRPr="000E1E18" w:rsidTr="00B21FC9">
        <w:trPr>
          <w:trHeight w:val="397"/>
          <w:tblCellSpacing w:w="0" w:type="dxa"/>
          <w:jc w:val="center"/>
        </w:trPr>
        <w:tc>
          <w:tcPr>
            <w:tcW w:w="9022" w:type="dxa"/>
            <w:shd w:val="clear" w:color="auto" w:fill="FFFFFF"/>
            <w:vAlign w:val="center"/>
          </w:tcPr>
          <w:p w:rsidR="006F0C7C" w:rsidRPr="007B7785" w:rsidRDefault="006F0C7C" w:rsidP="00584B8D">
            <w:pPr>
              <w:spacing w:after="0" w:line="240" w:lineRule="auto"/>
              <w:ind w:right="195" w:firstLine="283"/>
              <w:jc w:val="both"/>
              <w:rPr>
                <w:rFonts w:ascii="GHEA Grapalat" w:eastAsia="Times New Roman" w:hAnsi="GHEA Grapalat" w:cs="Mangal"/>
                <w:sz w:val="24"/>
                <w:szCs w:val="24"/>
                <w:lang w:val="hy-AM"/>
              </w:rPr>
            </w:pPr>
            <w:r w:rsidRPr="007B7785">
              <w:rPr>
                <w:rFonts w:ascii="GHEA Grapalat" w:eastAsia="Times New Roman" w:hAnsi="GHEA Grapalat" w:cs="Mangal"/>
                <w:sz w:val="24"/>
                <w:szCs w:val="24"/>
                <w:lang w:val="hy-AM"/>
              </w:rPr>
              <w:t>««Մաքսային կարգավորման մասին» օրենքում փոփոխություն և լրացում կատարելու մասին» օրենքի նախագծի վերաբերյալ ՀՀ մարդու իրավունքների պաշտպանի նկատառումները հանգում են հետևյալին.</w:t>
            </w:r>
          </w:p>
          <w:p w:rsidR="006F0C7C" w:rsidRPr="007B7785" w:rsidRDefault="006F0C7C" w:rsidP="00584B8D">
            <w:pPr>
              <w:spacing w:after="0" w:line="240" w:lineRule="auto"/>
              <w:ind w:right="195" w:firstLine="283"/>
              <w:jc w:val="both"/>
              <w:rPr>
                <w:rFonts w:ascii="GHEA Grapalat" w:eastAsia="Times New Roman" w:hAnsi="GHEA Grapalat" w:cs="Mangal"/>
                <w:sz w:val="24"/>
                <w:szCs w:val="24"/>
                <w:lang w:val="hy-AM"/>
              </w:rPr>
            </w:pPr>
          </w:p>
          <w:p w:rsidR="006F0C7C" w:rsidRPr="007B7785" w:rsidRDefault="006F0C7C" w:rsidP="00584B8D">
            <w:pPr>
              <w:spacing w:after="0" w:line="240" w:lineRule="auto"/>
              <w:ind w:right="195" w:firstLine="283"/>
              <w:jc w:val="both"/>
              <w:rPr>
                <w:rFonts w:ascii="GHEA Grapalat" w:eastAsia="Times New Roman" w:hAnsi="GHEA Grapalat" w:cs="Mangal"/>
                <w:sz w:val="24"/>
                <w:szCs w:val="24"/>
                <w:lang w:val="hy-AM"/>
              </w:rPr>
            </w:pPr>
            <w:r w:rsidRPr="007B7785">
              <w:rPr>
                <w:rFonts w:ascii="GHEA Grapalat" w:eastAsia="Times New Roman" w:hAnsi="GHEA Grapalat" w:cs="Mangal"/>
                <w:sz w:val="24"/>
                <w:szCs w:val="24"/>
                <w:lang w:val="hy-AM"/>
              </w:rPr>
              <w:t>Նախագծի 1-ին հոդվածով նախատեսվող լրացմամբ առաջարկվում է սահմանել, որ մաքսային հսկողության գոտիներին ներկայացվող տեխնիկական պահանջները և մաքսային հսկողության գոտիներում վարքագծի պարտադիր կանոնները սահմանում է Կառավարությունը:</w:t>
            </w:r>
          </w:p>
          <w:p w:rsidR="006F0C7C" w:rsidRPr="007B7785" w:rsidRDefault="006F0C7C" w:rsidP="00584B8D">
            <w:pPr>
              <w:spacing w:after="0" w:line="240" w:lineRule="auto"/>
              <w:ind w:right="195" w:firstLine="283"/>
              <w:jc w:val="both"/>
              <w:rPr>
                <w:rFonts w:ascii="GHEA Grapalat" w:eastAsia="Times New Roman" w:hAnsi="GHEA Grapalat" w:cs="Mangal"/>
                <w:sz w:val="24"/>
                <w:szCs w:val="24"/>
                <w:lang w:val="hy-AM"/>
              </w:rPr>
            </w:pPr>
            <w:r w:rsidRPr="007B7785">
              <w:rPr>
                <w:rFonts w:ascii="GHEA Grapalat" w:eastAsia="Times New Roman" w:hAnsi="GHEA Grapalat" w:cs="Mangal"/>
                <w:sz w:val="24"/>
                <w:szCs w:val="24"/>
                <w:lang w:val="hy-AM"/>
              </w:rPr>
              <w:t xml:space="preserve">Կառավարության կողմից մաքսային հսկողության գոտիներում վարքագծի պարտադիր կանոններ սահմանելը խնդրահարույց է հետևյալի հաշվառմամբ: </w:t>
            </w:r>
          </w:p>
          <w:p w:rsidR="006F0C7C" w:rsidRPr="007B7785" w:rsidRDefault="006F0C7C" w:rsidP="00584B8D">
            <w:pPr>
              <w:spacing w:after="0" w:line="240" w:lineRule="auto"/>
              <w:ind w:right="195" w:firstLine="283"/>
              <w:jc w:val="both"/>
              <w:rPr>
                <w:rFonts w:ascii="GHEA Grapalat" w:eastAsia="Times New Roman" w:hAnsi="GHEA Grapalat" w:cs="Mangal"/>
                <w:sz w:val="24"/>
                <w:szCs w:val="24"/>
                <w:lang w:val="hy-AM"/>
              </w:rPr>
            </w:pPr>
            <w:r w:rsidRPr="007B7785">
              <w:rPr>
                <w:rFonts w:ascii="GHEA Grapalat" w:eastAsia="Times New Roman" w:hAnsi="GHEA Grapalat" w:cs="Mangal"/>
                <w:sz w:val="24"/>
                <w:szCs w:val="24"/>
                <w:lang w:val="hy-AM"/>
              </w:rPr>
              <w:t xml:space="preserve">Վարչական դատարանն իր թիվ ՎԴ/7463/05/21 գործի շրջանականերում կատարված իրավական վերլուծությամբ հանգել է այն եզրակացությանը, որ ենթաօրենսդրական ակտեր ընդունելու իրավասությունը վերապահված է օրենսդրությամբ սահմանված մարմիններին, որոնցից են նախարարները, իսկ կառավարության առընթեր պետական մարմինների ղեկավարները </w:t>
            </w:r>
            <w:r w:rsidRPr="007B7785">
              <w:rPr>
                <w:rFonts w:ascii="GHEA Grapalat" w:eastAsia="Times New Roman" w:hAnsi="GHEA Grapalat" w:cs="Mangal"/>
                <w:sz w:val="24"/>
                <w:szCs w:val="24"/>
                <w:lang w:val="hy-AM"/>
              </w:rPr>
              <w:lastRenderedPageBreak/>
              <w:t xml:space="preserve">հավասարեցված են նախարարներին: Ընդ որում՝ օրենսդրորեն նախատեսված մարմինները կարող են ենթաօրենսդրական ակտեր ընդունել միայն օրենքով հստակ նախատեսված դեպքերում, իսկ </w:t>
            </w:r>
            <w:r w:rsidRPr="007B7785">
              <w:rPr>
                <w:rFonts w:ascii="GHEA Grapalat" w:eastAsia="Times New Roman" w:hAnsi="GHEA Grapalat" w:cs="Mangal"/>
                <w:i/>
                <w:sz w:val="24"/>
                <w:szCs w:val="24"/>
                <w:lang w:val="hy-AM"/>
              </w:rPr>
              <w:t>լիազորող նորմը պետք է համապատասխանի որոշակիության սկզբունքին, այսինքն՝ պետք է լինի բավականաչափ հստակ՝ օրենսդրի կամքի բովանդակությունն ու սահմանները հասկանալու համար</w:t>
            </w:r>
            <w:r w:rsidRPr="007B7785">
              <w:rPr>
                <w:rFonts w:ascii="GHEA Grapalat" w:eastAsia="Times New Roman" w:hAnsi="GHEA Grapalat" w:cs="Mangal"/>
                <w:sz w:val="24"/>
                <w:szCs w:val="24"/>
                <w:lang w:val="hy-AM"/>
              </w:rPr>
              <w:t>:</w:t>
            </w:r>
            <w:r w:rsidR="005A2361" w:rsidRPr="007B7785">
              <w:rPr>
                <w:rFonts w:ascii="Calibri" w:eastAsia="Times New Roman" w:hAnsi="Calibri" w:cs="Calibri"/>
                <w:sz w:val="24"/>
                <w:szCs w:val="24"/>
                <w:lang w:val="hy-AM"/>
              </w:rPr>
              <w:t xml:space="preserve"> </w:t>
            </w:r>
            <w:r w:rsidRPr="007B7785">
              <w:rPr>
                <w:rFonts w:ascii="GHEA Grapalat" w:eastAsia="Times New Roman" w:hAnsi="GHEA Grapalat" w:cs="Mangal"/>
                <w:sz w:val="24"/>
                <w:szCs w:val="24"/>
                <w:lang w:val="hy-AM"/>
              </w:rPr>
              <w:t xml:space="preserve"> </w:t>
            </w:r>
          </w:p>
          <w:p w:rsidR="006F0C7C" w:rsidRPr="007B7785" w:rsidRDefault="006F0C7C" w:rsidP="00584B8D">
            <w:pPr>
              <w:spacing w:after="0" w:line="240" w:lineRule="auto"/>
              <w:ind w:right="195" w:firstLine="283"/>
              <w:jc w:val="both"/>
              <w:rPr>
                <w:rFonts w:ascii="GHEA Grapalat" w:eastAsia="Times New Roman" w:hAnsi="GHEA Grapalat" w:cs="Mangal"/>
                <w:sz w:val="24"/>
                <w:szCs w:val="24"/>
                <w:lang w:val="hy-AM"/>
              </w:rPr>
            </w:pPr>
            <w:r w:rsidRPr="007B7785">
              <w:rPr>
                <w:rFonts w:ascii="GHEA Grapalat" w:eastAsia="Times New Roman" w:hAnsi="GHEA Grapalat" w:cs="Mangal"/>
                <w:sz w:val="24"/>
                <w:szCs w:val="24"/>
                <w:lang w:val="hy-AM"/>
              </w:rPr>
              <w:t>Վարչական դատարանն իր թիվ ՎԴ/11032/05/19 գործի շրջանակներում՝ հիմնվելով Մարդու իրավունքների պաշտպանի դիմումի հիման վրա կայացված ՍԴՈ-1436 որոշման շրջանակներում արտահայտված դիրքրոշումների վրա արձանագրել է, որ</w:t>
            </w:r>
            <w:r w:rsidR="005A2361" w:rsidRPr="007B7785">
              <w:rPr>
                <w:rFonts w:ascii="GHEA Grapalat" w:eastAsia="Times New Roman" w:hAnsi="GHEA Grapalat" w:cs="Mangal"/>
                <w:sz w:val="24"/>
                <w:szCs w:val="24"/>
                <w:lang w:val="hy-AM"/>
              </w:rPr>
              <w:t xml:space="preserve"> </w:t>
            </w:r>
            <w:r w:rsidRPr="007B7785">
              <w:rPr>
                <w:rFonts w:ascii="GHEA Grapalat" w:eastAsia="Times New Roman" w:hAnsi="GHEA Grapalat" w:cs="Mangal"/>
                <w:sz w:val="24"/>
                <w:szCs w:val="24"/>
                <w:lang w:val="hy-AM"/>
              </w:rPr>
              <w:t xml:space="preserve">ՀՀ Սահմանադրության 6-րդ հոդվածի համատեքստում հարկ է արձանագրել, որ ՀՀ կառավարությունն իրավասու է կատարել գործողություններ բացառապես Սահմանադրությամբ կամ օրենքներով պատվիրակված լինելու դեպքում, իսկ այն դեպքերում, երբ լիազորություններ պատվիրակելը վերաբերվում է իրավական կարգավորումներ սահմանելուն, ապա այդպիսի լիազորությունները պետք է </w:t>
            </w:r>
            <w:r w:rsidRPr="007B7785">
              <w:rPr>
                <w:rFonts w:ascii="GHEA Grapalat" w:eastAsia="Times New Roman" w:hAnsi="GHEA Grapalat" w:cs="Mangal"/>
                <w:i/>
                <w:sz w:val="24"/>
                <w:szCs w:val="24"/>
                <w:lang w:val="hy-AM"/>
              </w:rPr>
              <w:t>եզրափակվեն ենթաօրենսդրական նորմատիվ իրավական ակտերի ընդունմամբ, որոնց նպատակը բացառապես օրենքների իրականացումն ապահովելն է և ոչ օրենքի կարգավորման շրջանակը ընդլայնելը</w:t>
            </w:r>
            <w:r w:rsidRPr="007B7785">
              <w:rPr>
                <w:rFonts w:ascii="GHEA Grapalat" w:eastAsia="Times New Roman" w:hAnsi="GHEA Grapalat" w:cs="Mangal"/>
                <w:sz w:val="24"/>
                <w:szCs w:val="24"/>
                <w:lang w:val="hy-AM"/>
              </w:rPr>
              <w:t>:</w:t>
            </w:r>
          </w:p>
          <w:p w:rsidR="006F0C7C" w:rsidRPr="007B7785" w:rsidRDefault="006F0C7C" w:rsidP="00584B8D">
            <w:pPr>
              <w:spacing w:after="0" w:line="240" w:lineRule="auto"/>
              <w:ind w:right="195" w:firstLine="283"/>
              <w:jc w:val="both"/>
              <w:rPr>
                <w:rFonts w:ascii="GHEA Grapalat" w:eastAsia="Times New Roman" w:hAnsi="GHEA Grapalat" w:cs="Mangal"/>
                <w:sz w:val="24"/>
                <w:szCs w:val="24"/>
                <w:lang w:val="hy-AM"/>
              </w:rPr>
            </w:pPr>
            <w:r w:rsidRPr="007B7785">
              <w:rPr>
                <w:rFonts w:ascii="GHEA Grapalat" w:eastAsia="Times New Roman" w:hAnsi="GHEA Grapalat" w:cs="Mangal"/>
                <w:sz w:val="24"/>
                <w:szCs w:val="24"/>
                <w:lang w:val="hy-AM"/>
              </w:rPr>
              <w:t>Քննարկվող պարագայում, սակայն, «Մաքսային կարգավորման» մասին օրենքում, առհասարակ առկա չէ</w:t>
            </w:r>
            <w:r w:rsidR="005A2361" w:rsidRPr="007B7785">
              <w:rPr>
                <w:rFonts w:ascii="GHEA Grapalat" w:eastAsia="Times New Roman" w:hAnsi="GHEA Grapalat" w:cs="Mangal"/>
                <w:sz w:val="24"/>
                <w:szCs w:val="24"/>
                <w:lang w:val="hy-AM"/>
              </w:rPr>
              <w:t xml:space="preserve"> </w:t>
            </w:r>
            <w:r w:rsidRPr="007B7785">
              <w:rPr>
                <w:rFonts w:ascii="GHEA Grapalat" w:eastAsia="Times New Roman" w:hAnsi="GHEA Grapalat" w:cs="Mangal"/>
                <w:sz w:val="24"/>
                <w:szCs w:val="24"/>
                <w:lang w:val="hy-AM"/>
              </w:rPr>
              <w:t>«մաքսային հսկողության գոտիներում վարքագծի պարտադիր կանոններ» եզրույթը, այն նոր է ներմուծվում օրենք, սակայն այդ հասկացության բացատրության, կառավարության կողմից այդ կանոնների սահմանման որևէ ուղենիշ սահմանված չէ: Մինչդեռ, մաքսային կանոնների դեպքում օրենքով նշված կանոնները որոշակիցված են հասկացության շրջանակի տեսանկյունից:</w:t>
            </w:r>
          </w:p>
          <w:p w:rsidR="006F0C7C" w:rsidRPr="007B7785" w:rsidRDefault="006F0C7C" w:rsidP="00584B8D">
            <w:pPr>
              <w:spacing w:after="0" w:line="240" w:lineRule="auto"/>
              <w:ind w:right="195" w:firstLine="283"/>
              <w:jc w:val="both"/>
              <w:rPr>
                <w:rFonts w:ascii="GHEA Grapalat" w:eastAsia="Times New Roman" w:hAnsi="GHEA Grapalat" w:cs="Mangal"/>
                <w:sz w:val="24"/>
                <w:szCs w:val="24"/>
                <w:lang w:val="hy-AM"/>
              </w:rPr>
            </w:pPr>
            <w:r w:rsidRPr="007B7785">
              <w:rPr>
                <w:rFonts w:ascii="GHEA Grapalat" w:eastAsia="Times New Roman" w:hAnsi="GHEA Grapalat" w:cs="Mangal"/>
                <w:sz w:val="24"/>
                <w:szCs w:val="24"/>
                <w:lang w:val="hy-AM"/>
              </w:rPr>
              <w:t xml:space="preserve">Վերոգրյալի հաշվառմամբ, փաստորեն, օրենքով սահմանված է լինելու միայն Կառավարության՝ մաքսային հսկողության գոտիներում վարքագծի պարտադիր կանոններ սահմանելու լիազորությունը և քննարկվողն այդքանով է միայն բխելու օրենքից, այնինչ բովանդակային առումով, առաջկայում ենթաօրենսդրական ակտով ընդունվելիք վարքագծի կանոնները լինելու են ինքնուրույն, չեն լրացնելու և չեն բխելու օրենքով սահմանված </w:t>
            </w:r>
            <w:r w:rsidRPr="007B7785">
              <w:rPr>
                <w:rFonts w:ascii="GHEA Grapalat" w:eastAsia="Times New Roman" w:hAnsi="GHEA Grapalat" w:cs="Mangal"/>
                <w:sz w:val="24"/>
                <w:szCs w:val="24"/>
                <w:lang w:val="hy-AM"/>
              </w:rPr>
              <w:lastRenderedPageBreak/>
              <w:t>կարգավորումներից:</w:t>
            </w:r>
          </w:p>
          <w:p w:rsidR="006F0C7C" w:rsidRPr="007B7785" w:rsidRDefault="006F0C7C" w:rsidP="00584B8D">
            <w:pPr>
              <w:spacing w:after="0" w:line="240" w:lineRule="auto"/>
              <w:ind w:right="195" w:firstLine="283"/>
              <w:jc w:val="both"/>
              <w:rPr>
                <w:rFonts w:ascii="GHEA Grapalat" w:eastAsia="Times New Roman" w:hAnsi="GHEA Grapalat" w:cs="Mangal"/>
                <w:sz w:val="24"/>
                <w:szCs w:val="24"/>
                <w:lang w:val="hy-AM"/>
              </w:rPr>
            </w:pPr>
            <w:r w:rsidRPr="007B7785">
              <w:rPr>
                <w:rFonts w:ascii="GHEA Grapalat" w:eastAsia="Times New Roman" w:hAnsi="GHEA Grapalat" w:cs="Mangal"/>
                <w:sz w:val="24"/>
                <w:szCs w:val="24"/>
                <w:lang w:val="hy-AM"/>
              </w:rPr>
              <w:t>Ավելին, առաջարկը խնդրահարույց է նաև սանկցիայի համաչափության տեսնկյունից այն պարագայում, երբ դեռևս առկա չեն կառավարության կողմից մշակված վարքագծի կանոններ, խնդրահարույց է նաև Նախագծով մի տեսակի՝ 200 հազար դրամի տուգանքի սահմանումը: Ասվածը լրացնում է վերևում նշված այն պնդումը, որ առանց օրենքում նախատեսված հիմքի անթույլատրելի է Կառավարության որոշմանը թողնել վարքագծի կանոնների սահմանումը, որոնք կարող են լինել տարբեր տեսակի, խախտումները առաջացնեն տարբեր հետևանքներ, ուղղված լինեն տարբեր հարաբերությունների դեմ, սակայն ամեն պարագայում նախատեսվող տուգանքը լինի 200 հազար դրամի չափով:</w:t>
            </w:r>
          </w:p>
          <w:p w:rsidR="001F5DDB" w:rsidRPr="007B7785" w:rsidRDefault="006F0C7C" w:rsidP="00584B8D">
            <w:pPr>
              <w:spacing w:after="0" w:line="240" w:lineRule="auto"/>
              <w:ind w:right="195" w:firstLine="283"/>
              <w:jc w:val="both"/>
              <w:rPr>
                <w:rFonts w:ascii="GHEA Grapalat" w:eastAsia="Times New Roman" w:hAnsi="GHEA Grapalat" w:cs="Mangal"/>
                <w:sz w:val="24"/>
                <w:szCs w:val="24"/>
                <w:lang w:val="hy-AM"/>
              </w:rPr>
            </w:pPr>
            <w:r w:rsidRPr="007B7785">
              <w:rPr>
                <w:rFonts w:ascii="GHEA Grapalat" w:eastAsia="Times New Roman" w:hAnsi="GHEA Grapalat" w:cs="Mangal"/>
                <w:sz w:val="24"/>
                <w:szCs w:val="24"/>
                <w:lang w:val="hy-AM"/>
              </w:rPr>
              <w:t>Ելնելով վերոգրյալից՝ նվազագույնն անհրաժեշտ է Նախագծով՝ այսին</w:t>
            </w:r>
            <w:r w:rsidR="009F5CD3" w:rsidRPr="007B7785">
              <w:rPr>
                <w:rFonts w:ascii="GHEA Grapalat" w:eastAsia="Times New Roman" w:hAnsi="GHEA Grapalat" w:cs="Mangal"/>
                <w:sz w:val="24"/>
                <w:szCs w:val="24"/>
                <w:lang w:val="hy-AM"/>
              </w:rPr>
              <w:t>քն՝ օրենքի մակարդակում սահմանել</w:t>
            </w:r>
            <w:r w:rsidRPr="007B7785">
              <w:rPr>
                <w:rFonts w:ascii="GHEA Grapalat" w:eastAsia="Times New Roman" w:hAnsi="GHEA Grapalat" w:cs="Mangal"/>
                <w:sz w:val="24"/>
                <w:szCs w:val="24"/>
                <w:lang w:val="hy-AM"/>
              </w:rPr>
              <w:t xml:space="preserve"> «մաքսային հսկողության գոտիներում վարքագծի պարտադիր կանոնները» հասկացությունը՝ իր բնորոշիչ դրսևորումներով, հստակ ուղենիշ և շրջանակներ նախատեսելով Կառավարության որոշմամբ սահմանվելիք վարքագծի կանոնների ամրագրման համար, հակառակ պարագայում, այն խնդրահարույց կարող է լինել սահմանդրական մի շարք դրույթների համապատասխանության տեսանկյունից:</w:t>
            </w:r>
          </w:p>
        </w:tc>
        <w:tc>
          <w:tcPr>
            <w:tcW w:w="6299" w:type="dxa"/>
            <w:gridSpan w:val="3"/>
            <w:shd w:val="clear" w:color="auto" w:fill="FFFFFF"/>
          </w:tcPr>
          <w:p w:rsidR="00233261" w:rsidRPr="00DB76C3" w:rsidRDefault="00D16D55" w:rsidP="00584B8D">
            <w:pPr>
              <w:spacing w:after="0" w:line="240" w:lineRule="auto"/>
              <w:ind w:left="45"/>
              <w:jc w:val="center"/>
              <w:rPr>
                <w:rFonts w:ascii="GHEA Grapalat" w:eastAsia="Times New Roman" w:hAnsi="GHEA Grapalat" w:cs="Times New Roman"/>
                <w:b/>
                <w:color w:val="000000"/>
                <w:sz w:val="24"/>
                <w:szCs w:val="24"/>
                <w:lang w:val="hy-AM"/>
              </w:rPr>
            </w:pPr>
            <w:r w:rsidRPr="00DB76C3">
              <w:rPr>
                <w:rFonts w:ascii="GHEA Grapalat" w:eastAsia="Times New Roman" w:hAnsi="GHEA Grapalat" w:cs="Times New Roman"/>
                <w:b/>
                <w:color w:val="000000"/>
                <w:sz w:val="24"/>
                <w:szCs w:val="24"/>
                <w:lang w:val="hy-AM"/>
              </w:rPr>
              <w:lastRenderedPageBreak/>
              <w:t>Չի ընդունվել</w:t>
            </w:r>
          </w:p>
          <w:p w:rsidR="00220B3D" w:rsidRPr="007B7785" w:rsidRDefault="00220B3D" w:rsidP="00584B8D">
            <w:pPr>
              <w:spacing w:after="0" w:line="240" w:lineRule="auto"/>
              <w:ind w:left="45"/>
              <w:jc w:val="both"/>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 xml:space="preserve">Նախագծում ներկայացված </w:t>
            </w:r>
            <w:r w:rsidR="007D5E1E" w:rsidRPr="007B7785">
              <w:rPr>
                <w:rFonts w:ascii="GHEA Grapalat" w:eastAsia="Times New Roman" w:hAnsi="GHEA Grapalat" w:cs="Times New Roman"/>
                <w:color w:val="000000"/>
                <w:sz w:val="24"/>
                <w:szCs w:val="24"/>
                <w:lang w:val="hy-AM"/>
              </w:rPr>
              <w:t xml:space="preserve">հասկացութային համակարգը և Կառավարությանը տրամադրվող լիազորությունը </w:t>
            </w:r>
            <w:r w:rsidR="00C804CD" w:rsidRPr="007B7785">
              <w:rPr>
                <w:rFonts w:ascii="GHEA Grapalat" w:eastAsia="Times New Roman" w:hAnsi="GHEA Grapalat" w:cs="Times New Roman"/>
                <w:color w:val="000000"/>
                <w:sz w:val="24"/>
                <w:szCs w:val="24"/>
                <w:lang w:val="hy-AM"/>
              </w:rPr>
              <w:t xml:space="preserve">բխում է պետական սահմանի անցման կետում </w:t>
            </w:r>
            <w:r w:rsidR="00075100" w:rsidRPr="007B7785">
              <w:rPr>
                <w:rFonts w:ascii="GHEA Grapalat" w:eastAsia="Times New Roman" w:hAnsi="GHEA Grapalat" w:cs="Times New Roman"/>
                <w:color w:val="000000"/>
                <w:sz w:val="24"/>
                <w:szCs w:val="24"/>
                <w:lang w:val="hy-AM"/>
              </w:rPr>
              <w:t>պետական մարմինների կողմից իրականացվող լիազորությունների ապահովումից, ինչպես նաև համապատասխան իրավական ռեժիմի ապահովման անհրաժեշտությունից։</w:t>
            </w:r>
          </w:p>
          <w:p w:rsidR="003A13B2" w:rsidRPr="007B7785" w:rsidRDefault="003A13B2" w:rsidP="00584B8D">
            <w:pPr>
              <w:spacing w:after="0" w:line="240" w:lineRule="auto"/>
              <w:ind w:left="45"/>
              <w:jc w:val="both"/>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 xml:space="preserve">«Պետական սահմանի մասին» օրենքի 10-րդ հոդվածի 3-րդ մասի համաձայն՝ </w:t>
            </w:r>
            <w:r w:rsidRPr="007B7785">
              <w:rPr>
                <w:rFonts w:ascii="GHEA Grapalat" w:eastAsia="Times New Roman" w:hAnsi="GHEA Grapalat" w:cs="Times New Roman"/>
                <w:i/>
                <w:color w:val="000000"/>
                <w:sz w:val="24"/>
                <w:szCs w:val="24"/>
                <w:lang w:val="hy-AM"/>
              </w:rPr>
              <w:t>«Պետական սահմանի անցման կետերում Հայաստանի Հանրապետության կառավարությունը սահմանում է մաքսային հսկողության</w:t>
            </w:r>
            <w:r w:rsidR="005B2989" w:rsidRPr="007B7785">
              <w:rPr>
                <w:rFonts w:ascii="GHEA Grapalat" w:eastAsia="Times New Roman" w:hAnsi="GHEA Grapalat" w:cs="Times New Roman"/>
                <w:i/>
                <w:color w:val="000000"/>
                <w:sz w:val="24"/>
                <w:szCs w:val="24"/>
                <w:lang w:val="hy-AM"/>
              </w:rPr>
              <w:t xml:space="preserve"> </w:t>
            </w:r>
            <w:r w:rsidRPr="007B7785">
              <w:rPr>
                <w:rFonts w:ascii="GHEA Grapalat" w:eastAsia="Times New Roman" w:hAnsi="GHEA Grapalat" w:cs="GHEA Grapalat"/>
                <w:i/>
                <w:color w:val="000000"/>
                <w:sz w:val="24"/>
                <w:szCs w:val="24"/>
                <w:lang w:val="hy-AM"/>
              </w:rPr>
              <w:t>գոտի</w:t>
            </w:r>
            <w:r w:rsidRPr="007B7785">
              <w:rPr>
                <w:rFonts w:ascii="GHEA Grapalat" w:eastAsia="Times New Roman" w:hAnsi="GHEA Grapalat" w:cs="Times New Roman"/>
                <w:i/>
                <w:color w:val="000000"/>
                <w:sz w:val="24"/>
                <w:szCs w:val="24"/>
                <w:lang w:val="hy-AM"/>
              </w:rPr>
              <w:t xml:space="preserve">, </w:t>
            </w:r>
            <w:r w:rsidRPr="007B7785">
              <w:rPr>
                <w:rFonts w:ascii="GHEA Grapalat" w:eastAsia="Times New Roman" w:hAnsi="GHEA Grapalat" w:cs="GHEA Grapalat"/>
                <w:i/>
                <w:color w:val="000000"/>
                <w:sz w:val="24"/>
                <w:szCs w:val="24"/>
                <w:lang w:val="hy-AM"/>
              </w:rPr>
              <w:t>որտեղ</w:t>
            </w:r>
            <w:r w:rsidRPr="007B7785">
              <w:rPr>
                <w:rFonts w:ascii="GHEA Grapalat" w:eastAsia="Times New Roman" w:hAnsi="GHEA Grapalat" w:cs="Times New Roman"/>
                <w:i/>
                <w:color w:val="000000"/>
                <w:sz w:val="24"/>
                <w:szCs w:val="24"/>
                <w:lang w:val="hy-AM"/>
              </w:rPr>
              <w:t xml:space="preserve"> </w:t>
            </w:r>
            <w:r w:rsidRPr="007B7785">
              <w:rPr>
                <w:rFonts w:ascii="GHEA Grapalat" w:eastAsia="Times New Roman" w:hAnsi="GHEA Grapalat" w:cs="GHEA Grapalat"/>
                <w:i/>
                <w:color w:val="000000"/>
                <w:sz w:val="24"/>
                <w:szCs w:val="24"/>
                <w:lang w:val="hy-AM"/>
              </w:rPr>
              <w:t>հսկողություն</w:t>
            </w:r>
            <w:r w:rsidRPr="007B7785">
              <w:rPr>
                <w:rFonts w:ascii="GHEA Grapalat" w:eastAsia="Times New Roman" w:hAnsi="GHEA Grapalat" w:cs="Times New Roman"/>
                <w:i/>
                <w:color w:val="000000"/>
                <w:sz w:val="24"/>
                <w:szCs w:val="24"/>
                <w:lang w:val="hy-AM"/>
              </w:rPr>
              <w:t xml:space="preserve"> </w:t>
            </w:r>
            <w:r w:rsidRPr="007B7785">
              <w:rPr>
                <w:rFonts w:ascii="GHEA Grapalat" w:eastAsia="Times New Roman" w:hAnsi="GHEA Grapalat" w:cs="GHEA Grapalat"/>
                <w:i/>
                <w:color w:val="000000"/>
                <w:sz w:val="24"/>
                <w:szCs w:val="24"/>
                <w:lang w:val="hy-AM"/>
              </w:rPr>
              <w:t>են</w:t>
            </w:r>
            <w:r w:rsidRPr="007B7785">
              <w:rPr>
                <w:rFonts w:ascii="GHEA Grapalat" w:eastAsia="Times New Roman" w:hAnsi="GHEA Grapalat" w:cs="Times New Roman"/>
                <w:i/>
                <w:color w:val="000000"/>
                <w:sz w:val="24"/>
                <w:szCs w:val="24"/>
                <w:lang w:val="hy-AM"/>
              </w:rPr>
              <w:t xml:space="preserve"> </w:t>
            </w:r>
            <w:r w:rsidRPr="007B7785">
              <w:rPr>
                <w:rFonts w:ascii="GHEA Grapalat" w:eastAsia="Times New Roman" w:hAnsi="GHEA Grapalat" w:cs="GHEA Grapalat"/>
                <w:i/>
                <w:color w:val="000000"/>
                <w:sz w:val="24"/>
                <w:szCs w:val="24"/>
                <w:lang w:val="hy-AM"/>
              </w:rPr>
              <w:t>իրականացնում</w:t>
            </w:r>
            <w:r w:rsidRPr="007B7785">
              <w:rPr>
                <w:rFonts w:ascii="GHEA Grapalat" w:eastAsia="Times New Roman" w:hAnsi="GHEA Grapalat" w:cs="Times New Roman"/>
                <w:i/>
                <w:color w:val="000000"/>
                <w:sz w:val="24"/>
                <w:szCs w:val="24"/>
                <w:lang w:val="hy-AM"/>
              </w:rPr>
              <w:t xml:space="preserve"> </w:t>
            </w:r>
            <w:r w:rsidRPr="007B7785">
              <w:rPr>
                <w:rFonts w:ascii="GHEA Grapalat" w:eastAsia="Times New Roman" w:hAnsi="GHEA Grapalat" w:cs="GHEA Grapalat"/>
                <w:i/>
                <w:color w:val="000000"/>
                <w:sz w:val="24"/>
                <w:szCs w:val="24"/>
                <w:lang w:val="hy-AM"/>
              </w:rPr>
              <w:t>բացառապես</w:t>
            </w:r>
            <w:r w:rsidRPr="007B7785">
              <w:rPr>
                <w:rFonts w:ascii="GHEA Grapalat" w:eastAsia="Times New Roman" w:hAnsi="GHEA Grapalat" w:cs="Times New Roman"/>
                <w:i/>
                <w:color w:val="000000"/>
                <w:sz w:val="24"/>
                <w:szCs w:val="24"/>
                <w:lang w:val="hy-AM"/>
              </w:rPr>
              <w:t xml:space="preserve"> </w:t>
            </w:r>
            <w:r w:rsidRPr="007B7785">
              <w:rPr>
                <w:rFonts w:ascii="GHEA Grapalat" w:eastAsia="Times New Roman" w:hAnsi="GHEA Grapalat" w:cs="GHEA Grapalat"/>
                <w:i/>
                <w:color w:val="000000"/>
                <w:sz w:val="24"/>
                <w:szCs w:val="24"/>
                <w:lang w:val="hy-AM"/>
              </w:rPr>
              <w:t>մաքսային</w:t>
            </w:r>
            <w:r w:rsidRPr="007B7785">
              <w:rPr>
                <w:rFonts w:ascii="GHEA Grapalat" w:eastAsia="Times New Roman" w:hAnsi="GHEA Grapalat" w:cs="Times New Roman"/>
                <w:i/>
                <w:color w:val="000000"/>
                <w:sz w:val="24"/>
                <w:szCs w:val="24"/>
                <w:lang w:val="hy-AM"/>
              </w:rPr>
              <w:t xml:space="preserve"> </w:t>
            </w:r>
            <w:r w:rsidRPr="007B7785">
              <w:rPr>
                <w:rFonts w:ascii="GHEA Grapalat" w:eastAsia="Times New Roman" w:hAnsi="GHEA Grapalat" w:cs="GHEA Grapalat"/>
                <w:i/>
                <w:color w:val="000000"/>
                <w:sz w:val="24"/>
                <w:szCs w:val="24"/>
                <w:lang w:val="hy-AM"/>
              </w:rPr>
              <w:t>մարմինները</w:t>
            </w:r>
            <w:r w:rsidRPr="007B7785">
              <w:rPr>
                <w:rFonts w:ascii="GHEA Grapalat" w:eastAsia="Times New Roman" w:hAnsi="GHEA Grapalat" w:cs="Times New Roman"/>
                <w:i/>
                <w:color w:val="000000"/>
                <w:sz w:val="24"/>
                <w:szCs w:val="24"/>
                <w:lang w:val="hy-AM"/>
              </w:rPr>
              <w:t>:»</w:t>
            </w:r>
            <w:r w:rsidRPr="007B7785">
              <w:rPr>
                <w:rFonts w:ascii="GHEA Grapalat" w:eastAsia="Times New Roman" w:hAnsi="GHEA Grapalat" w:cs="Times New Roman"/>
                <w:color w:val="000000"/>
                <w:sz w:val="24"/>
                <w:szCs w:val="24"/>
                <w:lang w:val="hy-AM"/>
              </w:rPr>
              <w:t>։</w:t>
            </w:r>
          </w:p>
          <w:p w:rsidR="00D95EE4" w:rsidRPr="007B7785" w:rsidRDefault="00D95EE4" w:rsidP="00584B8D">
            <w:pPr>
              <w:spacing w:after="0" w:line="240" w:lineRule="auto"/>
              <w:ind w:left="45"/>
              <w:jc w:val="both"/>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 xml:space="preserve">ԵԱՏՄ մաքսային օրենսգրքի </w:t>
            </w:r>
            <w:r w:rsidR="00D846C9" w:rsidRPr="007B7785">
              <w:rPr>
                <w:rFonts w:ascii="GHEA Grapalat" w:eastAsia="Times New Roman" w:hAnsi="GHEA Grapalat" w:cs="Times New Roman"/>
                <w:color w:val="000000"/>
                <w:sz w:val="24"/>
                <w:szCs w:val="24"/>
                <w:lang w:val="hy-AM"/>
              </w:rPr>
              <w:t xml:space="preserve">2-րդ հոդվածի 1-ին մասի </w:t>
            </w:r>
            <w:r w:rsidR="00D846C9" w:rsidRPr="007B7785">
              <w:rPr>
                <w:rFonts w:ascii="GHEA Grapalat" w:eastAsia="Times New Roman" w:hAnsi="GHEA Grapalat" w:cs="Times New Roman"/>
                <w:color w:val="000000"/>
                <w:sz w:val="24"/>
                <w:szCs w:val="24"/>
                <w:lang w:val="hy-AM"/>
              </w:rPr>
              <w:lastRenderedPageBreak/>
              <w:t xml:space="preserve">41-րդ կետի համաձայն՝ </w:t>
            </w:r>
            <w:r w:rsidR="00D846C9" w:rsidRPr="007B7785">
              <w:rPr>
                <w:rFonts w:ascii="GHEA Grapalat" w:eastAsia="Times New Roman" w:hAnsi="GHEA Grapalat" w:cs="Times New Roman"/>
                <w:i/>
                <w:color w:val="000000"/>
                <w:sz w:val="24"/>
                <w:szCs w:val="24"/>
                <w:lang w:val="hy-AM"/>
              </w:rPr>
              <w:t>««մաքսային հսկողություն»՝ մաքսային մարմինների կողմից կատարվող գործողությունների ամբողջություն, որոնք ուղղված են մաքսային կարգավորման ոլորտի միջազգային պայմանագրերի և (կամ) ակտերի ու մաքսային կարգավորման վերաբերյալ անդամ պետությունների օրենսդրության պահպանման ստուգմանը և (կամ) ապահովմանը.»</w:t>
            </w:r>
            <w:r w:rsidR="00D846C9" w:rsidRPr="007B7785">
              <w:rPr>
                <w:rFonts w:ascii="GHEA Grapalat" w:eastAsia="Times New Roman" w:hAnsi="GHEA Grapalat" w:cs="Times New Roman"/>
                <w:color w:val="000000"/>
                <w:sz w:val="24"/>
                <w:szCs w:val="24"/>
                <w:lang w:val="hy-AM"/>
              </w:rPr>
              <w:t>։</w:t>
            </w:r>
          </w:p>
          <w:p w:rsidR="00220B3D" w:rsidRPr="007B7785" w:rsidRDefault="005B2989" w:rsidP="00584B8D">
            <w:pPr>
              <w:spacing w:after="0" w:line="240" w:lineRule="auto"/>
              <w:ind w:left="45"/>
              <w:jc w:val="both"/>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 xml:space="preserve">«Մաքսային կարգավորման մասին» օրենքի 301-րդ հոդվածի 1-ին մասի համաձայն` </w:t>
            </w:r>
            <w:r w:rsidRPr="007B7785">
              <w:rPr>
                <w:rFonts w:ascii="GHEA Grapalat" w:eastAsia="Times New Roman" w:hAnsi="GHEA Grapalat" w:cs="Times New Roman"/>
                <w:i/>
                <w:color w:val="000000"/>
                <w:sz w:val="24"/>
                <w:szCs w:val="24"/>
                <w:lang w:val="hy-AM"/>
              </w:rPr>
              <w:t>«Մաքսային կանոնների խախտում է համարվում անձի կատարած անօրինական գործողությունը կամ անգործությունը, որն ուղղված է Հայաստանի Հանրապետության մաքսային օրենսդրությամբ և մաքսային ոլորտին առնչվող Հայաստանի Հանրապետության միջազգային պայմանագրերով Հայաստանի Հանրապետության պետական սահմանով տեղափոխվող ապրանքների և տրանսպորտային միջոցների մաքսային հսկողության և մաքսային ձևակերպման սահմանված կարգի դեմ, և որի համար սույն օրենքով նախատեսված է պատասխանատվություն:»</w:t>
            </w:r>
            <w:r w:rsidRPr="007B7785">
              <w:rPr>
                <w:rFonts w:ascii="GHEA Grapalat" w:eastAsia="Times New Roman" w:hAnsi="GHEA Grapalat" w:cs="Times New Roman"/>
                <w:color w:val="000000"/>
                <w:sz w:val="24"/>
                <w:szCs w:val="24"/>
                <w:lang w:val="hy-AM"/>
              </w:rPr>
              <w:t>:</w:t>
            </w:r>
          </w:p>
          <w:p w:rsidR="005B2989" w:rsidRPr="007B7785" w:rsidRDefault="005B2989" w:rsidP="008E0217">
            <w:pPr>
              <w:spacing w:after="0" w:line="240" w:lineRule="auto"/>
              <w:ind w:left="45"/>
              <w:jc w:val="both"/>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 xml:space="preserve">Վերոգրյալ նորմերի համակարգային վերլուծությունը </w:t>
            </w:r>
            <w:r w:rsidR="00BE686A" w:rsidRPr="007B7785">
              <w:rPr>
                <w:rFonts w:ascii="GHEA Grapalat" w:eastAsia="Times New Roman" w:hAnsi="GHEA Grapalat" w:cs="Times New Roman"/>
                <w:color w:val="000000"/>
                <w:sz w:val="24"/>
                <w:szCs w:val="24"/>
                <w:lang w:val="hy-AM"/>
              </w:rPr>
              <w:t>թույլ է տալիս ուղղակիորեն եզրակացնել մաքսային հսկողության գոտիներում ձևավորվող որոշակի և խիստ կանոնների ենթարկվող իրավական ռեժիմի վերաբերյալ, որը նպատակադրված է ապահովելու մաքսային մարմնի կողմից մաքսային հսկողության գոտիներում, հատկապես սահմանային մաքսային կետերում իրենց գործառույթների անխափան և անխոչընդոտ իրականացումը։</w:t>
            </w:r>
            <w:r w:rsidR="008E0217" w:rsidRPr="007B7785">
              <w:rPr>
                <w:rFonts w:ascii="GHEA Grapalat" w:eastAsia="Times New Roman" w:hAnsi="GHEA Grapalat" w:cs="Times New Roman"/>
                <w:color w:val="000000"/>
                <w:sz w:val="24"/>
                <w:szCs w:val="24"/>
                <w:lang w:val="hy-AM"/>
              </w:rPr>
              <w:t xml:space="preserve"> Այս կապակցությամբ անհրաժեշտ է նկատի ունենալ, որ բացի մաքսային </w:t>
            </w:r>
            <w:r w:rsidR="008E0217" w:rsidRPr="007B7785">
              <w:rPr>
                <w:rFonts w:ascii="GHEA Grapalat" w:eastAsia="Times New Roman" w:hAnsi="GHEA Grapalat" w:cs="Times New Roman"/>
                <w:color w:val="000000"/>
                <w:sz w:val="24"/>
                <w:szCs w:val="24"/>
                <w:lang w:val="hy-AM"/>
              </w:rPr>
              <w:lastRenderedPageBreak/>
              <w:t>հսկողության ենթարկվող տրանսպորտային միջոցներից և բեռներից, նման իրավական ռեժիմի պարտադիր պետք է ենթարկվեն նաև այն բոլոր ֆիզիկական անձինք, ովքեր գտնվում են մաքսային հսկողության գոտում՝ ձեռնպահ մնալով որևէ կերպ խոչընդոտել մաքսային մարմնի կողմից՝ օրենքով իրեն վերապահված գործառույթների իրականացումը, որևէ արարքներով վտանգել մաքսային կետում անվտանգությունը՝ ներառյալ խստագույնս պահպանել հրդեհային անվտանգության կանոնները, ինչպես նաև հայտնվել այնպիսի գոտիներում, որտեղ բացի հստակ սահմանված գործառույթներ իրականացնող անձանցից այլոց անձանց գտնվելն արգելվում է։</w:t>
            </w:r>
          </w:p>
          <w:p w:rsidR="00C530D7" w:rsidRPr="007B7785" w:rsidRDefault="00C530D7" w:rsidP="00A7334F">
            <w:pPr>
              <w:spacing w:after="0" w:line="240" w:lineRule="auto"/>
              <w:ind w:left="45"/>
              <w:jc w:val="both"/>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 xml:space="preserve">Ընդ որում, անհրաժեշտ նկատի ունենալ, որ նման կարգավորումներն ուղղակիորեն բխում են ինչպես ԵԱՏՄ մաքսային օրենսգրքով սահմանված վերպետական </w:t>
            </w:r>
            <w:r w:rsidR="00A7334F" w:rsidRPr="007B7785">
              <w:rPr>
                <w:rFonts w:ascii="GHEA Grapalat" w:eastAsia="Times New Roman" w:hAnsi="GHEA Grapalat" w:cs="Times New Roman"/>
                <w:color w:val="000000"/>
                <w:sz w:val="24"/>
                <w:szCs w:val="24"/>
                <w:lang w:val="hy-AM"/>
              </w:rPr>
              <w:t>դրույթներից</w:t>
            </w:r>
            <w:r w:rsidRPr="007B7785">
              <w:rPr>
                <w:rFonts w:ascii="GHEA Grapalat" w:eastAsia="Times New Roman" w:hAnsi="GHEA Grapalat" w:cs="Times New Roman"/>
                <w:color w:val="000000"/>
                <w:sz w:val="24"/>
                <w:szCs w:val="24"/>
                <w:lang w:val="hy-AM"/>
              </w:rPr>
              <w:t>, ա</w:t>
            </w:r>
            <w:r w:rsidR="005C4D9D" w:rsidRPr="007B7785">
              <w:rPr>
                <w:rFonts w:ascii="GHEA Grapalat" w:eastAsia="Times New Roman" w:hAnsi="GHEA Grapalat" w:cs="Times New Roman"/>
                <w:color w:val="000000"/>
                <w:sz w:val="24"/>
                <w:szCs w:val="24"/>
                <w:lang w:val="hy-AM"/>
              </w:rPr>
              <w:t>յնպես էլ ազգային օրենսդրությամբ՝</w:t>
            </w:r>
            <w:r w:rsidR="00A7334F" w:rsidRPr="007B7785">
              <w:rPr>
                <w:rFonts w:ascii="GHEA Grapalat" w:eastAsia="Times New Roman" w:hAnsi="GHEA Grapalat" w:cs="Times New Roman"/>
                <w:color w:val="000000"/>
                <w:sz w:val="24"/>
                <w:szCs w:val="24"/>
                <w:lang w:val="hy-AM"/>
              </w:rPr>
              <w:t xml:space="preserve"> «Մաքսային կարգավորման մասին» և «Պետական սահմանի մասին» օրենքների կարգավորման առարկայից։</w:t>
            </w:r>
          </w:p>
          <w:p w:rsidR="00A7334F" w:rsidRPr="007B7785" w:rsidRDefault="00A7334F" w:rsidP="00A7334F">
            <w:pPr>
              <w:spacing w:after="0" w:line="240" w:lineRule="auto"/>
              <w:ind w:left="45"/>
              <w:jc w:val="both"/>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 xml:space="preserve">Բացի այդ, ընդունելի չենք համարում նաև օրենքում օգտագործվող ձևակերպումները ինքնանպատակ կերպով հասկացությունների մեջ սահմանել այն պայմաններում, երբ ձևակերպումն ինքնին ամբողջությամբ արտահայտում է այն բովանդակությունը, որի իմաստով կիրառվում է և երկիմաստ ընկալման խնդիր չի առաջացնում։ Ավելին, ներկայացված նախագծի հիմնավորմամբ առավել մանրամասն բացահայտվել է այն նշանակությունը, որը ունենալու է վարքագծի կանոնների սահմանումը և այն հիմնական թիրախային խումբը, որին դրանք </w:t>
            </w:r>
            <w:r w:rsidRPr="007B7785">
              <w:rPr>
                <w:rFonts w:ascii="GHEA Grapalat" w:eastAsia="Times New Roman" w:hAnsi="GHEA Grapalat" w:cs="Times New Roman"/>
                <w:color w:val="000000"/>
                <w:sz w:val="24"/>
                <w:szCs w:val="24"/>
                <w:lang w:val="hy-AM"/>
              </w:rPr>
              <w:lastRenderedPageBreak/>
              <w:t>վերաբերելու են։</w:t>
            </w:r>
          </w:p>
          <w:p w:rsidR="000B48EB" w:rsidRPr="007B7785" w:rsidRDefault="000B48EB" w:rsidP="000B48EB">
            <w:pPr>
              <w:spacing w:after="0" w:line="240" w:lineRule="auto"/>
              <w:ind w:left="45"/>
              <w:jc w:val="both"/>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Ներկայացված այլ մտահոգությունները ամբողջապես կապահովվեն նախագծի հիմնավորմամբ ներկայացվող մանրամասն նկարագրություններով։</w:t>
            </w:r>
          </w:p>
        </w:tc>
      </w:tr>
      <w:tr w:rsidR="00B01B52" w:rsidRPr="007B7785" w:rsidTr="00B21FC9">
        <w:trPr>
          <w:tblCellSpacing w:w="0" w:type="dxa"/>
          <w:jc w:val="center"/>
        </w:trPr>
        <w:tc>
          <w:tcPr>
            <w:tcW w:w="9022" w:type="dxa"/>
            <w:vMerge w:val="restart"/>
            <w:shd w:val="clear" w:color="auto" w:fill="D0D0D0"/>
            <w:hideMark/>
          </w:tcPr>
          <w:p w:rsidR="00B01B52" w:rsidRPr="007B7785" w:rsidRDefault="00B01B52" w:rsidP="00584B8D">
            <w:pPr>
              <w:spacing w:after="0" w:line="240" w:lineRule="auto"/>
              <w:ind w:right="195"/>
              <w:jc w:val="center"/>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lastRenderedPageBreak/>
              <w:t>3. ՀՀ արդարադատության նախարարություն</w:t>
            </w:r>
          </w:p>
        </w:tc>
        <w:tc>
          <w:tcPr>
            <w:tcW w:w="6299" w:type="dxa"/>
            <w:gridSpan w:val="3"/>
            <w:shd w:val="clear" w:color="auto" w:fill="D0D0D0"/>
            <w:hideMark/>
          </w:tcPr>
          <w:p w:rsidR="00B01B52" w:rsidRPr="007B7785" w:rsidRDefault="006B0ECE" w:rsidP="00584B8D">
            <w:pPr>
              <w:spacing w:after="0" w:line="240" w:lineRule="auto"/>
              <w:ind w:left="45"/>
              <w:jc w:val="center"/>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29.11.2022</w:t>
            </w:r>
            <w:r w:rsidR="00B01B52" w:rsidRPr="007B7785">
              <w:rPr>
                <w:rFonts w:ascii="GHEA Grapalat" w:eastAsia="Times New Roman" w:hAnsi="GHEA Grapalat" w:cs="Times New Roman"/>
                <w:color w:val="000000"/>
                <w:sz w:val="24"/>
                <w:szCs w:val="24"/>
                <w:lang w:val="hy-AM"/>
              </w:rPr>
              <w:t>թ.</w:t>
            </w:r>
          </w:p>
        </w:tc>
      </w:tr>
      <w:tr w:rsidR="00B01B52" w:rsidRPr="007B7785" w:rsidTr="00B21FC9">
        <w:trPr>
          <w:tblCellSpacing w:w="0" w:type="dxa"/>
          <w:jc w:val="center"/>
        </w:trPr>
        <w:tc>
          <w:tcPr>
            <w:tcW w:w="9022" w:type="dxa"/>
            <w:vMerge/>
            <w:shd w:val="clear" w:color="auto" w:fill="FFFFFF"/>
            <w:vAlign w:val="center"/>
            <w:hideMark/>
          </w:tcPr>
          <w:p w:rsidR="00B01B52" w:rsidRPr="007B7785" w:rsidRDefault="00B01B52" w:rsidP="00584B8D">
            <w:pPr>
              <w:spacing w:after="0" w:line="240" w:lineRule="auto"/>
              <w:ind w:right="195"/>
              <w:rPr>
                <w:rFonts w:ascii="GHEA Grapalat" w:eastAsia="Times New Roman" w:hAnsi="GHEA Grapalat" w:cs="Times New Roman"/>
                <w:color w:val="000000"/>
                <w:sz w:val="24"/>
                <w:szCs w:val="24"/>
                <w:lang w:val="hy-AM"/>
              </w:rPr>
            </w:pPr>
          </w:p>
        </w:tc>
        <w:tc>
          <w:tcPr>
            <w:tcW w:w="6299" w:type="dxa"/>
            <w:gridSpan w:val="3"/>
            <w:shd w:val="clear" w:color="auto" w:fill="D0D0D0"/>
            <w:hideMark/>
          </w:tcPr>
          <w:p w:rsidR="00B01B52" w:rsidRPr="007B7785" w:rsidRDefault="006B0ECE" w:rsidP="00584B8D">
            <w:pPr>
              <w:spacing w:after="0" w:line="240" w:lineRule="auto"/>
              <w:ind w:left="45"/>
              <w:jc w:val="center"/>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01/27.1/53160-2022</w:t>
            </w:r>
          </w:p>
        </w:tc>
      </w:tr>
      <w:tr w:rsidR="00B01B52" w:rsidRPr="000E1E18" w:rsidTr="00B21FC9">
        <w:trPr>
          <w:trHeight w:val="2253"/>
          <w:tblCellSpacing w:w="0" w:type="dxa"/>
          <w:jc w:val="center"/>
        </w:trPr>
        <w:tc>
          <w:tcPr>
            <w:tcW w:w="9022" w:type="dxa"/>
            <w:shd w:val="clear" w:color="auto" w:fill="FFFFFF"/>
            <w:vAlign w:val="center"/>
          </w:tcPr>
          <w:p w:rsidR="00B01B52" w:rsidRPr="007B7785" w:rsidRDefault="006B0ECE" w:rsidP="00584B8D">
            <w:pPr>
              <w:spacing w:after="0" w:line="240" w:lineRule="auto"/>
              <w:ind w:right="195"/>
              <w:jc w:val="both"/>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 xml:space="preserve">Ի պատասխան Ձեր՝ 2022 թվականի նոյեմբերի 28-ի </w:t>
            </w:r>
            <w:r w:rsidRPr="007B7785">
              <w:rPr>
                <w:rFonts w:ascii="GHEA Grapalat" w:eastAsia="Times New Roman" w:hAnsi="GHEA Grapalat" w:cs="Times New Roman"/>
                <w:bCs/>
                <w:iCs/>
                <w:color w:val="000000"/>
                <w:sz w:val="24"/>
                <w:szCs w:val="24"/>
                <w:lang w:val="hy-AM"/>
              </w:rPr>
              <w:t xml:space="preserve">թիվ </w:t>
            </w:r>
            <w:r w:rsidRPr="007B7785">
              <w:rPr>
                <w:rFonts w:ascii="GHEA Grapalat" w:eastAsia="Times New Roman" w:hAnsi="GHEA Grapalat" w:cs="Times New Roman"/>
                <w:color w:val="000000"/>
                <w:sz w:val="24"/>
                <w:szCs w:val="24"/>
                <w:lang w:val="hy-AM"/>
              </w:rPr>
              <w:t>01/0-2/86574-2022 գրության</w:t>
            </w:r>
            <w:r w:rsidRPr="007B7785">
              <w:rPr>
                <w:rFonts w:ascii="GHEA Grapalat" w:eastAsia="Times New Roman" w:hAnsi="GHEA Grapalat" w:cs="Times New Roman"/>
                <w:bCs/>
                <w:color w:val="000000"/>
                <w:sz w:val="24"/>
                <w:szCs w:val="24"/>
                <w:lang w:val="hy-AM"/>
              </w:rPr>
              <w:t xml:space="preserve">՝ հայտնում ենք, որ </w:t>
            </w:r>
            <w:r w:rsidRPr="007B7785">
              <w:rPr>
                <w:rFonts w:ascii="GHEA Grapalat" w:eastAsia="Times New Roman" w:hAnsi="GHEA Grapalat" w:cs="Times New Roman"/>
                <w:color w:val="000000"/>
                <w:sz w:val="24"/>
                <w:szCs w:val="24"/>
                <w:lang w:val="hy-AM"/>
              </w:rPr>
              <w:t>««Մաքսային կարգավորման մասին» օրենքում լրացում և փոփոխություններ կատարելու մասին» և ««Մաքսային ծառայության մասին» օրենքում փոփոխություն կատարելու մասին» օրենքների նախագծերն</w:t>
            </w:r>
            <w:r w:rsidRPr="007B7785">
              <w:rPr>
                <w:rFonts w:ascii="GHEA Grapalat" w:eastAsia="Times New Roman" w:hAnsi="GHEA Grapalat" w:cs="Times New Roman"/>
                <w:bCs/>
                <w:color w:val="000000"/>
                <w:sz w:val="24"/>
                <w:szCs w:val="24"/>
                <w:lang w:val="hy-AM"/>
              </w:rPr>
              <w:t xml:space="preserve"> անհրաժեշտ է Հայաստանի Հանրապետության արդարադատության նախարարություն </w:t>
            </w:r>
            <w:r w:rsidRPr="007B7785">
              <w:rPr>
                <w:rFonts w:ascii="GHEA Grapalat" w:eastAsia="Times New Roman" w:hAnsi="GHEA Grapalat" w:cs="Times New Roman"/>
                <w:color w:val="000000"/>
                <w:sz w:val="24"/>
                <w:szCs w:val="24"/>
                <w:lang w:val="hy-AM"/>
              </w:rPr>
              <w:t xml:space="preserve">ներկայացնել Հայաստանի Հանրապետության կառավարության 2021 թվականի փետրվարի 25-ի «Կառավարության աշխատակարգը հաստատելու մասին» N 252-L որոշմամբ հաստատված հավելվածի 17-րդ կետի պահանջներին </w:t>
            </w:r>
            <w:r w:rsidRPr="007B7785">
              <w:rPr>
                <w:rFonts w:ascii="GHEA Grapalat" w:eastAsia="Times New Roman" w:hAnsi="GHEA Grapalat" w:cs="Times New Roman"/>
                <w:bCs/>
                <w:iCs/>
                <w:color w:val="000000"/>
                <w:sz w:val="24"/>
                <w:szCs w:val="24"/>
                <w:lang w:val="hy-AM"/>
              </w:rPr>
              <w:t xml:space="preserve">համապատասխան, մասնավորապես` նախագծերն անհրաժեշտ է ներկայացնել </w:t>
            </w:r>
            <w:r w:rsidRPr="007B7785">
              <w:rPr>
                <w:rFonts w:ascii="GHEA Grapalat" w:eastAsia="Times New Roman" w:hAnsi="GHEA Grapalat" w:cs="Times New Roman"/>
                <w:color w:val="000000"/>
                <w:sz w:val="24"/>
                <w:szCs w:val="24"/>
                <w:lang w:val="hy-AM"/>
              </w:rPr>
              <w:t xml:space="preserve">շահագրգիռ մարմինների </w:t>
            </w:r>
            <w:r w:rsidRPr="007B7785">
              <w:rPr>
                <w:rFonts w:ascii="GHEA Grapalat" w:eastAsia="Times New Roman" w:hAnsi="GHEA Grapalat" w:cs="Times New Roman"/>
                <w:bCs/>
                <w:iCs/>
                <w:color w:val="000000"/>
                <w:sz w:val="24"/>
                <w:szCs w:val="24"/>
                <w:lang w:val="hy-AM"/>
              </w:rPr>
              <w:t>կարծիքների, ինչպես նաև ամփոփաթերթի հետ միասին:</w:t>
            </w:r>
          </w:p>
        </w:tc>
        <w:tc>
          <w:tcPr>
            <w:tcW w:w="6299" w:type="dxa"/>
            <w:gridSpan w:val="3"/>
            <w:shd w:val="clear" w:color="auto" w:fill="auto"/>
          </w:tcPr>
          <w:p w:rsidR="00DB76C3" w:rsidRPr="00CF0DD4" w:rsidRDefault="00DB76C3" w:rsidP="00DB76C3">
            <w:pPr>
              <w:spacing w:after="0" w:line="240" w:lineRule="auto"/>
              <w:ind w:left="45" w:right="47"/>
              <w:jc w:val="center"/>
              <w:rPr>
                <w:rFonts w:ascii="GHEA Grapalat" w:eastAsia="Times New Roman" w:hAnsi="GHEA Grapalat" w:cs="Times New Roman"/>
                <w:b/>
                <w:color w:val="000000"/>
                <w:sz w:val="24"/>
                <w:szCs w:val="24"/>
                <w:lang w:val="hy-AM"/>
              </w:rPr>
            </w:pPr>
            <w:r w:rsidRPr="00CF0DD4">
              <w:rPr>
                <w:rFonts w:ascii="GHEA Grapalat" w:eastAsia="Times New Roman" w:hAnsi="GHEA Grapalat" w:cs="Times New Roman"/>
                <w:b/>
                <w:color w:val="000000"/>
                <w:sz w:val="24"/>
                <w:szCs w:val="24"/>
                <w:lang w:val="hy-AM"/>
              </w:rPr>
              <w:t>Ընդունվել է</w:t>
            </w:r>
          </w:p>
          <w:p w:rsidR="00B01B52" w:rsidRPr="007B7785" w:rsidRDefault="00DB76C3" w:rsidP="003806E7">
            <w:pPr>
              <w:spacing w:after="0" w:line="240" w:lineRule="auto"/>
              <w:ind w:left="45" w:right="47"/>
              <w:jc w:val="both"/>
              <w:rPr>
                <w:rFonts w:ascii="GHEA Grapalat" w:eastAsia="Times New Roman" w:hAnsi="GHEA Grapalat" w:cs="Times New Roman"/>
                <w:color w:val="000000"/>
                <w:sz w:val="24"/>
                <w:szCs w:val="24"/>
                <w:lang w:val="hy-AM"/>
              </w:rPr>
            </w:pPr>
            <w:r w:rsidRPr="00DB76C3">
              <w:rPr>
                <w:rFonts w:ascii="GHEA Grapalat" w:eastAsia="Times New Roman" w:hAnsi="GHEA Grapalat" w:cs="Times New Roman"/>
                <w:color w:val="000000"/>
                <w:sz w:val="24"/>
                <w:szCs w:val="24"/>
                <w:lang w:val="hy-AM"/>
              </w:rPr>
              <w:t xml:space="preserve"> </w:t>
            </w:r>
            <w:r w:rsidR="006E582B" w:rsidRPr="007B7785">
              <w:rPr>
                <w:rFonts w:ascii="GHEA Grapalat" w:eastAsia="Times New Roman" w:hAnsi="GHEA Grapalat" w:cs="Times New Roman"/>
                <w:color w:val="000000"/>
                <w:sz w:val="24"/>
                <w:szCs w:val="24"/>
                <w:lang w:val="hy-AM"/>
              </w:rPr>
              <w:t xml:space="preserve">Նախագիծը </w:t>
            </w:r>
            <w:r w:rsidR="00B771E3" w:rsidRPr="007B7785">
              <w:rPr>
                <w:rFonts w:ascii="GHEA Grapalat" w:eastAsia="Times New Roman" w:hAnsi="GHEA Grapalat" w:cs="Times New Roman"/>
                <w:color w:val="000000"/>
                <w:sz w:val="24"/>
                <w:szCs w:val="24"/>
                <w:lang w:val="hy-AM"/>
              </w:rPr>
              <w:t xml:space="preserve">Հայաստանի Հանրապետության կառավարության 2021 թվականի փետրվարի 25-ի «Կառավարության աշխատակարգը հաստատելու մասին» N 252-L որոշմամբ հաստատված հավելվածի 15-րդ կետի </w:t>
            </w:r>
            <w:r w:rsidR="006E582B" w:rsidRPr="007B7785">
              <w:rPr>
                <w:rFonts w:ascii="GHEA Grapalat" w:eastAsia="Times New Roman" w:hAnsi="GHEA Grapalat" w:cs="Times New Roman"/>
                <w:color w:val="000000"/>
                <w:sz w:val="24"/>
                <w:szCs w:val="24"/>
                <w:lang w:val="hy-AM"/>
              </w:rPr>
              <w:t xml:space="preserve">կարգով </w:t>
            </w:r>
            <w:r w:rsidR="003806E7">
              <w:rPr>
                <w:rFonts w:ascii="GHEA Grapalat" w:eastAsia="Times New Roman" w:hAnsi="GHEA Grapalat" w:cs="Times New Roman"/>
                <w:color w:val="000000"/>
                <w:sz w:val="24"/>
                <w:szCs w:val="24"/>
                <w:lang w:val="hy-AM"/>
              </w:rPr>
              <w:t xml:space="preserve">ՀՀ պետական եկամուտների կոմիտեի նախագահի՝ 2022 թվականի նոյեմբերի 28-ի թիվ </w:t>
            </w:r>
            <w:r w:rsidR="003806E7" w:rsidRPr="003806E7">
              <w:rPr>
                <w:rFonts w:ascii="GHEA Grapalat" w:eastAsia="Times New Roman" w:hAnsi="GHEA Grapalat" w:cs="Times New Roman"/>
                <w:color w:val="000000"/>
                <w:sz w:val="24"/>
                <w:szCs w:val="24"/>
                <w:lang w:val="hy-AM"/>
              </w:rPr>
              <w:t>01/0-2/86574-2022</w:t>
            </w:r>
            <w:r w:rsidR="003806E7">
              <w:rPr>
                <w:rFonts w:ascii="GHEA Grapalat" w:eastAsia="Times New Roman" w:hAnsi="GHEA Grapalat" w:cs="Times New Roman"/>
                <w:color w:val="000000"/>
                <w:sz w:val="24"/>
                <w:szCs w:val="24"/>
                <w:lang w:val="hy-AM"/>
              </w:rPr>
              <w:t xml:space="preserve"> գրությամբ, ի թիվս այլ շահագրգիռ մարմինների, ուղարկվել է </w:t>
            </w:r>
            <w:r w:rsidR="006E582B" w:rsidRPr="007B7785">
              <w:rPr>
                <w:rFonts w:ascii="GHEA Grapalat" w:eastAsia="Times New Roman" w:hAnsi="GHEA Grapalat" w:cs="Times New Roman"/>
                <w:color w:val="000000"/>
                <w:sz w:val="24"/>
                <w:szCs w:val="24"/>
                <w:lang w:val="hy-AM"/>
              </w:rPr>
              <w:t>արդարադատության ոլորտում քաղաքականություն մշակող և իրականացնող պետական մարմնին կարծիքի, սակայն կարծիք չի ներկայացվել։</w:t>
            </w:r>
          </w:p>
        </w:tc>
      </w:tr>
      <w:tr w:rsidR="005F3BF7" w:rsidRPr="007B7785" w:rsidTr="00B21FC9">
        <w:trPr>
          <w:tblCellSpacing w:w="0" w:type="dxa"/>
          <w:jc w:val="center"/>
        </w:trPr>
        <w:tc>
          <w:tcPr>
            <w:tcW w:w="9022" w:type="dxa"/>
            <w:vMerge w:val="restart"/>
            <w:shd w:val="clear" w:color="auto" w:fill="D0D0D0"/>
            <w:hideMark/>
          </w:tcPr>
          <w:p w:rsidR="005F3BF7" w:rsidRPr="007B7785" w:rsidRDefault="005F3BF7" w:rsidP="00584B8D">
            <w:pPr>
              <w:spacing w:after="0" w:line="240" w:lineRule="auto"/>
              <w:ind w:right="195"/>
              <w:jc w:val="center"/>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 xml:space="preserve">3. ՀՀ </w:t>
            </w:r>
            <w:r w:rsidR="009D4077" w:rsidRPr="007B7785">
              <w:rPr>
                <w:rFonts w:ascii="GHEA Grapalat" w:eastAsia="Times New Roman" w:hAnsi="GHEA Grapalat" w:cs="Times New Roman"/>
                <w:color w:val="000000"/>
                <w:sz w:val="24"/>
                <w:szCs w:val="24"/>
                <w:lang w:val="hy-AM"/>
              </w:rPr>
              <w:t>գլխավոր դատախազություն</w:t>
            </w:r>
          </w:p>
        </w:tc>
        <w:tc>
          <w:tcPr>
            <w:tcW w:w="6299" w:type="dxa"/>
            <w:gridSpan w:val="3"/>
            <w:shd w:val="clear" w:color="auto" w:fill="D0D0D0"/>
            <w:hideMark/>
          </w:tcPr>
          <w:p w:rsidR="005F3BF7" w:rsidRPr="007B7785" w:rsidRDefault="007B7785" w:rsidP="001B3A1D">
            <w:pPr>
              <w:spacing w:after="0" w:line="240" w:lineRule="auto"/>
              <w:ind w:left="45"/>
              <w:jc w:val="center"/>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14</w:t>
            </w:r>
            <w:r w:rsidR="005F3BF7" w:rsidRPr="007B7785">
              <w:rPr>
                <w:rFonts w:ascii="GHEA Grapalat" w:eastAsia="Times New Roman" w:hAnsi="GHEA Grapalat" w:cs="Times New Roman"/>
                <w:color w:val="000000"/>
                <w:sz w:val="24"/>
                <w:szCs w:val="24"/>
                <w:lang w:val="hy-AM"/>
              </w:rPr>
              <w:t>.</w:t>
            </w:r>
            <w:r w:rsidR="001B3A1D" w:rsidRPr="007B7785">
              <w:rPr>
                <w:rFonts w:ascii="GHEA Grapalat" w:eastAsia="Times New Roman" w:hAnsi="GHEA Grapalat" w:cs="Times New Roman"/>
                <w:color w:val="000000"/>
                <w:sz w:val="24"/>
                <w:szCs w:val="24"/>
                <w:lang w:val="hy-AM"/>
              </w:rPr>
              <w:t>12.2022</w:t>
            </w:r>
            <w:r w:rsidR="005F3BF7" w:rsidRPr="007B7785">
              <w:rPr>
                <w:rFonts w:ascii="GHEA Grapalat" w:eastAsia="Times New Roman" w:hAnsi="GHEA Grapalat" w:cs="Times New Roman"/>
                <w:color w:val="000000"/>
                <w:sz w:val="24"/>
                <w:szCs w:val="24"/>
                <w:lang w:val="hy-AM"/>
              </w:rPr>
              <w:t>թ.</w:t>
            </w:r>
          </w:p>
        </w:tc>
      </w:tr>
      <w:tr w:rsidR="005F3BF7" w:rsidRPr="007B7785" w:rsidTr="00B21FC9">
        <w:trPr>
          <w:tblCellSpacing w:w="0" w:type="dxa"/>
          <w:jc w:val="center"/>
        </w:trPr>
        <w:tc>
          <w:tcPr>
            <w:tcW w:w="9022" w:type="dxa"/>
            <w:vMerge/>
            <w:shd w:val="clear" w:color="auto" w:fill="FFFFFF"/>
            <w:vAlign w:val="center"/>
            <w:hideMark/>
          </w:tcPr>
          <w:p w:rsidR="005F3BF7" w:rsidRPr="007B7785" w:rsidRDefault="005F3BF7" w:rsidP="00584B8D">
            <w:pPr>
              <w:spacing w:after="0" w:line="240" w:lineRule="auto"/>
              <w:ind w:right="195"/>
              <w:rPr>
                <w:rFonts w:ascii="GHEA Grapalat" w:eastAsia="Times New Roman" w:hAnsi="GHEA Grapalat" w:cs="Times New Roman"/>
                <w:color w:val="000000"/>
                <w:sz w:val="24"/>
                <w:szCs w:val="24"/>
                <w:lang w:val="hy-AM"/>
              </w:rPr>
            </w:pPr>
          </w:p>
        </w:tc>
        <w:tc>
          <w:tcPr>
            <w:tcW w:w="6299" w:type="dxa"/>
            <w:gridSpan w:val="3"/>
            <w:shd w:val="clear" w:color="auto" w:fill="D0D0D0"/>
            <w:hideMark/>
          </w:tcPr>
          <w:p w:rsidR="005F3BF7" w:rsidRPr="007B7785" w:rsidRDefault="007B7785" w:rsidP="00584B8D">
            <w:pPr>
              <w:spacing w:after="0" w:line="240" w:lineRule="auto"/>
              <w:ind w:left="45"/>
              <w:jc w:val="center"/>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02/20.3/18246-2022</w:t>
            </w:r>
          </w:p>
        </w:tc>
      </w:tr>
      <w:tr w:rsidR="005F3BF7" w:rsidRPr="007B7785" w:rsidTr="00B21FC9">
        <w:trPr>
          <w:trHeight w:val="1916"/>
          <w:tblCellSpacing w:w="0" w:type="dxa"/>
          <w:jc w:val="center"/>
        </w:trPr>
        <w:tc>
          <w:tcPr>
            <w:tcW w:w="9022" w:type="dxa"/>
            <w:shd w:val="clear" w:color="auto" w:fill="FFFFFF"/>
          </w:tcPr>
          <w:p w:rsidR="005F3BF7" w:rsidRPr="007B7785" w:rsidRDefault="007B7785" w:rsidP="007B7785">
            <w:pPr>
              <w:tabs>
                <w:tab w:val="left" w:pos="540"/>
              </w:tabs>
              <w:spacing w:after="0" w:line="240" w:lineRule="auto"/>
              <w:ind w:left="77" w:right="195" w:firstLine="425"/>
              <w:jc w:val="both"/>
              <w:rPr>
                <w:rFonts w:ascii="GHEA Grapalat" w:eastAsia="Times New Roman" w:hAnsi="GHEA Grapalat" w:cs="Times New Roman"/>
                <w:color w:val="000000"/>
                <w:sz w:val="24"/>
                <w:szCs w:val="24"/>
                <w:shd w:val="clear" w:color="auto" w:fill="FFFFFF"/>
                <w:lang w:val="hy-AM"/>
              </w:rPr>
            </w:pPr>
            <w:r w:rsidRPr="007B7785">
              <w:rPr>
                <w:rFonts w:ascii="GHEA Grapalat" w:eastAsia="Times New Roman" w:hAnsi="GHEA Grapalat" w:cs="Times New Roman"/>
                <w:color w:val="000000"/>
                <w:sz w:val="24"/>
                <w:szCs w:val="24"/>
                <w:shd w:val="clear" w:color="auto" w:fill="FFFFFF"/>
                <w:lang w:val="hy-AM"/>
              </w:rPr>
              <w:t>««Մաքսային կարգավորման մասին» օրենքում փոփոխություն և լրացում կատարելու մասին» և ««Մաքսային ծառայության մասին» օրենքում փոփոխություն կատարելու մասին» օրենքների նախագծերն ուսումնասիրվել են Հայաստանի Հանրապետության գլխավոր դատախազությունում, ինչի արդյունքներով առաջարկում ենք ««Մաքսային կարգավորման մասին» օրենքում փոփոխություն և լրացում կատարելու մասին» օրենքի նախագծի (հետայսու՝ Նախագիծ) 3-րդ հոդվածի 1-ին մասով՝ օրենքի 326-րդ հոդվածի 1-ին մասում նախատեսվող դիմադրություն է ցույց տալիս բառերը փոխարինել խոչընդոտում է բառերով:</w:t>
            </w:r>
          </w:p>
        </w:tc>
        <w:tc>
          <w:tcPr>
            <w:tcW w:w="6299" w:type="dxa"/>
            <w:gridSpan w:val="3"/>
            <w:shd w:val="clear" w:color="auto" w:fill="auto"/>
          </w:tcPr>
          <w:p w:rsidR="00DB76C3" w:rsidRDefault="00DB76C3" w:rsidP="000652E3">
            <w:pPr>
              <w:spacing w:after="0" w:line="240" w:lineRule="auto"/>
              <w:ind w:left="45" w:right="47" w:firstLine="283"/>
              <w:jc w:val="center"/>
              <w:rPr>
                <w:rFonts w:ascii="GHEA Grapalat" w:eastAsia="Times New Roman" w:hAnsi="GHEA Grapalat" w:cs="Times New Roman"/>
                <w:b/>
                <w:color w:val="000000"/>
                <w:sz w:val="24"/>
                <w:szCs w:val="24"/>
              </w:rPr>
            </w:pPr>
          </w:p>
          <w:p w:rsidR="0047321A" w:rsidRPr="00DB76C3" w:rsidRDefault="000652E3" w:rsidP="000652E3">
            <w:pPr>
              <w:spacing w:after="0" w:line="240" w:lineRule="auto"/>
              <w:ind w:left="45" w:right="47" w:firstLine="283"/>
              <w:jc w:val="center"/>
              <w:rPr>
                <w:rFonts w:ascii="GHEA Grapalat" w:eastAsia="Times New Roman" w:hAnsi="GHEA Grapalat" w:cs="Times New Roman"/>
                <w:b/>
                <w:color w:val="000000"/>
                <w:sz w:val="24"/>
                <w:szCs w:val="24"/>
                <w:lang w:val="hy-AM"/>
              </w:rPr>
            </w:pPr>
            <w:r w:rsidRPr="00DB76C3">
              <w:rPr>
                <w:rFonts w:ascii="GHEA Grapalat" w:eastAsia="Times New Roman" w:hAnsi="GHEA Grapalat" w:cs="Times New Roman"/>
                <w:b/>
                <w:color w:val="000000"/>
                <w:sz w:val="24"/>
                <w:szCs w:val="24"/>
                <w:lang w:val="hy-AM"/>
              </w:rPr>
              <w:t>Ընդունվել է</w:t>
            </w:r>
          </w:p>
        </w:tc>
      </w:tr>
      <w:tr w:rsidR="007B7785" w:rsidRPr="007B7785" w:rsidTr="00B21FC9">
        <w:trPr>
          <w:trHeight w:val="1916"/>
          <w:tblCellSpacing w:w="0" w:type="dxa"/>
          <w:jc w:val="center"/>
        </w:trPr>
        <w:tc>
          <w:tcPr>
            <w:tcW w:w="9022" w:type="dxa"/>
            <w:shd w:val="clear" w:color="auto" w:fill="FFFFFF"/>
          </w:tcPr>
          <w:p w:rsidR="007B7785" w:rsidRPr="007B7785" w:rsidRDefault="007B7785" w:rsidP="007B7785">
            <w:pPr>
              <w:tabs>
                <w:tab w:val="left" w:pos="540"/>
              </w:tabs>
              <w:spacing w:after="0" w:line="240" w:lineRule="auto"/>
              <w:ind w:left="77" w:right="195" w:firstLine="425"/>
              <w:jc w:val="both"/>
              <w:rPr>
                <w:rFonts w:ascii="GHEA Grapalat" w:eastAsia="Times New Roman" w:hAnsi="GHEA Grapalat" w:cs="Times New Roman"/>
                <w:color w:val="000000"/>
                <w:sz w:val="24"/>
                <w:szCs w:val="24"/>
                <w:shd w:val="clear" w:color="auto" w:fill="FFFFFF"/>
                <w:lang w:val="hy-AM"/>
              </w:rPr>
            </w:pPr>
            <w:r w:rsidRPr="007B7785">
              <w:rPr>
                <w:rFonts w:ascii="GHEA Grapalat" w:eastAsia="Times New Roman" w:hAnsi="GHEA Grapalat" w:cs="Times New Roman"/>
                <w:color w:val="000000"/>
                <w:sz w:val="24"/>
                <w:szCs w:val="24"/>
                <w:shd w:val="clear" w:color="auto" w:fill="FFFFFF"/>
                <w:lang w:val="hy-AM"/>
              </w:rPr>
              <w:lastRenderedPageBreak/>
              <w:t>Բացի այդ, գտնում ենք, որ գործող օրենքի 326-րդ հոդվածի 2-րդ մասի փոփոխության անհրաժեշտություն չկա, պարզապես դրանում տեղ գտած՝ դիմադրություն է ցույց տալիս բառերը ենթակա են փոխարինման խոչընդոտում է բառերով:</w:t>
            </w:r>
          </w:p>
          <w:p w:rsidR="007B7785" w:rsidRPr="007B7785" w:rsidRDefault="007B7785" w:rsidP="00584B8D">
            <w:pPr>
              <w:tabs>
                <w:tab w:val="left" w:pos="540"/>
              </w:tabs>
              <w:spacing w:after="0" w:line="240" w:lineRule="auto"/>
              <w:ind w:left="77" w:right="195" w:firstLine="425"/>
              <w:jc w:val="both"/>
              <w:rPr>
                <w:rFonts w:ascii="GHEA Grapalat" w:eastAsia="Times New Roman" w:hAnsi="GHEA Grapalat" w:cs="Times New Roman"/>
                <w:color w:val="000000"/>
                <w:sz w:val="24"/>
                <w:szCs w:val="24"/>
                <w:shd w:val="clear" w:color="auto" w:fill="FFFFFF"/>
                <w:lang w:val="hy-AM"/>
              </w:rPr>
            </w:pPr>
          </w:p>
        </w:tc>
        <w:tc>
          <w:tcPr>
            <w:tcW w:w="6299" w:type="dxa"/>
            <w:gridSpan w:val="3"/>
            <w:shd w:val="clear" w:color="auto" w:fill="auto"/>
          </w:tcPr>
          <w:p w:rsidR="007B7785" w:rsidRPr="00DB76C3" w:rsidRDefault="000652E3" w:rsidP="000652E3">
            <w:pPr>
              <w:spacing w:after="0" w:line="240" w:lineRule="auto"/>
              <w:ind w:left="45" w:right="47" w:firstLine="283"/>
              <w:jc w:val="center"/>
              <w:rPr>
                <w:rFonts w:ascii="GHEA Grapalat" w:eastAsia="Times New Roman" w:hAnsi="GHEA Grapalat" w:cs="Times New Roman"/>
                <w:b/>
                <w:color w:val="000000"/>
                <w:sz w:val="24"/>
                <w:szCs w:val="24"/>
                <w:lang w:val="hy-AM"/>
              </w:rPr>
            </w:pPr>
            <w:r w:rsidRPr="00DB76C3">
              <w:rPr>
                <w:rFonts w:ascii="GHEA Grapalat" w:eastAsia="Times New Roman" w:hAnsi="GHEA Grapalat" w:cs="Times New Roman"/>
                <w:b/>
                <w:color w:val="000000"/>
                <w:sz w:val="24"/>
                <w:szCs w:val="24"/>
                <w:lang w:val="hy-AM"/>
              </w:rPr>
              <w:t>Ընդունվել է</w:t>
            </w:r>
          </w:p>
        </w:tc>
      </w:tr>
      <w:tr w:rsidR="007B7785" w:rsidRPr="000E1E18" w:rsidTr="00B21FC9">
        <w:trPr>
          <w:trHeight w:val="1916"/>
          <w:tblCellSpacing w:w="0" w:type="dxa"/>
          <w:jc w:val="center"/>
        </w:trPr>
        <w:tc>
          <w:tcPr>
            <w:tcW w:w="9022" w:type="dxa"/>
            <w:shd w:val="clear" w:color="auto" w:fill="FFFFFF"/>
          </w:tcPr>
          <w:p w:rsidR="007B7785" w:rsidRPr="007B7785" w:rsidRDefault="007B7785" w:rsidP="00584B8D">
            <w:pPr>
              <w:tabs>
                <w:tab w:val="left" w:pos="540"/>
              </w:tabs>
              <w:spacing w:after="0" w:line="240" w:lineRule="auto"/>
              <w:ind w:left="77" w:right="195" w:firstLine="425"/>
              <w:jc w:val="both"/>
              <w:rPr>
                <w:rFonts w:ascii="GHEA Grapalat" w:eastAsia="Times New Roman" w:hAnsi="GHEA Grapalat" w:cs="Times New Roman"/>
                <w:color w:val="000000"/>
                <w:sz w:val="24"/>
                <w:szCs w:val="24"/>
                <w:shd w:val="clear" w:color="auto" w:fill="FFFFFF"/>
                <w:lang w:val="hy-AM"/>
              </w:rPr>
            </w:pPr>
            <w:r w:rsidRPr="007B7785">
              <w:rPr>
                <w:rFonts w:ascii="GHEA Grapalat" w:eastAsia="Times New Roman" w:hAnsi="GHEA Grapalat" w:cs="Times New Roman"/>
                <w:color w:val="000000"/>
                <w:sz w:val="24"/>
                <w:szCs w:val="24"/>
                <w:shd w:val="clear" w:color="auto" w:fill="FFFFFF"/>
                <w:lang w:val="hy-AM"/>
              </w:rPr>
              <w:t>Միաժամանակ, մարմնում թաքցրած ապրանքներից բացի, այլ եղանակներով ապրանքների տեղափոխման ժամանակ մաքսային կանոնների խախտումների դեպքերի կապակցությամբ առաջարկում ենք նշված օրենքի 326-րդ հոդվածում ավելացնել նոր 2.1-րդ մաս՝ հետևյալ խմբագրությամբ. Եթե կան բավարար տվյալներ անձի կողմից մաքսային սահմանով մաքսային հսկողությունից սույն հոդվածի 2-րդ մասով չնախատեսված եղանակով թաքցրած ապրանք տեղափոխելու մասին, և եթե անձը մաքսային մարմինների պաշտոնատար անձանց խոչընդոտում է մաքսային հսկողության իրականացման ժամանակ և փորձում է փախչել դեպքի վայրից, ապա նա կարող է ձերբակալվել մինչև երեք ժամ տևողությամբ:</w:t>
            </w:r>
          </w:p>
        </w:tc>
        <w:tc>
          <w:tcPr>
            <w:tcW w:w="6299" w:type="dxa"/>
            <w:gridSpan w:val="3"/>
            <w:shd w:val="clear" w:color="auto" w:fill="auto"/>
          </w:tcPr>
          <w:p w:rsidR="007B7785" w:rsidRPr="00DB76C3" w:rsidRDefault="00E04CF0" w:rsidP="00E04CF0">
            <w:pPr>
              <w:spacing w:after="0" w:line="240" w:lineRule="auto"/>
              <w:ind w:left="45" w:right="47" w:firstLine="283"/>
              <w:jc w:val="center"/>
              <w:rPr>
                <w:rFonts w:ascii="GHEA Grapalat" w:eastAsia="Times New Roman" w:hAnsi="GHEA Grapalat" w:cs="Times New Roman"/>
                <w:b/>
                <w:color w:val="000000"/>
                <w:sz w:val="24"/>
                <w:szCs w:val="24"/>
                <w:lang w:val="hy-AM"/>
              </w:rPr>
            </w:pPr>
            <w:r w:rsidRPr="00DB76C3">
              <w:rPr>
                <w:rFonts w:ascii="GHEA Grapalat" w:eastAsia="Times New Roman" w:hAnsi="GHEA Grapalat" w:cs="Times New Roman"/>
                <w:b/>
                <w:color w:val="000000"/>
                <w:sz w:val="24"/>
                <w:szCs w:val="24"/>
                <w:lang w:val="hy-AM"/>
              </w:rPr>
              <w:t>Չի ընդունվել</w:t>
            </w:r>
          </w:p>
          <w:p w:rsidR="00E04CF0" w:rsidRPr="00E04CF0" w:rsidRDefault="00E04CF0" w:rsidP="004361D3">
            <w:pPr>
              <w:spacing w:after="0" w:line="240" w:lineRule="auto"/>
              <w:ind w:left="45" w:right="4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Առաջարկով ներկայացված կարգավորումն իրացվում է նույն հոդվածի առաջին մասով սահմանված կարգավորմամբ</w:t>
            </w:r>
            <w:r w:rsidR="001B6F0C">
              <w:rPr>
                <w:rFonts w:ascii="GHEA Grapalat" w:eastAsia="Times New Roman" w:hAnsi="GHEA Grapalat" w:cs="Times New Roman"/>
                <w:color w:val="000000"/>
                <w:sz w:val="24"/>
                <w:szCs w:val="24"/>
                <w:lang w:val="hy-AM"/>
              </w:rPr>
              <w:t xml:space="preserve"> և գտնում ենք, որ հատուկ նորմի սահմանման անհրաժեշտություն չկա այն դեպքում, երբ ձերբակալման առավելագույն ժամկետը չի տարբերվում նույն հոդվածի առաջին մասով սահմանված առավելագույն ժամկետից</w:t>
            </w:r>
            <w:r>
              <w:rPr>
                <w:rFonts w:ascii="GHEA Grapalat" w:eastAsia="Times New Roman" w:hAnsi="GHEA Grapalat" w:cs="Times New Roman"/>
                <w:color w:val="000000"/>
                <w:sz w:val="24"/>
                <w:szCs w:val="24"/>
                <w:lang w:val="hy-AM"/>
              </w:rPr>
              <w:t>։</w:t>
            </w:r>
          </w:p>
        </w:tc>
      </w:tr>
      <w:tr w:rsidR="009C470D" w:rsidRPr="009C470D" w:rsidTr="009C470D">
        <w:trPr>
          <w:trHeight w:val="174"/>
          <w:tblCellSpacing w:w="0" w:type="dxa"/>
          <w:jc w:val="center"/>
        </w:trPr>
        <w:tc>
          <w:tcPr>
            <w:tcW w:w="9022" w:type="dxa"/>
            <w:vMerge w:val="restart"/>
            <w:shd w:val="clear" w:color="auto" w:fill="BFBFBF" w:themeFill="background1" w:themeFillShade="BF"/>
          </w:tcPr>
          <w:p w:rsidR="009C470D" w:rsidRPr="00A51B93" w:rsidRDefault="009C470D" w:rsidP="00A51B93">
            <w:pPr>
              <w:spacing w:after="0" w:line="240" w:lineRule="auto"/>
              <w:ind w:right="19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 ՀՀ ներքին գործերի նախարարություն</w:t>
            </w:r>
          </w:p>
        </w:tc>
        <w:tc>
          <w:tcPr>
            <w:tcW w:w="6299" w:type="dxa"/>
            <w:gridSpan w:val="3"/>
            <w:shd w:val="clear" w:color="auto" w:fill="BFBFBF" w:themeFill="background1" w:themeFillShade="BF"/>
          </w:tcPr>
          <w:p w:rsidR="009C470D" w:rsidRDefault="009C470D" w:rsidP="00E41489">
            <w:pPr>
              <w:spacing w:after="0" w:line="240" w:lineRule="auto"/>
              <w:ind w:left="45" w:right="47"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25.01.2023թ.</w:t>
            </w:r>
          </w:p>
        </w:tc>
      </w:tr>
      <w:tr w:rsidR="009C470D" w:rsidRPr="009C470D" w:rsidTr="00B21FC9">
        <w:trPr>
          <w:trHeight w:val="174"/>
          <w:tblCellSpacing w:w="0" w:type="dxa"/>
          <w:jc w:val="center"/>
        </w:trPr>
        <w:tc>
          <w:tcPr>
            <w:tcW w:w="9022" w:type="dxa"/>
            <w:vMerge/>
            <w:shd w:val="clear" w:color="auto" w:fill="BFBFBF" w:themeFill="background1" w:themeFillShade="BF"/>
          </w:tcPr>
          <w:p w:rsidR="009C470D" w:rsidRDefault="009C470D" w:rsidP="00A51B93">
            <w:pPr>
              <w:spacing w:after="0" w:line="240" w:lineRule="auto"/>
              <w:ind w:right="195"/>
              <w:jc w:val="center"/>
              <w:rPr>
                <w:rFonts w:ascii="GHEA Grapalat" w:eastAsia="Times New Roman" w:hAnsi="GHEA Grapalat" w:cs="Times New Roman"/>
                <w:color w:val="000000"/>
                <w:sz w:val="24"/>
                <w:szCs w:val="24"/>
                <w:lang w:val="hy-AM"/>
              </w:rPr>
            </w:pPr>
          </w:p>
        </w:tc>
        <w:tc>
          <w:tcPr>
            <w:tcW w:w="6299" w:type="dxa"/>
            <w:gridSpan w:val="3"/>
            <w:shd w:val="clear" w:color="auto" w:fill="BFBFBF" w:themeFill="background1" w:themeFillShade="BF"/>
          </w:tcPr>
          <w:p w:rsidR="009C470D" w:rsidRPr="009C470D" w:rsidRDefault="009C470D" w:rsidP="009C470D">
            <w:pPr>
              <w:spacing w:after="0" w:line="240" w:lineRule="auto"/>
              <w:ind w:left="45" w:right="47" w:firstLine="283"/>
              <w:jc w:val="center"/>
              <w:rPr>
                <w:rFonts w:ascii="GHEA Grapalat" w:eastAsia="Times New Roman" w:hAnsi="GHEA Grapalat" w:cs="Times New Roman"/>
                <w:color w:val="000000"/>
                <w:sz w:val="24"/>
                <w:szCs w:val="24"/>
              </w:rPr>
            </w:pPr>
            <w:r w:rsidRPr="009C470D">
              <w:rPr>
                <w:rFonts w:ascii="GHEA Grapalat" w:eastAsia="Times New Roman" w:hAnsi="GHEA Grapalat" w:cs="Times New Roman"/>
                <w:color w:val="000000"/>
                <w:sz w:val="24"/>
                <w:szCs w:val="24"/>
              </w:rPr>
              <w:t>1/21/7319-23</w:t>
            </w:r>
          </w:p>
        </w:tc>
      </w:tr>
      <w:tr w:rsidR="00912A9A" w:rsidRPr="009C470D" w:rsidTr="00912A9A">
        <w:trPr>
          <w:trHeight w:val="174"/>
          <w:tblCellSpacing w:w="0" w:type="dxa"/>
          <w:jc w:val="center"/>
        </w:trPr>
        <w:tc>
          <w:tcPr>
            <w:tcW w:w="9022" w:type="dxa"/>
            <w:shd w:val="clear" w:color="auto" w:fill="auto"/>
          </w:tcPr>
          <w:p w:rsidR="00912A9A" w:rsidRPr="00912A9A" w:rsidRDefault="00912A9A" w:rsidP="00A51B93">
            <w:pPr>
              <w:spacing w:after="0" w:line="240" w:lineRule="auto"/>
              <w:ind w:right="19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Առաջարկություններ և առարկություններ չկան</w:t>
            </w:r>
          </w:p>
        </w:tc>
        <w:tc>
          <w:tcPr>
            <w:tcW w:w="6299" w:type="dxa"/>
            <w:gridSpan w:val="3"/>
            <w:shd w:val="clear" w:color="auto" w:fill="auto"/>
          </w:tcPr>
          <w:p w:rsidR="00912A9A" w:rsidRPr="00DB76C3" w:rsidRDefault="00DB76C3" w:rsidP="009C470D">
            <w:pPr>
              <w:spacing w:after="0" w:line="240" w:lineRule="auto"/>
              <w:ind w:left="45" w:right="47" w:firstLine="283"/>
              <w:jc w:val="center"/>
              <w:rPr>
                <w:rFonts w:ascii="GHEA Grapalat" w:eastAsia="Times New Roman" w:hAnsi="GHEA Grapalat" w:cs="Times New Roman"/>
                <w:b/>
                <w:color w:val="000000"/>
                <w:sz w:val="24"/>
                <w:szCs w:val="24"/>
              </w:rPr>
            </w:pPr>
            <w:r w:rsidRPr="00DB76C3">
              <w:rPr>
                <w:rFonts w:ascii="GHEA Grapalat" w:eastAsia="Times New Roman" w:hAnsi="GHEA Grapalat" w:cs="Times New Roman"/>
                <w:b/>
                <w:color w:val="000000"/>
                <w:sz w:val="24"/>
                <w:szCs w:val="24"/>
              </w:rPr>
              <w:t>Ընդունվել է</w:t>
            </w:r>
          </w:p>
        </w:tc>
      </w:tr>
      <w:tr w:rsidR="00A51B93" w:rsidRPr="009C470D" w:rsidTr="00B21FC9">
        <w:trPr>
          <w:trHeight w:val="342"/>
          <w:tblCellSpacing w:w="0" w:type="dxa"/>
          <w:jc w:val="center"/>
        </w:trPr>
        <w:tc>
          <w:tcPr>
            <w:tcW w:w="9022" w:type="dxa"/>
            <w:vMerge w:val="restart"/>
            <w:shd w:val="clear" w:color="auto" w:fill="BFBFBF" w:themeFill="background1" w:themeFillShade="BF"/>
          </w:tcPr>
          <w:p w:rsidR="00A51B93" w:rsidRPr="00A51B93" w:rsidRDefault="0076689D" w:rsidP="00A51B93">
            <w:pPr>
              <w:spacing w:after="0" w:line="240" w:lineRule="auto"/>
              <w:ind w:right="19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00A51B93" w:rsidRPr="00A51B93">
              <w:rPr>
                <w:rFonts w:ascii="GHEA Grapalat" w:eastAsia="Times New Roman" w:hAnsi="GHEA Grapalat" w:cs="Times New Roman"/>
                <w:color w:val="000000"/>
                <w:sz w:val="24"/>
                <w:szCs w:val="24"/>
                <w:lang w:val="hy-AM"/>
              </w:rPr>
              <w:t>. ՀՀ արդարադատության նախարարություն</w:t>
            </w:r>
          </w:p>
        </w:tc>
        <w:tc>
          <w:tcPr>
            <w:tcW w:w="6299" w:type="dxa"/>
            <w:gridSpan w:val="3"/>
            <w:shd w:val="clear" w:color="auto" w:fill="BFBFBF" w:themeFill="background1" w:themeFillShade="BF"/>
          </w:tcPr>
          <w:p w:rsidR="00A51B93" w:rsidRPr="00E41489" w:rsidRDefault="00A51B93" w:rsidP="00E41489">
            <w:pPr>
              <w:spacing w:after="0" w:line="240" w:lineRule="auto"/>
              <w:ind w:left="45" w:right="47"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E41489" w:rsidRPr="00E41489">
              <w:rPr>
                <w:rFonts w:ascii="GHEA Grapalat" w:eastAsia="Times New Roman" w:hAnsi="GHEA Grapalat" w:cs="Times New Roman"/>
                <w:color w:val="000000"/>
                <w:sz w:val="24"/>
                <w:szCs w:val="24"/>
                <w:lang w:val="hy-AM"/>
              </w:rPr>
              <w:t>2</w:t>
            </w:r>
            <w:r w:rsidR="00E41489">
              <w:rPr>
                <w:rFonts w:ascii="GHEA Grapalat" w:eastAsia="Times New Roman" w:hAnsi="GHEA Grapalat" w:cs="Times New Roman"/>
                <w:color w:val="000000"/>
                <w:sz w:val="24"/>
                <w:szCs w:val="24"/>
                <w:lang w:val="hy-AM"/>
              </w:rPr>
              <w:t>.</w:t>
            </w:r>
            <w:r w:rsidR="00E41489" w:rsidRPr="009C470D">
              <w:rPr>
                <w:rFonts w:ascii="GHEA Grapalat" w:eastAsia="Times New Roman" w:hAnsi="GHEA Grapalat" w:cs="Times New Roman"/>
                <w:color w:val="000000"/>
                <w:sz w:val="24"/>
                <w:szCs w:val="24"/>
                <w:lang w:val="hy-AM"/>
              </w:rPr>
              <w:t>01</w:t>
            </w:r>
            <w:r w:rsidR="00E41489">
              <w:rPr>
                <w:rFonts w:ascii="GHEA Grapalat" w:eastAsia="Times New Roman" w:hAnsi="GHEA Grapalat" w:cs="Times New Roman"/>
                <w:color w:val="000000"/>
                <w:sz w:val="24"/>
                <w:szCs w:val="24"/>
                <w:lang w:val="hy-AM"/>
              </w:rPr>
              <w:t>.2023</w:t>
            </w:r>
            <w:r>
              <w:rPr>
                <w:rFonts w:ascii="GHEA Grapalat" w:eastAsia="Times New Roman" w:hAnsi="GHEA Grapalat" w:cs="Times New Roman"/>
                <w:color w:val="000000"/>
                <w:sz w:val="24"/>
                <w:szCs w:val="24"/>
                <w:lang w:val="hy-AM"/>
              </w:rPr>
              <w:t>թ.</w:t>
            </w:r>
          </w:p>
        </w:tc>
      </w:tr>
      <w:tr w:rsidR="00A51B93" w:rsidRPr="009C470D" w:rsidTr="00B21FC9">
        <w:trPr>
          <w:trHeight w:val="342"/>
          <w:tblCellSpacing w:w="0" w:type="dxa"/>
          <w:jc w:val="center"/>
        </w:trPr>
        <w:tc>
          <w:tcPr>
            <w:tcW w:w="9022" w:type="dxa"/>
            <w:vMerge/>
            <w:shd w:val="clear" w:color="auto" w:fill="BFBFBF" w:themeFill="background1" w:themeFillShade="BF"/>
          </w:tcPr>
          <w:p w:rsidR="00A51B93" w:rsidRPr="00A51B93" w:rsidRDefault="00A51B93" w:rsidP="00A51B93">
            <w:pPr>
              <w:spacing w:after="0" w:line="240" w:lineRule="auto"/>
              <w:ind w:right="195"/>
              <w:jc w:val="center"/>
              <w:rPr>
                <w:rFonts w:ascii="GHEA Grapalat" w:eastAsia="Times New Roman" w:hAnsi="GHEA Grapalat" w:cs="Times New Roman"/>
                <w:color w:val="000000"/>
                <w:sz w:val="24"/>
                <w:szCs w:val="24"/>
                <w:lang w:val="hy-AM"/>
              </w:rPr>
            </w:pPr>
          </w:p>
        </w:tc>
        <w:tc>
          <w:tcPr>
            <w:tcW w:w="6299" w:type="dxa"/>
            <w:gridSpan w:val="3"/>
            <w:shd w:val="clear" w:color="auto" w:fill="BFBFBF" w:themeFill="background1" w:themeFillShade="BF"/>
          </w:tcPr>
          <w:p w:rsidR="00A51B93" w:rsidRPr="00E41489" w:rsidRDefault="00E41489" w:rsidP="00E41489">
            <w:pPr>
              <w:spacing w:after="0" w:line="240" w:lineRule="auto"/>
              <w:ind w:right="47"/>
              <w:jc w:val="center"/>
              <w:rPr>
                <w:rFonts w:ascii="GHEA Grapalat" w:eastAsia="Times New Roman" w:hAnsi="GHEA Grapalat" w:cs="Times New Roman"/>
                <w:color w:val="000000"/>
                <w:sz w:val="24"/>
                <w:szCs w:val="24"/>
                <w:lang w:val="hy-AM"/>
              </w:rPr>
            </w:pPr>
            <w:r w:rsidRPr="00E41489">
              <w:rPr>
                <w:rFonts w:ascii="GHEA Grapalat" w:eastAsia="Times New Roman" w:hAnsi="GHEA Grapalat" w:cs="Times New Roman"/>
                <w:color w:val="000000"/>
                <w:sz w:val="24"/>
                <w:szCs w:val="24"/>
                <w:lang w:val="hy-AM"/>
              </w:rPr>
              <w:t>01/27.0.01/159-2023</w:t>
            </w:r>
          </w:p>
        </w:tc>
      </w:tr>
      <w:tr w:rsidR="005401CB" w:rsidRPr="000E1E18" w:rsidTr="00B21FC9">
        <w:trPr>
          <w:trHeight w:val="342"/>
          <w:tblCellSpacing w:w="0" w:type="dxa"/>
          <w:jc w:val="center"/>
        </w:trPr>
        <w:tc>
          <w:tcPr>
            <w:tcW w:w="9022" w:type="dxa"/>
            <w:shd w:val="clear" w:color="auto" w:fill="auto"/>
          </w:tcPr>
          <w:p w:rsidR="00E41489" w:rsidRPr="007F6078" w:rsidRDefault="00E41489" w:rsidP="00B34AF9">
            <w:pPr>
              <w:tabs>
                <w:tab w:val="left" w:pos="540"/>
              </w:tabs>
              <w:spacing w:after="0" w:line="240" w:lineRule="auto"/>
              <w:ind w:left="77" w:right="195" w:firstLine="425"/>
              <w:jc w:val="both"/>
              <w:rPr>
                <w:rFonts w:ascii="GHEA Grapalat" w:hAnsi="GHEA Grapalat" w:cs="Sylfaen"/>
                <w:sz w:val="24"/>
                <w:szCs w:val="24"/>
                <w:lang w:val="hy-AM"/>
              </w:rPr>
            </w:pPr>
            <w:r w:rsidRPr="00B34AF9">
              <w:rPr>
                <w:rFonts w:ascii="GHEA Grapalat" w:eastAsia="Times New Roman" w:hAnsi="GHEA Grapalat" w:cs="Times New Roman"/>
                <w:color w:val="000000"/>
                <w:sz w:val="24"/>
                <w:szCs w:val="24"/>
                <w:shd w:val="clear" w:color="auto" w:fill="FFFFFF"/>
                <w:lang w:val="hy-AM"/>
              </w:rPr>
              <w:t>Նախևառաջ</w:t>
            </w:r>
            <w:r w:rsidRPr="007F6078">
              <w:rPr>
                <w:rFonts w:ascii="GHEA Grapalat" w:hAnsi="GHEA Grapalat" w:cs="Sylfaen"/>
                <w:sz w:val="24"/>
                <w:szCs w:val="24"/>
                <w:lang w:val="hy-AM"/>
              </w:rPr>
              <w:t xml:space="preserve"> անդրադառնալով ««Մաքսային կարգավորման մասին» օրենքում լրացում և փոփոխություններ կատարելու մասին» և ««Մաքսային ծառայության մասին» օրենքում փոփոխություն կատարելու մասին» օրենքների նախագծերի (այսուհետ՝ Նախագծեր) հիմնավորմանը հարկ ենք համարում նշել հետևյալը.</w:t>
            </w:r>
          </w:p>
          <w:p w:rsidR="00E41489" w:rsidRPr="007F6078" w:rsidRDefault="00E41489" w:rsidP="00B34AF9">
            <w:pPr>
              <w:tabs>
                <w:tab w:val="left" w:pos="540"/>
              </w:tabs>
              <w:spacing w:after="0" w:line="240" w:lineRule="auto"/>
              <w:ind w:left="77" w:right="195" w:firstLine="425"/>
              <w:jc w:val="both"/>
              <w:rPr>
                <w:rFonts w:ascii="GHEA Grapalat" w:hAnsi="GHEA Grapalat"/>
                <w:color w:val="000000"/>
                <w:sz w:val="24"/>
                <w:szCs w:val="24"/>
                <w:shd w:val="clear" w:color="auto" w:fill="FFFFFF"/>
                <w:lang w:val="hy-AM"/>
              </w:rPr>
            </w:pPr>
            <w:r w:rsidRPr="00B34AF9">
              <w:rPr>
                <w:rFonts w:ascii="GHEA Grapalat" w:eastAsia="Times New Roman" w:hAnsi="GHEA Grapalat" w:cs="Times New Roman"/>
                <w:color w:val="000000"/>
                <w:sz w:val="24"/>
                <w:szCs w:val="24"/>
                <w:shd w:val="clear" w:color="auto" w:fill="FFFFFF"/>
                <w:lang w:val="hy-AM"/>
              </w:rPr>
              <w:t>Նորմատիվ</w:t>
            </w:r>
            <w:r w:rsidRPr="007F6078">
              <w:rPr>
                <w:rFonts w:ascii="GHEA Grapalat" w:hAnsi="GHEA Grapalat"/>
                <w:color w:val="000000"/>
                <w:sz w:val="24"/>
                <w:szCs w:val="24"/>
                <w:shd w:val="clear" w:color="auto" w:fill="FFFFFF"/>
                <w:lang w:val="hy-AM"/>
              </w:rPr>
              <w:t xml:space="preserve"> իրավական ակտերի մասին» օրենքի 6-րդ հոդվածի 4-րդ մասի համաձայն՝ նորմատիվ </w:t>
            </w:r>
            <w:r w:rsidRPr="007F6078">
              <w:rPr>
                <w:rFonts w:ascii="GHEA Grapalat" w:hAnsi="GHEA Grapalat"/>
                <w:b/>
                <w:bCs/>
                <w:i/>
                <w:iCs/>
                <w:color w:val="000000"/>
                <w:sz w:val="24"/>
                <w:szCs w:val="24"/>
                <w:shd w:val="clear" w:color="auto" w:fill="FFFFFF"/>
                <w:lang w:val="hy-AM"/>
              </w:rPr>
              <w:t>իրավական ակտի նախագիծը հիմնավորման հետ մեկտեղ</w:t>
            </w:r>
            <w:r w:rsidRPr="007F6078">
              <w:rPr>
                <w:rFonts w:ascii="GHEA Grapalat" w:hAnsi="GHEA Grapalat"/>
                <w:color w:val="000000"/>
                <w:sz w:val="24"/>
                <w:szCs w:val="24"/>
                <w:shd w:val="clear" w:color="auto" w:fill="FFFFFF"/>
                <w:lang w:val="hy-AM"/>
              </w:rPr>
              <w:t xml:space="preserve"> փորձաքննության են ուղարկում համապատասխան ակտն ընդունելու իրավասություն ունեցող մարմինը կամ Կառավարության անդամը, ինչպես </w:t>
            </w:r>
            <w:r w:rsidRPr="007F6078">
              <w:rPr>
                <w:rFonts w:ascii="GHEA Grapalat" w:hAnsi="GHEA Grapalat"/>
                <w:color w:val="000000"/>
                <w:sz w:val="24"/>
                <w:szCs w:val="24"/>
                <w:shd w:val="clear" w:color="auto" w:fill="FFFFFF"/>
                <w:lang w:val="hy-AM"/>
              </w:rPr>
              <w:lastRenderedPageBreak/>
              <w:t>նաև Կառավարությանը և վարչապետին ենթակա մարմինները: Նույն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E41489" w:rsidRPr="007F6078" w:rsidRDefault="00E41489" w:rsidP="00B34AF9">
            <w:pPr>
              <w:tabs>
                <w:tab w:val="left" w:pos="540"/>
              </w:tabs>
              <w:spacing w:after="0" w:line="240" w:lineRule="auto"/>
              <w:ind w:left="77" w:right="195" w:firstLine="425"/>
              <w:jc w:val="both"/>
              <w:rPr>
                <w:rFonts w:ascii="GHEA Grapalat" w:hAnsi="GHEA Grapalat" w:cs="Sylfaen"/>
                <w:sz w:val="24"/>
                <w:szCs w:val="24"/>
                <w:lang w:val="hy-AM"/>
              </w:rPr>
            </w:pPr>
            <w:r w:rsidRPr="00B34AF9">
              <w:rPr>
                <w:rFonts w:ascii="GHEA Grapalat" w:eastAsia="Times New Roman" w:hAnsi="GHEA Grapalat" w:cs="Times New Roman"/>
                <w:color w:val="000000"/>
                <w:sz w:val="24"/>
                <w:szCs w:val="24"/>
                <w:shd w:val="clear" w:color="auto" w:fill="FFFFFF"/>
                <w:lang w:val="hy-AM"/>
              </w:rPr>
              <w:t>Նորմատիվ</w:t>
            </w:r>
            <w:r w:rsidRPr="007F6078">
              <w:rPr>
                <w:rFonts w:ascii="GHEA Grapalat" w:hAnsi="GHEA Grapalat" w:cs="Sylfaen"/>
                <w:sz w:val="24"/>
                <w:szCs w:val="24"/>
                <w:lang w:val="hy-AM"/>
              </w:rPr>
              <w:t xml:space="preserve"> իրավական ակտի ընդունման </w:t>
            </w:r>
            <w:r w:rsidRPr="007F6078">
              <w:rPr>
                <w:rFonts w:ascii="GHEA Grapalat" w:hAnsi="GHEA Grapalat" w:cs="Sylfaen"/>
                <w:b/>
                <w:bCs/>
                <w:i/>
                <w:iCs/>
                <w:sz w:val="24"/>
                <w:szCs w:val="24"/>
                <w:lang w:val="hy-AM"/>
              </w:rPr>
              <w:t>հիմնավորման ճիշտ կառուցվածքը և բովանդակությունն առանցքային նշանակություն ունեն,</w:t>
            </w:r>
            <w:r w:rsidRPr="007F6078">
              <w:rPr>
                <w:rFonts w:ascii="GHEA Grapalat" w:hAnsi="GHEA Grapalat" w:cs="Sylfaen"/>
                <w:sz w:val="24"/>
                <w:szCs w:val="24"/>
                <w:lang w:val="hy-AM"/>
              </w:rPr>
              <w:t xml:space="preserve"> քանի որ հիմնավորման</w:t>
            </w:r>
            <w:r w:rsidRPr="007F6078">
              <w:rPr>
                <w:rFonts w:ascii="GHEA Grapalat" w:hAnsi="GHEA Grapalat"/>
                <w:color w:val="000000"/>
                <w:sz w:val="24"/>
                <w:szCs w:val="24"/>
                <w:shd w:val="clear" w:color="auto" w:fill="FFFFFF"/>
                <w:lang w:val="hy-AM"/>
              </w:rPr>
              <w:t xml:space="preserve"> </w:t>
            </w:r>
            <w:r w:rsidRPr="007F6078">
              <w:rPr>
                <w:rFonts w:ascii="GHEA Grapalat" w:hAnsi="GHEA Grapalat" w:cs="Sylfaen"/>
                <w:sz w:val="24"/>
                <w:szCs w:val="24"/>
                <w:lang w:val="hy-AM"/>
              </w:rPr>
              <w:t>միջոցով նախագիծը մշակող պետական մարմինը պարզաբանում է իրավական</w:t>
            </w:r>
            <w:r w:rsidRPr="007F6078">
              <w:rPr>
                <w:rFonts w:ascii="GHEA Grapalat" w:hAnsi="GHEA Grapalat"/>
                <w:color w:val="000000"/>
                <w:sz w:val="24"/>
                <w:szCs w:val="24"/>
                <w:shd w:val="clear" w:color="auto" w:fill="FFFFFF"/>
                <w:lang w:val="hy-AM"/>
              </w:rPr>
              <w:t xml:space="preserve"> </w:t>
            </w:r>
            <w:r w:rsidRPr="007F6078">
              <w:rPr>
                <w:rFonts w:ascii="GHEA Grapalat" w:hAnsi="GHEA Grapalat" w:cs="Sylfaen"/>
                <w:sz w:val="24"/>
                <w:szCs w:val="24"/>
                <w:lang w:val="hy-AM"/>
              </w:rPr>
              <w:t>ակտի ընդունման նպատակը, կարգավորման անհրաժեշտությունը, կարգավորման</w:t>
            </w:r>
            <w:r w:rsidRPr="007F6078">
              <w:rPr>
                <w:rFonts w:ascii="GHEA Grapalat" w:hAnsi="GHEA Grapalat"/>
                <w:color w:val="000000"/>
                <w:sz w:val="24"/>
                <w:szCs w:val="24"/>
                <w:shd w:val="clear" w:color="auto" w:fill="FFFFFF"/>
                <w:lang w:val="hy-AM"/>
              </w:rPr>
              <w:t xml:space="preserve"> </w:t>
            </w:r>
            <w:r w:rsidRPr="007F6078">
              <w:rPr>
                <w:rFonts w:ascii="GHEA Grapalat" w:hAnsi="GHEA Grapalat" w:cs="Sylfaen"/>
                <w:sz w:val="24"/>
                <w:szCs w:val="24"/>
                <w:lang w:val="hy-AM"/>
              </w:rPr>
              <w:t>համար ընտրված եղանակի նպատակահարմարությունը, պարզաբանում է</w:t>
            </w:r>
            <w:r w:rsidRPr="007F6078">
              <w:rPr>
                <w:rFonts w:ascii="GHEA Grapalat" w:hAnsi="GHEA Grapalat"/>
                <w:color w:val="000000"/>
                <w:sz w:val="24"/>
                <w:szCs w:val="24"/>
                <w:shd w:val="clear" w:color="auto" w:fill="FFFFFF"/>
                <w:lang w:val="hy-AM"/>
              </w:rPr>
              <w:t xml:space="preserve"> </w:t>
            </w:r>
            <w:r w:rsidRPr="007F6078">
              <w:rPr>
                <w:rFonts w:ascii="GHEA Grapalat" w:hAnsi="GHEA Grapalat" w:cs="Sylfaen"/>
                <w:sz w:val="24"/>
                <w:szCs w:val="24"/>
                <w:lang w:val="hy-AM"/>
              </w:rPr>
              <w:t>նախագծով առաջարկվող կարգավորումների բնույթն ու նպատակը, իրավական</w:t>
            </w:r>
            <w:r w:rsidRPr="007F6078">
              <w:rPr>
                <w:rFonts w:ascii="GHEA Grapalat" w:hAnsi="GHEA Grapalat"/>
                <w:color w:val="000000"/>
                <w:sz w:val="24"/>
                <w:szCs w:val="24"/>
                <w:shd w:val="clear" w:color="auto" w:fill="FFFFFF"/>
                <w:lang w:val="hy-AM"/>
              </w:rPr>
              <w:t xml:space="preserve"> </w:t>
            </w:r>
            <w:r w:rsidRPr="007F6078">
              <w:rPr>
                <w:rFonts w:ascii="GHEA Grapalat" w:hAnsi="GHEA Grapalat" w:cs="Sylfaen"/>
                <w:sz w:val="24"/>
                <w:szCs w:val="24"/>
                <w:lang w:val="hy-AM"/>
              </w:rPr>
              <w:t>ակտի ընդունմամբ ակնկալվող արդյունքները:</w:t>
            </w:r>
          </w:p>
          <w:p w:rsidR="00E41489" w:rsidRPr="007F6078" w:rsidRDefault="00E41489" w:rsidP="00B34AF9">
            <w:pPr>
              <w:tabs>
                <w:tab w:val="left" w:pos="540"/>
              </w:tabs>
              <w:spacing w:after="0" w:line="240" w:lineRule="auto"/>
              <w:ind w:left="77" w:right="195" w:firstLine="425"/>
              <w:jc w:val="both"/>
              <w:rPr>
                <w:rFonts w:ascii="GHEA Grapalat" w:hAnsi="GHEA Grapalat"/>
                <w:color w:val="000000" w:themeColor="text1"/>
                <w:sz w:val="24"/>
                <w:szCs w:val="24"/>
                <w:shd w:val="clear" w:color="auto" w:fill="FFFFFF"/>
                <w:lang w:val="hy-AM"/>
              </w:rPr>
            </w:pPr>
            <w:r w:rsidRPr="00B34AF9">
              <w:rPr>
                <w:rFonts w:ascii="GHEA Grapalat" w:eastAsia="Times New Roman" w:hAnsi="GHEA Grapalat" w:cs="Times New Roman"/>
                <w:color w:val="000000"/>
                <w:sz w:val="24"/>
                <w:szCs w:val="24"/>
                <w:shd w:val="clear" w:color="auto" w:fill="FFFFFF"/>
                <w:lang w:val="hy-AM"/>
              </w:rPr>
              <w:t>Նորմատիվ</w:t>
            </w:r>
            <w:r w:rsidRPr="007F6078">
              <w:rPr>
                <w:rFonts w:ascii="GHEA Grapalat" w:hAnsi="GHEA Grapalat"/>
                <w:color w:val="000000" w:themeColor="text1"/>
                <w:sz w:val="24"/>
                <w:szCs w:val="24"/>
                <w:shd w:val="clear" w:color="auto" w:fill="FFFFFF"/>
                <w:lang w:val="hy-AM"/>
              </w:rPr>
              <w:t xml:space="preserve"> իրավական ակտի ընդունման հիմնավորմանն առավել խիստ բովանդակային պահանջներ են առաջադրվում, </w:t>
            </w:r>
            <w:r w:rsidRPr="007F6078">
              <w:rPr>
                <w:rFonts w:ascii="GHEA Grapalat" w:hAnsi="GHEA Grapalat"/>
                <w:b/>
                <w:color w:val="000000" w:themeColor="text1"/>
                <w:sz w:val="24"/>
                <w:szCs w:val="24"/>
                <w:shd w:val="clear" w:color="auto" w:fill="FFFFFF"/>
                <w:lang w:val="hy-AM"/>
              </w:rPr>
              <w:t>մասնավորապես օրենքների պարագայում` հաշվի առնելով դրանցով կարգավորվող հասարակական հարաբերությունների բնույթը և այդ ակտերի տեղն իրավական ակտերի համակարգում:</w:t>
            </w:r>
            <w:r w:rsidRPr="007F6078">
              <w:rPr>
                <w:rFonts w:ascii="GHEA Grapalat" w:hAnsi="GHEA Grapalat"/>
                <w:color w:val="000000" w:themeColor="text1"/>
                <w:sz w:val="24"/>
                <w:szCs w:val="24"/>
                <w:shd w:val="clear" w:color="auto" w:fill="FFFFFF"/>
                <w:lang w:val="hy-AM"/>
              </w:rPr>
              <w:t xml:space="preserve"> Նորմատիվ իրավական ակտի ընդունման հիմնավորման բովանդակության մեջ պետք է նկարագրվեն գործող օրենսդրական դաշտը, առկա իրավական կարգավորումները, կարգավորման ենթակա հարաբերությունների ոլորտում գործնականում առկա խնդիրները, հնարավոր օրենսդրական բացերը, տվյալ բնագավառում իրականացվող պետական քաղաքականությունը: </w:t>
            </w:r>
          </w:p>
          <w:p w:rsidR="00E41489" w:rsidRPr="007F6078" w:rsidRDefault="00E41489" w:rsidP="00B34AF9">
            <w:pPr>
              <w:tabs>
                <w:tab w:val="left" w:pos="540"/>
              </w:tabs>
              <w:spacing w:after="0" w:line="240" w:lineRule="auto"/>
              <w:ind w:left="77" w:right="195" w:firstLine="425"/>
              <w:jc w:val="both"/>
              <w:rPr>
                <w:rFonts w:ascii="GHEA Grapalat" w:hAnsi="GHEA Grapalat"/>
                <w:color w:val="000000"/>
                <w:sz w:val="24"/>
                <w:szCs w:val="24"/>
                <w:shd w:val="clear" w:color="auto" w:fill="FFFFFF"/>
                <w:lang w:val="hy-AM"/>
              </w:rPr>
            </w:pPr>
            <w:r w:rsidRPr="00B34AF9">
              <w:rPr>
                <w:rFonts w:ascii="GHEA Grapalat" w:eastAsia="Times New Roman" w:hAnsi="GHEA Grapalat" w:cs="Times New Roman"/>
                <w:color w:val="000000"/>
                <w:sz w:val="24"/>
                <w:szCs w:val="24"/>
                <w:shd w:val="clear" w:color="auto" w:fill="FFFFFF"/>
                <w:lang w:val="hy-AM"/>
              </w:rPr>
              <w:t>Մանրամասն</w:t>
            </w:r>
            <w:r w:rsidRPr="007F6078">
              <w:rPr>
                <w:rFonts w:ascii="GHEA Grapalat" w:hAnsi="GHEA Grapalat"/>
                <w:color w:val="000000"/>
                <w:sz w:val="24"/>
                <w:szCs w:val="24"/>
                <w:shd w:val="clear" w:color="auto" w:fill="FFFFFF"/>
                <w:lang w:val="hy-AM"/>
              </w:rPr>
              <w:t xml:space="preserve"> հիմնավորումները հատկապես կարևորվում են այն դեպքում, </w:t>
            </w:r>
            <w:r w:rsidRPr="007F6078">
              <w:rPr>
                <w:rFonts w:ascii="GHEA Grapalat" w:hAnsi="GHEA Grapalat"/>
                <w:b/>
                <w:i/>
                <w:color w:val="000000"/>
                <w:sz w:val="24"/>
                <w:szCs w:val="24"/>
                <w:shd w:val="clear" w:color="auto" w:fill="FFFFFF"/>
                <w:lang w:val="hy-AM"/>
              </w:rPr>
              <w:t>երբ ներկայացվում է համապատասխան իրավահարաբերությունների արմատապես նոր կարգավորում</w:t>
            </w:r>
            <w:r w:rsidRPr="007F6078">
              <w:rPr>
                <w:rFonts w:ascii="GHEA Grapalat" w:hAnsi="GHEA Grapalat"/>
                <w:color w:val="000000"/>
                <w:sz w:val="24"/>
                <w:szCs w:val="24"/>
                <w:shd w:val="clear" w:color="auto" w:fill="FFFFFF"/>
                <w:lang w:val="hy-AM"/>
              </w:rPr>
              <w:t xml:space="preserve">, </w:t>
            </w:r>
            <w:r w:rsidRPr="007F6078">
              <w:rPr>
                <w:rFonts w:ascii="GHEA Grapalat" w:hAnsi="GHEA Grapalat"/>
                <w:b/>
                <w:i/>
                <w:color w:val="000000"/>
                <w:sz w:val="24"/>
                <w:szCs w:val="24"/>
                <w:shd w:val="clear" w:color="auto" w:fill="FFFFFF"/>
                <w:lang w:val="hy-AM"/>
              </w:rPr>
              <w:t>նոր իրավական ակտ:</w:t>
            </w:r>
          </w:p>
          <w:p w:rsidR="00E41489" w:rsidRPr="007F6078" w:rsidRDefault="00E41489" w:rsidP="00B34AF9">
            <w:pPr>
              <w:tabs>
                <w:tab w:val="left" w:pos="540"/>
              </w:tabs>
              <w:spacing w:after="0" w:line="240" w:lineRule="auto"/>
              <w:ind w:left="77" w:right="195" w:firstLine="425"/>
              <w:jc w:val="both"/>
              <w:rPr>
                <w:rFonts w:ascii="GHEA Grapalat" w:hAnsi="GHEA Grapalat"/>
                <w:color w:val="000000" w:themeColor="text1"/>
                <w:sz w:val="24"/>
                <w:szCs w:val="24"/>
                <w:lang w:val="hy-AM"/>
              </w:rPr>
            </w:pPr>
            <w:r w:rsidRPr="007F6078">
              <w:rPr>
                <w:rFonts w:ascii="GHEA Grapalat" w:hAnsi="GHEA Grapalat" w:cs="Sylfaen"/>
                <w:bCs/>
                <w:color w:val="000000" w:themeColor="text1"/>
                <w:sz w:val="24"/>
                <w:szCs w:val="24"/>
                <w:lang w:val="hy-AM"/>
              </w:rPr>
              <w:tab/>
            </w:r>
            <w:r w:rsidRPr="00B34AF9">
              <w:rPr>
                <w:rFonts w:ascii="GHEA Grapalat" w:eastAsia="Times New Roman" w:hAnsi="GHEA Grapalat" w:cs="Times New Roman"/>
                <w:color w:val="000000"/>
                <w:sz w:val="24"/>
                <w:szCs w:val="24"/>
                <w:shd w:val="clear" w:color="auto" w:fill="FFFFFF"/>
                <w:lang w:val="hy-AM"/>
              </w:rPr>
              <w:t>Նախագծերով</w:t>
            </w:r>
            <w:r w:rsidRPr="007F6078">
              <w:rPr>
                <w:rFonts w:ascii="GHEA Grapalat" w:hAnsi="GHEA Grapalat"/>
                <w:color w:val="000000" w:themeColor="text1"/>
                <w:sz w:val="24"/>
                <w:szCs w:val="24"/>
                <w:shd w:val="clear" w:color="auto" w:fill="FFFFFF"/>
                <w:lang w:val="hy-AM"/>
              </w:rPr>
              <w:t xml:space="preserve"> արմատապես վերանայվում է մաքսային օրենսդրությանն առնչվող գործող կարգավորումները, նախատեսվում է սահմանել մի շարք նոր կարգավորումներ, որոնք վերաբերում են Կառավարության կողմից մաքսային հսկողության գոտիներում վարքագծի պարտադիր կանոնների սահմանմանը, </w:t>
            </w:r>
            <w:r w:rsidRPr="007F6078">
              <w:rPr>
                <w:rFonts w:ascii="GHEA Grapalat" w:hAnsi="GHEA Grapalat"/>
                <w:color w:val="000000" w:themeColor="text1"/>
                <w:sz w:val="24"/>
                <w:szCs w:val="24"/>
                <w:shd w:val="clear" w:color="auto" w:fill="FFFFFF"/>
                <w:lang w:val="hy-AM"/>
              </w:rPr>
              <w:lastRenderedPageBreak/>
              <w:t>դրանից բխող վարչական պատասխանատվության նախատեսմանը, ինչպես նաև մաքսային</w:t>
            </w:r>
            <w:r w:rsidRPr="007F6078">
              <w:rPr>
                <w:rFonts w:ascii="Calibri" w:hAnsi="Calibri" w:cs="Calibri"/>
                <w:color w:val="000000" w:themeColor="text1"/>
                <w:sz w:val="24"/>
                <w:szCs w:val="24"/>
                <w:shd w:val="clear" w:color="auto" w:fill="FFFFFF"/>
                <w:lang w:val="hy-AM"/>
              </w:rPr>
              <w:t> </w:t>
            </w:r>
            <w:r w:rsidRPr="007F6078">
              <w:rPr>
                <w:rFonts w:ascii="GHEA Grapalat" w:hAnsi="GHEA Grapalat"/>
                <w:color w:val="000000" w:themeColor="text1"/>
                <w:sz w:val="24"/>
                <w:szCs w:val="24"/>
                <w:shd w:val="clear" w:color="auto" w:fill="FFFFFF"/>
                <w:lang w:val="hy-AM"/>
              </w:rPr>
              <w:t>մարմնի հանրային</w:t>
            </w:r>
            <w:r w:rsidRPr="007F6078">
              <w:rPr>
                <w:rFonts w:ascii="Calibri" w:hAnsi="Calibri" w:cs="Calibri"/>
                <w:color w:val="000000" w:themeColor="text1"/>
                <w:sz w:val="24"/>
                <w:szCs w:val="24"/>
                <w:shd w:val="clear" w:color="auto" w:fill="FFFFFF"/>
                <w:lang w:val="hy-AM"/>
              </w:rPr>
              <w:t> </w:t>
            </w:r>
            <w:r w:rsidRPr="007F6078">
              <w:rPr>
                <w:rFonts w:ascii="GHEA Grapalat" w:hAnsi="GHEA Grapalat"/>
                <w:color w:val="000000" w:themeColor="text1"/>
                <w:sz w:val="24"/>
                <w:szCs w:val="24"/>
                <w:shd w:val="clear" w:color="auto" w:fill="FFFFFF"/>
                <w:lang w:val="hy-AM"/>
              </w:rPr>
              <w:t xml:space="preserve">ծառայողների կողմից իրավախախտների նկատմամբ ֆիզիկական հարկադրանք (ուժ) կիրառելու պայմանների փոփոխմանը, </w:t>
            </w:r>
            <w:r w:rsidRPr="007F6078">
              <w:rPr>
                <w:rFonts w:ascii="GHEA Grapalat" w:hAnsi="GHEA Grapalat"/>
                <w:b/>
                <w:i/>
                <w:color w:val="000000" w:themeColor="text1"/>
                <w:sz w:val="24"/>
                <w:szCs w:val="24"/>
                <w:shd w:val="clear" w:color="auto" w:fill="FFFFFF"/>
                <w:lang w:val="hy-AM"/>
              </w:rPr>
              <w:t xml:space="preserve">մինչդեռ, Հիմնավորման մեջ </w:t>
            </w:r>
            <w:r w:rsidRPr="007F6078">
              <w:rPr>
                <w:rFonts w:ascii="GHEA Grapalat" w:hAnsi="GHEA Grapalat"/>
                <w:b/>
                <w:i/>
                <w:color w:val="000000" w:themeColor="text1"/>
                <w:sz w:val="24"/>
                <w:szCs w:val="24"/>
                <w:lang w:val="hy-AM"/>
              </w:rPr>
              <w:t>բացակայում են</w:t>
            </w:r>
            <w:r w:rsidRPr="007F6078">
              <w:rPr>
                <w:rFonts w:ascii="GHEA Grapalat" w:hAnsi="GHEA Grapalat"/>
                <w:b/>
                <w:i/>
                <w:color w:val="000000" w:themeColor="text1"/>
                <w:sz w:val="24"/>
                <w:szCs w:val="24"/>
                <w:shd w:val="clear" w:color="auto" w:fill="FFFFFF"/>
                <w:lang w:val="hy-AM"/>
              </w:rPr>
              <w:t xml:space="preserve"> կարգավորման համար ընտրված այս կամ այն եղանակի նպատակահարմարության մանրամասն հիմնավորումը,</w:t>
            </w:r>
            <w:r w:rsidRPr="007F6078">
              <w:rPr>
                <w:rFonts w:ascii="GHEA Grapalat" w:hAnsi="GHEA Grapalat"/>
                <w:b/>
                <w:i/>
                <w:color w:val="000000" w:themeColor="text1"/>
                <w:sz w:val="24"/>
                <w:szCs w:val="24"/>
                <w:lang w:val="hy-AM"/>
              </w:rPr>
              <w:t xml:space="preserve"> խնդրո առարկա իրավահարաբերությունների կարգավորման վերաբերյալ ուսումնասիրված միջազգային փորձի (եվրոպական երկրների), ոլորտը կարգավորող միջազգային-իրավական փաստաթղթերի վերլուծության տվյալները, ինչն էական է համեմատության օբյեկտիվ և համոզիչ բազա ապահովելու համար</w:t>
            </w:r>
            <w:r w:rsidRPr="007F6078">
              <w:rPr>
                <w:rFonts w:ascii="GHEA Grapalat" w:hAnsi="GHEA Grapalat"/>
                <w:color w:val="000000" w:themeColor="text1"/>
                <w:sz w:val="24"/>
                <w:szCs w:val="24"/>
                <w:lang w:val="hy-AM"/>
              </w:rPr>
              <w:t>:</w:t>
            </w:r>
          </w:p>
          <w:p w:rsidR="005401CB" w:rsidRPr="00A51B93" w:rsidRDefault="00E41489" w:rsidP="00B34AF9">
            <w:pPr>
              <w:tabs>
                <w:tab w:val="left" w:pos="540"/>
              </w:tabs>
              <w:spacing w:after="0" w:line="240" w:lineRule="auto"/>
              <w:ind w:left="77" w:right="195" w:firstLine="425"/>
              <w:jc w:val="both"/>
              <w:rPr>
                <w:rFonts w:ascii="GHEA Grapalat" w:eastAsia="Times New Roman" w:hAnsi="GHEA Grapalat" w:cs="Times New Roman"/>
                <w:color w:val="000000"/>
                <w:sz w:val="24"/>
                <w:szCs w:val="24"/>
                <w:lang w:val="hy-AM"/>
              </w:rPr>
            </w:pPr>
            <w:r w:rsidRPr="007F6078">
              <w:rPr>
                <w:rFonts w:ascii="GHEA Grapalat" w:hAnsi="GHEA Grapalat" w:cs="Sylfaen"/>
                <w:bCs/>
                <w:iCs/>
                <w:sz w:val="24"/>
                <w:szCs w:val="24"/>
                <w:lang w:val="hy-AM"/>
              </w:rPr>
              <w:t xml:space="preserve">Հաշվի առնելով վերոգրյալը՝ գտնում ենք որ Նախագծերն ունեն լրացուցիչ </w:t>
            </w:r>
            <w:r w:rsidRPr="00B34AF9">
              <w:rPr>
                <w:rFonts w:ascii="GHEA Grapalat" w:hAnsi="GHEA Grapalat" w:cs="Sylfaen"/>
                <w:bCs/>
                <w:color w:val="000000" w:themeColor="text1"/>
                <w:sz w:val="24"/>
                <w:szCs w:val="24"/>
                <w:lang w:val="hy-AM"/>
              </w:rPr>
              <w:t>հիմնավորման</w:t>
            </w:r>
            <w:r w:rsidRPr="007F6078">
              <w:rPr>
                <w:rFonts w:ascii="GHEA Grapalat" w:hAnsi="GHEA Grapalat" w:cs="Sylfaen"/>
                <w:bCs/>
                <w:iCs/>
                <w:sz w:val="24"/>
                <w:szCs w:val="24"/>
                <w:lang w:val="hy-AM"/>
              </w:rPr>
              <w:t xml:space="preserve"> կարիք, որի պարագայում միայն հնարավոր կլինի գնահատել դրանցով նախատեսվող կարգավորումների նպատակահարմարությունն ու օբյեկտիվ անհրաժեշտությունը:</w:t>
            </w:r>
          </w:p>
        </w:tc>
        <w:tc>
          <w:tcPr>
            <w:tcW w:w="6299" w:type="dxa"/>
            <w:gridSpan w:val="3"/>
            <w:shd w:val="clear" w:color="auto" w:fill="auto"/>
          </w:tcPr>
          <w:p w:rsidR="005401CB" w:rsidRPr="00DB76C3" w:rsidRDefault="00392CE7" w:rsidP="00D029A9">
            <w:pPr>
              <w:spacing w:after="0" w:line="240" w:lineRule="auto"/>
              <w:ind w:right="47"/>
              <w:jc w:val="center"/>
              <w:rPr>
                <w:rFonts w:ascii="GHEA Grapalat" w:eastAsia="Times New Roman" w:hAnsi="GHEA Grapalat" w:cs="Times New Roman"/>
                <w:b/>
                <w:color w:val="000000"/>
                <w:sz w:val="24"/>
                <w:szCs w:val="24"/>
                <w:lang w:val="hy-AM"/>
              </w:rPr>
            </w:pPr>
            <w:r w:rsidRPr="00DB76C3">
              <w:rPr>
                <w:rFonts w:ascii="GHEA Grapalat" w:eastAsia="Times New Roman" w:hAnsi="GHEA Grapalat" w:cs="Times New Roman"/>
                <w:b/>
                <w:color w:val="000000"/>
                <w:sz w:val="24"/>
                <w:szCs w:val="24"/>
                <w:lang w:val="hy-AM"/>
              </w:rPr>
              <w:lastRenderedPageBreak/>
              <w:t>Չի ըն</w:t>
            </w:r>
            <w:r w:rsidR="00D029A9" w:rsidRPr="00DB76C3">
              <w:rPr>
                <w:rFonts w:ascii="GHEA Grapalat" w:eastAsia="Times New Roman" w:hAnsi="GHEA Grapalat" w:cs="Times New Roman"/>
                <w:b/>
                <w:color w:val="000000"/>
                <w:sz w:val="24"/>
                <w:szCs w:val="24"/>
                <w:lang w:val="hy-AM"/>
              </w:rPr>
              <w:t>դունվել</w:t>
            </w:r>
          </w:p>
          <w:p w:rsidR="00657B4A" w:rsidRDefault="00657B4A" w:rsidP="00657B4A">
            <w:pPr>
              <w:spacing w:after="0" w:line="240" w:lineRule="auto"/>
              <w:ind w:right="4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Ներկայացված օրենքների նախագծերի փաթեթում «Նորմատիվ իրավական ակտերի մասին» օրենքի և Կառավարության աշխատակարգի կողմից սահմանված պահանջներին համապատասխան ներառված են անհրաժեշտ բոլոր փաստաթղթերը՝ ներառյալ հիմնավորումը, որը նույնպես շարադրված է օրենսդրության պահանջներին համապատասխան։ Ընդ որում, պարտադիր անհրաժեշտ է ընդգծել, որ </w:t>
            </w:r>
            <w:r>
              <w:rPr>
                <w:rFonts w:ascii="GHEA Grapalat" w:eastAsia="Times New Roman" w:hAnsi="GHEA Grapalat" w:cs="Times New Roman"/>
                <w:color w:val="000000"/>
                <w:sz w:val="24"/>
                <w:szCs w:val="24"/>
                <w:lang w:val="hy-AM"/>
              </w:rPr>
              <w:lastRenderedPageBreak/>
              <w:t>հակառակ կատարված պնդմանը նախագծերով արմատական ոչ մի փոփոխություն մաքսային օրենսդրության բնագավառում կամ մաքսային հսկողության գոտիներում տեղի չի ունենում։</w:t>
            </w:r>
          </w:p>
          <w:p w:rsidR="00147C97" w:rsidRPr="00D029A9" w:rsidRDefault="00147C97" w:rsidP="00657B4A">
            <w:pPr>
              <w:spacing w:after="0" w:line="240" w:lineRule="auto"/>
              <w:ind w:right="4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Պետական եկամուտների կոմիտեի կողմից նախագծերի հիմնավորման մեջ ուղղակիորեն բնօրինակ իրավական ակտերին հղումներով ներկայացված են կարգավորվող հարաբերությունների վերաբերյալ Հայաստանի Հանրապետության իրավական համակարգի հետ համադրելի համակարգերում առկա կարգավորումները, որի պայմաններում, միաժամանակ, իրավական ակտի հիմնավորումը չի ծանրաբեռնվել ոչ վերաբերելի օրենսդրական ակտերի մեջբերումներով</w:t>
            </w:r>
            <w:r w:rsidR="003A4963">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այլ, ոչ համադրելի իրավական համակարգերում, մասնավորապես, հիմնովին տարբերվող մաքսային կարգավորում ունեցող</w:t>
            </w:r>
            <w:r w:rsidR="003A4963">
              <w:rPr>
                <w:rFonts w:ascii="GHEA Grapalat" w:eastAsia="Times New Roman" w:hAnsi="GHEA Grapalat" w:cs="Times New Roman"/>
                <w:color w:val="000000"/>
                <w:sz w:val="24"/>
                <w:szCs w:val="24"/>
                <w:lang w:val="hy-AM"/>
              </w:rPr>
              <w:t xml:space="preserve"> երկրների հետ համադրմամբ։</w:t>
            </w:r>
          </w:p>
        </w:tc>
      </w:tr>
      <w:tr w:rsidR="00B21FC9" w:rsidRPr="000E1E18" w:rsidTr="00B21FC9">
        <w:trPr>
          <w:trHeight w:val="342"/>
          <w:tblCellSpacing w:w="0" w:type="dxa"/>
          <w:jc w:val="center"/>
        </w:trPr>
        <w:tc>
          <w:tcPr>
            <w:tcW w:w="9022" w:type="dxa"/>
            <w:shd w:val="clear" w:color="auto" w:fill="auto"/>
          </w:tcPr>
          <w:p w:rsidR="00B21FC9" w:rsidRPr="007F6078" w:rsidRDefault="00B21FC9" w:rsidP="00B21FC9">
            <w:pPr>
              <w:tabs>
                <w:tab w:val="left" w:pos="540"/>
              </w:tabs>
              <w:spacing w:after="0" w:line="240" w:lineRule="auto"/>
              <w:ind w:left="77" w:right="195" w:firstLine="425"/>
              <w:jc w:val="both"/>
              <w:rPr>
                <w:rFonts w:ascii="GHEA Grapalat" w:hAnsi="GHEA Grapalat" w:cs="Sylfaen"/>
                <w:bCs/>
                <w:iCs/>
                <w:sz w:val="24"/>
                <w:szCs w:val="24"/>
                <w:lang w:val="hy-AM"/>
              </w:rPr>
            </w:pPr>
            <w:r w:rsidRPr="007F6078">
              <w:rPr>
                <w:rFonts w:ascii="GHEA Grapalat" w:hAnsi="GHEA Grapalat" w:cs="Sylfaen"/>
                <w:bCs/>
                <w:iCs/>
                <w:sz w:val="24"/>
                <w:szCs w:val="24"/>
                <w:lang w:val="hy-AM"/>
              </w:rPr>
              <w:lastRenderedPageBreak/>
              <w:t>Միևնույն ժամանակ, Նախագծերի վերաբերյալ հայտնում ենք հետևյալը.</w:t>
            </w:r>
          </w:p>
          <w:p w:rsidR="00B21FC9" w:rsidRPr="007F6078" w:rsidRDefault="00B21FC9" w:rsidP="00B21FC9">
            <w:pPr>
              <w:tabs>
                <w:tab w:val="left" w:pos="540"/>
              </w:tabs>
              <w:spacing w:after="0" w:line="240" w:lineRule="auto"/>
              <w:ind w:left="77" w:right="195" w:firstLine="425"/>
              <w:jc w:val="both"/>
              <w:rPr>
                <w:rFonts w:ascii="GHEA Grapalat" w:hAnsi="GHEA Grapalat" w:cs="Sylfaen"/>
                <w:bCs/>
                <w:iCs/>
                <w:sz w:val="24"/>
                <w:szCs w:val="24"/>
                <w:lang w:val="hy-AM"/>
              </w:rPr>
            </w:pPr>
            <w:r w:rsidRPr="007F6078">
              <w:rPr>
                <w:rFonts w:ascii="GHEA Grapalat" w:hAnsi="GHEA Grapalat" w:cs="Sylfaen"/>
                <w:bCs/>
                <w:iCs/>
                <w:sz w:val="24"/>
                <w:szCs w:val="24"/>
                <w:lang w:val="hy-AM"/>
              </w:rPr>
              <w:t xml:space="preserve">1. </w:t>
            </w:r>
            <w:r w:rsidRPr="007F6078">
              <w:rPr>
                <w:rFonts w:ascii="GHEA Grapalat" w:hAnsi="GHEA Grapalat" w:cs="Sylfaen"/>
                <w:sz w:val="24"/>
                <w:szCs w:val="24"/>
                <w:lang w:val="hy-AM"/>
              </w:rPr>
              <w:t xml:space="preserve">««Մաքսային կարգավորման մասին» օրենքում լրացում և փոփոխություններ կատարելու մասին» օրենքի նախագծի (այսուհետ՝ Նախագիծ 1) 1-ին հոդվածով նախատեսվում է «Մաքսային կարգավորման մասին» օրենքում լրացնել կարգավորում, որի համաձայն՝ Կառավարությունը սահմանում է </w:t>
            </w:r>
            <w:r w:rsidRPr="007F6078">
              <w:rPr>
                <w:rFonts w:ascii="GHEA Grapalat" w:hAnsi="GHEA Grapalat" w:cs="Sylfaen"/>
                <w:b/>
                <w:i/>
                <w:sz w:val="24"/>
                <w:szCs w:val="24"/>
                <w:lang w:val="hy-AM"/>
              </w:rPr>
              <w:t>մաքսային հսկողության գոտիներում վարքագծի պարտադիր կանոնները</w:t>
            </w:r>
            <w:r w:rsidRPr="007F6078">
              <w:rPr>
                <w:rFonts w:ascii="GHEA Grapalat" w:hAnsi="GHEA Grapalat" w:cs="Sylfaen"/>
                <w:sz w:val="24"/>
                <w:szCs w:val="24"/>
                <w:lang w:val="hy-AM"/>
              </w:rPr>
              <w:t>: Այս առումով հարկ ենք համարում անդրադառնալ հետևյալ իրավակարգավորումներին.</w:t>
            </w:r>
          </w:p>
          <w:p w:rsidR="00B21FC9" w:rsidRPr="007F6078" w:rsidRDefault="00B21FC9" w:rsidP="00B21FC9">
            <w:pPr>
              <w:tabs>
                <w:tab w:val="left" w:pos="540"/>
              </w:tabs>
              <w:spacing w:after="0" w:line="240" w:lineRule="auto"/>
              <w:ind w:left="77" w:right="195" w:firstLine="425"/>
              <w:jc w:val="both"/>
              <w:rPr>
                <w:rFonts w:ascii="GHEA Grapalat" w:hAnsi="GHEA Grapalat" w:cs="Sylfaen"/>
                <w:sz w:val="24"/>
                <w:szCs w:val="24"/>
                <w:lang w:val="hy-AM"/>
              </w:rPr>
            </w:pPr>
            <w:r w:rsidRPr="00B21FC9">
              <w:rPr>
                <w:rFonts w:ascii="GHEA Grapalat" w:hAnsi="GHEA Grapalat" w:cs="Sylfaen"/>
                <w:bCs/>
                <w:iCs/>
                <w:sz w:val="24"/>
                <w:szCs w:val="24"/>
                <w:lang w:val="hy-AM"/>
              </w:rPr>
              <w:t>Սահմանադրության</w:t>
            </w:r>
            <w:r w:rsidRPr="007F6078">
              <w:rPr>
                <w:rFonts w:ascii="GHEA Grapalat" w:hAnsi="GHEA Grapalat" w:cs="Sylfaen"/>
                <w:sz w:val="24"/>
                <w:szCs w:val="24"/>
                <w:lang w:val="hy-AM"/>
              </w:rPr>
              <w:t xml:space="preserve"> 25-րդ հոդվածի 1-ին մասի համաձայն՝ յուրաքանչյուր ոք ունի ֆիզիկական և հոգեկան անձեռնմխելիության իրավունք: Նույն հոդվածի 2-րդ մասի համաձայն՝ Ֆիզիկական և հոգեկան անձեռնմխելիության իրավունքը </w:t>
            </w:r>
            <w:r w:rsidRPr="007F6078">
              <w:rPr>
                <w:rFonts w:ascii="GHEA Grapalat" w:hAnsi="GHEA Grapalat" w:cs="Sylfaen"/>
                <w:b/>
                <w:i/>
                <w:sz w:val="24"/>
                <w:szCs w:val="24"/>
                <w:lang w:val="hy-AM"/>
              </w:rPr>
              <w:t>կարող է սահմանափակվել միայն օրենքով</w:t>
            </w:r>
            <w:r w:rsidRPr="007F6078">
              <w:rPr>
                <w:rFonts w:ascii="GHEA Grapalat" w:hAnsi="GHEA Grapalat" w:cs="Sylfaen"/>
                <w:sz w:val="24"/>
                <w:szCs w:val="24"/>
                <w:lang w:val="hy-AM"/>
              </w:rPr>
              <w:t>՝ պետական անվտանգության,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w:t>
            </w:r>
          </w:p>
          <w:p w:rsidR="00B21FC9" w:rsidRPr="007F6078" w:rsidRDefault="00B21FC9" w:rsidP="00B21FC9">
            <w:pPr>
              <w:tabs>
                <w:tab w:val="left" w:pos="540"/>
              </w:tabs>
              <w:spacing w:after="0" w:line="240" w:lineRule="auto"/>
              <w:ind w:left="77" w:right="195" w:firstLine="425"/>
              <w:jc w:val="both"/>
              <w:rPr>
                <w:rFonts w:ascii="GHEA Grapalat" w:hAnsi="GHEA Grapalat" w:cs="Sylfaen"/>
                <w:b/>
                <w:i/>
                <w:sz w:val="24"/>
                <w:szCs w:val="24"/>
                <w:lang w:val="hy-AM"/>
              </w:rPr>
            </w:pPr>
            <w:r w:rsidRPr="007F6078">
              <w:rPr>
                <w:rFonts w:ascii="GHEA Grapalat" w:hAnsi="GHEA Grapalat" w:cs="Sylfaen"/>
                <w:sz w:val="24"/>
                <w:szCs w:val="24"/>
                <w:lang w:val="hy-AM"/>
              </w:rPr>
              <w:t xml:space="preserve">Սահմանադրության 39-րդ հոդվածի համաձայն՝ </w:t>
            </w:r>
            <w:r w:rsidRPr="007F6078">
              <w:rPr>
                <w:rFonts w:ascii="GHEA Grapalat" w:hAnsi="GHEA Grapalat" w:cs="Sylfaen"/>
                <w:i/>
                <w:sz w:val="24"/>
                <w:szCs w:val="24"/>
                <w:lang w:val="hy-AM"/>
              </w:rPr>
              <w:t xml:space="preserve">մարդն ազատ է անելու </w:t>
            </w:r>
            <w:r w:rsidRPr="007F6078">
              <w:rPr>
                <w:rFonts w:ascii="GHEA Grapalat" w:hAnsi="GHEA Grapalat" w:cs="Sylfaen"/>
                <w:i/>
                <w:sz w:val="24"/>
                <w:szCs w:val="24"/>
                <w:lang w:val="hy-AM"/>
              </w:rPr>
              <w:lastRenderedPageBreak/>
              <w:t xml:space="preserve">այն ամենը, </w:t>
            </w:r>
            <w:r w:rsidRPr="00B21FC9">
              <w:rPr>
                <w:rFonts w:ascii="GHEA Grapalat" w:hAnsi="GHEA Grapalat" w:cs="Sylfaen"/>
                <w:bCs/>
                <w:iCs/>
                <w:sz w:val="24"/>
                <w:szCs w:val="24"/>
                <w:lang w:val="hy-AM"/>
              </w:rPr>
              <w:t>ինչը</w:t>
            </w:r>
            <w:r w:rsidRPr="007F6078">
              <w:rPr>
                <w:rFonts w:ascii="GHEA Grapalat" w:hAnsi="GHEA Grapalat" w:cs="Sylfaen"/>
                <w:i/>
                <w:sz w:val="24"/>
                <w:szCs w:val="24"/>
                <w:lang w:val="hy-AM"/>
              </w:rPr>
              <w:t xml:space="preserve"> չի խախտում այլոց իրավունքները և չի հակասում Սահմանադրությանը և օրենքներին:</w:t>
            </w:r>
            <w:r w:rsidRPr="007F6078">
              <w:rPr>
                <w:rFonts w:ascii="GHEA Grapalat" w:hAnsi="GHEA Grapalat" w:cs="Sylfaen"/>
                <w:sz w:val="24"/>
                <w:szCs w:val="24"/>
                <w:lang w:val="hy-AM"/>
              </w:rPr>
              <w:t xml:space="preserve"> Ոչ ոք չի կարող կրել պարտականություններ, </w:t>
            </w:r>
            <w:r w:rsidRPr="007F6078">
              <w:rPr>
                <w:rFonts w:ascii="GHEA Grapalat" w:hAnsi="GHEA Grapalat" w:cs="Sylfaen"/>
                <w:b/>
                <w:i/>
                <w:sz w:val="24"/>
                <w:szCs w:val="24"/>
                <w:lang w:val="hy-AM"/>
              </w:rPr>
              <w:t>որոնք սահմանված չեն օրենքով:</w:t>
            </w:r>
          </w:p>
          <w:p w:rsidR="00B21FC9" w:rsidRPr="00B34AF9" w:rsidRDefault="00B21FC9" w:rsidP="00B21FC9">
            <w:pPr>
              <w:tabs>
                <w:tab w:val="left" w:pos="540"/>
              </w:tabs>
              <w:spacing w:after="0" w:line="240" w:lineRule="auto"/>
              <w:ind w:left="77" w:right="195" w:firstLine="425"/>
              <w:jc w:val="both"/>
              <w:rPr>
                <w:rFonts w:ascii="GHEA Grapalat" w:eastAsia="Times New Roman" w:hAnsi="GHEA Grapalat" w:cs="Times New Roman"/>
                <w:color w:val="000000"/>
                <w:sz w:val="24"/>
                <w:szCs w:val="24"/>
                <w:shd w:val="clear" w:color="auto" w:fill="FFFFFF"/>
                <w:lang w:val="hy-AM"/>
              </w:rPr>
            </w:pPr>
            <w:r w:rsidRPr="007F6078">
              <w:rPr>
                <w:rFonts w:ascii="GHEA Grapalat" w:hAnsi="GHEA Grapalat" w:cs="Sylfaen"/>
                <w:sz w:val="24"/>
                <w:szCs w:val="24"/>
                <w:lang w:val="hy-AM"/>
              </w:rPr>
              <w:t xml:space="preserve">Հաշվի առնելով վերոգրյալը՝ գտնում ենք, որ </w:t>
            </w:r>
            <w:r w:rsidRPr="007F6078">
              <w:rPr>
                <w:rFonts w:ascii="GHEA Grapalat" w:hAnsi="GHEA Grapalat" w:cs="Sylfaen"/>
                <w:b/>
                <w:i/>
                <w:sz w:val="24"/>
                <w:szCs w:val="24"/>
                <w:lang w:val="hy-AM"/>
              </w:rPr>
              <w:t xml:space="preserve">մաքսային հսկողության գոտիներում վարքագծի պարտադիր կանոները </w:t>
            </w:r>
            <w:r w:rsidRPr="007F6078">
              <w:rPr>
                <w:rFonts w:ascii="GHEA Grapalat" w:hAnsi="GHEA Grapalat" w:cs="Sylfaen"/>
                <w:sz w:val="24"/>
                <w:szCs w:val="24"/>
                <w:lang w:val="hy-AM"/>
              </w:rPr>
              <w:t xml:space="preserve">պետք է սահմանվեն ոչ թե Կառավարության կողմից ընդունված ենթաօրենսդրական իրավական ակտով, այլ </w:t>
            </w:r>
            <w:r w:rsidRPr="007F6078">
              <w:rPr>
                <w:rFonts w:ascii="GHEA Grapalat" w:hAnsi="GHEA Grapalat" w:cs="Sylfaen"/>
                <w:b/>
                <w:i/>
                <w:sz w:val="24"/>
                <w:szCs w:val="24"/>
                <w:lang w:val="hy-AM"/>
              </w:rPr>
              <w:t>Օրենքով:</w:t>
            </w:r>
          </w:p>
        </w:tc>
        <w:tc>
          <w:tcPr>
            <w:tcW w:w="6299" w:type="dxa"/>
            <w:gridSpan w:val="3"/>
            <w:shd w:val="clear" w:color="auto" w:fill="auto"/>
          </w:tcPr>
          <w:p w:rsidR="00B21FC9" w:rsidRPr="00DB76C3" w:rsidRDefault="00C22C5F" w:rsidP="00D029A9">
            <w:pPr>
              <w:spacing w:after="0" w:line="240" w:lineRule="auto"/>
              <w:ind w:right="47"/>
              <w:jc w:val="center"/>
              <w:rPr>
                <w:rFonts w:ascii="GHEA Grapalat" w:eastAsia="Times New Roman" w:hAnsi="GHEA Grapalat" w:cs="Times New Roman"/>
                <w:b/>
                <w:color w:val="000000"/>
                <w:sz w:val="24"/>
                <w:szCs w:val="24"/>
                <w:lang w:val="hy-AM"/>
              </w:rPr>
            </w:pPr>
            <w:r w:rsidRPr="00DB76C3">
              <w:rPr>
                <w:rFonts w:ascii="GHEA Grapalat" w:eastAsia="Times New Roman" w:hAnsi="GHEA Grapalat" w:cs="Times New Roman"/>
                <w:b/>
                <w:color w:val="000000"/>
                <w:sz w:val="24"/>
                <w:szCs w:val="24"/>
                <w:lang w:val="hy-AM"/>
              </w:rPr>
              <w:lastRenderedPageBreak/>
              <w:t>Չի ընդունվել</w:t>
            </w:r>
          </w:p>
          <w:p w:rsidR="00DF3A36" w:rsidRDefault="00D958AE" w:rsidP="00D958AE">
            <w:pPr>
              <w:spacing w:after="0" w:line="240" w:lineRule="auto"/>
              <w:ind w:right="4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Ի ապահովումն մեջբերված սահմանադրական կարգավորումներ՝ օրենսդիրը ինչպես պետական սահմանի անցման կետերում, այնպես էլ մաքսային հսկողության գոտիներում սահմանել է անձանց իրավունքների և պարտակությունների հստակ և որոշակի շրջանակ՝ սահմանված ինչպես «Պետական սահմանի մասին» օրենքով, այնպես էլ «Մաքսային կարգավորման մասին» օրենքով։ Բացի այդ, այդպիսի նորմեր է պարունակում վերպետական իրավական ակտ՝ ԵՏՄ մաքսային օրենսգիրքը։</w:t>
            </w:r>
          </w:p>
          <w:p w:rsidR="00D958AE" w:rsidRPr="007B7785" w:rsidRDefault="00D958AE" w:rsidP="00D958AE">
            <w:pPr>
              <w:spacing w:after="0" w:line="240" w:lineRule="auto"/>
              <w:ind w:left="4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Նշված իրավական ակտերով սահմանվում է </w:t>
            </w:r>
            <w:r w:rsidRPr="007B7785">
              <w:rPr>
                <w:rFonts w:ascii="GHEA Grapalat" w:eastAsia="Times New Roman" w:hAnsi="GHEA Grapalat" w:cs="Times New Roman"/>
                <w:color w:val="000000"/>
                <w:sz w:val="24"/>
                <w:szCs w:val="24"/>
                <w:lang w:val="hy-AM"/>
              </w:rPr>
              <w:t>մաքսային հսկողության գոտիներում ձևավորվող որոշակի և խիստ կան</w:t>
            </w:r>
            <w:r>
              <w:rPr>
                <w:rFonts w:ascii="GHEA Grapalat" w:eastAsia="Times New Roman" w:hAnsi="GHEA Grapalat" w:cs="Times New Roman"/>
                <w:color w:val="000000"/>
                <w:sz w:val="24"/>
                <w:szCs w:val="24"/>
                <w:lang w:val="hy-AM"/>
              </w:rPr>
              <w:t>ոնների ենթարկվող իրավական ռեժիմ</w:t>
            </w:r>
            <w:r w:rsidRPr="007B7785">
              <w:rPr>
                <w:rFonts w:ascii="GHEA Grapalat" w:eastAsia="Times New Roman" w:hAnsi="GHEA Grapalat" w:cs="Times New Roman"/>
                <w:color w:val="000000"/>
                <w:sz w:val="24"/>
                <w:szCs w:val="24"/>
                <w:lang w:val="hy-AM"/>
              </w:rPr>
              <w:t xml:space="preserve">, որը նպատակադրված է ապահովելու մաքսային մարմնի կողմից </w:t>
            </w:r>
            <w:r>
              <w:rPr>
                <w:rFonts w:ascii="GHEA Grapalat" w:eastAsia="Times New Roman" w:hAnsi="GHEA Grapalat" w:cs="Times New Roman"/>
                <w:color w:val="000000"/>
                <w:sz w:val="24"/>
                <w:szCs w:val="24"/>
                <w:lang w:val="hy-AM"/>
              </w:rPr>
              <w:t xml:space="preserve">պետական սահմանի անցման կետերում, </w:t>
            </w:r>
            <w:r w:rsidRPr="007B7785">
              <w:rPr>
                <w:rFonts w:ascii="GHEA Grapalat" w:eastAsia="Times New Roman" w:hAnsi="GHEA Grapalat" w:cs="Times New Roman"/>
                <w:color w:val="000000"/>
                <w:sz w:val="24"/>
                <w:szCs w:val="24"/>
                <w:lang w:val="hy-AM"/>
              </w:rPr>
              <w:t xml:space="preserve">մաքսային հսկողության գոտիներում, հատկապես </w:t>
            </w:r>
            <w:r w:rsidRPr="007B7785">
              <w:rPr>
                <w:rFonts w:ascii="GHEA Grapalat" w:eastAsia="Times New Roman" w:hAnsi="GHEA Grapalat" w:cs="Times New Roman"/>
                <w:color w:val="000000"/>
                <w:sz w:val="24"/>
                <w:szCs w:val="24"/>
                <w:lang w:val="hy-AM"/>
              </w:rPr>
              <w:lastRenderedPageBreak/>
              <w:t>սահմանային մաքսային կետերում իրենց գործառույթների անխափան և անխոչընդոտ իրականացումը։ Այս կապակցությամբ անհրաժեշտ է նկատի ունենալ, որ բացի մաքսային հսկողության ենթարկվող տրանսպորտային միջոցներից և բեռներից, նման իրավական ռեժիմի պարտադիր պետք է ենթարկվեն նաև այն բոլոր ֆիզիկական անձինք, ովքեր գտնվում են մաքսային հսկողության գոտում՝ ձեռնպահ մնալով որևէ կերպ խոչընդոտել մաքսային մարմնի կողմից՝ օրենքով իրեն վերապահված գործառույթների իրականացումը, որևէ արարքներով վտանգել մաքսային կետում անվտանգությունը՝ ներառյալ խստագույնս պահպանել հրդեհային անվտանգության կանոնները, ինչպես նաև հայտնվել այնպիսի գոտիներում, որտեղ բացի հստակ սահմանված գործառույթներ իրականացնող անձանցից այլոց անձանց գտնվելն արգելվում է։</w:t>
            </w:r>
          </w:p>
          <w:p w:rsidR="00D958AE" w:rsidRDefault="00D958AE" w:rsidP="00D958AE">
            <w:pPr>
              <w:spacing w:after="0" w:line="240" w:lineRule="auto"/>
              <w:ind w:right="47"/>
              <w:jc w:val="both"/>
              <w:rPr>
                <w:rFonts w:ascii="GHEA Grapalat" w:eastAsia="Times New Roman" w:hAnsi="GHEA Grapalat" w:cs="Times New Roman"/>
                <w:color w:val="000000"/>
                <w:sz w:val="24"/>
                <w:szCs w:val="24"/>
                <w:lang w:val="hy-AM"/>
              </w:rPr>
            </w:pPr>
            <w:r w:rsidRPr="007B7785">
              <w:rPr>
                <w:rFonts w:ascii="GHEA Grapalat" w:eastAsia="Times New Roman" w:hAnsi="GHEA Grapalat" w:cs="Times New Roman"/>
                <w:color w:val="000000"/>
                <w:sz w:val="24"/>
                <w:szCs w:val="24"/>
                <w:lang w:val="hy-AM"/>
              </w:rPr>
              <w:t>Ընդ որում, անհրաժեշտ նկատի ունենալ, որ նման կարգավորումներն ուղղակիորեն բխում են ինչպես ԵԱՏՄ մաքսային օրենսգրքով սահմանված վերպետական դրույթներից, այնպես էլ ազգային օրենսդրությամբ՝ «Մաքսային կարգավորման մասին» և «Պետական սահմանի մասին» օրենքների կարգավորման առարկայից։</w:t>
            </w:r>
          </w:p>
          <w:p w:rsidR="00D958AE" w:rsidRDefault="00D958AE" w:rsidP="00D958AE">
            <w:pPr>
              <w:spacing w:after="0" w:line="240" w:lineRule="auto"/>
              <w:ind w:right="4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Միևնույն ժամանակ, Հայաստանի Հանրապետության սահմանադրական դատարանը 2021 թվականի դեկտեմբերի 23-ի թիվ ՍԴՈ-1621 որոշման 4.2-րդ կետով մեկնաբանելով քննարկվող սահմանդրական նորմերի բովանդակությունն, ըստ էության, արձանագրել է, որ </w:t>
            </w:r>
            <w:r w:rsidRPr="00D958AE">
              <w:rPr>
                <w:rFonts w:ascii="GHEA Grapalat" w:eastAsia="Times New Roman" w:hAnsi="GHEA Grapalat" w:cs="Times New Roman"/>
                <w:i/>
                <w:color w:val="000000"/>
                <w:sz w:val="24"/>
                <w:szCs w:val="24"/>
                <w:lang w:val="hy-AM"/>
              </w:rPr>
              <w:t>«</w:t>
            </w:r>
            <w:r w:rsidR="00262402" w:rsidRPr="00262402">
              <w:rPr>
                <w:rFonts w:ascii="GHEA Grapalat" w:eastAsia="Times New Roman" w:hAnsi="GHEA Grapalat" w:cs="Times New Roman"/>
                <w:i/>
                <w:color w:val="000000"/>
                <w:sz w:val="24"/>
                <w:szCs w:val="24"/>
                <w:lang w:val="hy-AM"/>
              </w:rPr>
              <w:t xml:space="preserve">Օրենքը դիտարկելով որպես պարտականության սահմանման (իրավունքի սահմանափակման) </w:t>
            </w:r>
            <w:r w:rsidR="00262402" w:rsidRPr="00262402">
              <w:rPr>
                <w:rFonts w:ascii="GHEA Grapalat" w:eastAsia="Times New Roman" w:hAnsi="GHEA Grapalat" w:cs="Times New Roman"/>
                <w:i/>
                <w:color w:val="000000"/>
                <w:sz w:val="24"/>
                <w:szCs w:val="24"/>
                <w:lang w:val="hy-AM"/>
              </w:rPr>
              <w:lastRenderedPageBreak/>
              <w:t>իրավական ձև՝ սահմանադիրը կանխորոշել է սահմանափակումների հիմքերը և ծավալը, ինչպես նաև բավարար չափով որոշակի լինելը: 26 Դա ենթադրում է, որ անձի համար պարտականություն սահմանելիս օրենսդիրը պարտավոր է օրենքով բավարար հստակությամբ սահմանել այդ պարտականության հիմքը և ծավալը: Հիշատակված սահմանադրաիրավական չափորոշիչներին բավարարող օրենքի կատարումն ապահովելու նպատակով Սահմանադրության 6-րդ հոդվածի 2-րդ մասի ուժով օրենսդիրն օժտված է Սահմանադրությամբ նախատեսված համապատասխան մարմիններին ենթաօրենսդրական նորմատիվ իրավական ակտեր ընդունելը լիազորելու հայեցողությամբ, որոնք իրենց բնույթով կկոնկրետացնեն օրենքով սահմանված պարտականությունների իրավական բովանդակությունը:</w:t>
            </w:r>
            <w:r w:rsidRPr="00D958AE">
              <w:rPr>
                <w:rFonts w:ascii="GHEA Grapalat" w:eastAsia="Times New Roman" w:hAnsi="GHEA Grapalat" w:cs="Times New Roman"/>
                <w:i/>
                <w:color w:val="000000"/>
                <w:sz w:val="24"/>
                <w:szCs w:val="24"/>
                <w:lang w:val="hy-AM"/>
              </w:rPr>
              <w:t>»</w:t>
            </w:r>
            <w:r w:rsidR="00262402">
              <w:rPr>
                <w:rFonts w:ascii="GHEA Grapalat" w:eastAsia="Times New Roman" w:hAnsi="GHEA Grapalat" w:cs="Times New Roman"/>
                <w:color w:val="000000"/>
                <w:sz w:val="24"/>
                <w:szCs w:val="24"/>
                <w:lang w:val="hy-AM"/>
              </w:rPr>
              <w:t>։</w:t>
            </w:r>
          </w:p>
          <w:p w:rsidR="00486353" w:rsidRPr="00262402" w:rsidRDefault="00486353" w:rsidP="00D958AE">
            <w:pPr>
              <w:spacing w:after="0" w:line="240" w:lineRule="auto"/>
              <w:ind w:right="4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Վերոգրյալի հիման վրա, հաշվի առնելով նշված օրենսդրական ակտերում սահմանված սահմանափակումների ծավալը՝ Կառավարության կողմից վարքագծի կանոնների սահմանումը լիովին համահունչ է Սահմանադրության 25-րդ և 39-րդ հոդվածների բովանդակությանը։</w:t>
            </w:r>
          </w:p>
        </w:tc>
      </w:tr>
      <w:tr w:rsidR="00296D7D" w:rsidRPr="000E1E18" w:rsidTr="00B21FC9">
        <w:trPr>
          <w:trHeight w:val="342"/>
          <w:tblCellSpacing w:w="0" w:type="dxa"/>
          <w:jc w:val="center"/>
        </w:trPr>
        <w:tc>
          <w:tcPr>
            <w:tcW w:w="9022" w:type="dxa"/>
            <w:shd w:val="clear" w:color="auto" w:fill="auto"/>
          </w:tcPr>
          <w:p w:rsidR="00296D7D" w:rsidRPr="007F6078" w:rsidRDefault="00296D7D" w:rsidP="00296D7D">
            <w:pPr>
              <w:tabs>
                <w:tab w:val="left" w:pos="540"/>
              </w:tabs>
              <w:spacing w:after="0" w:line="240" w:lineRule="auto"/>
              <w:ind w:left="77" w:right="195"/>
              <w:jc w:val="both"/>
              <w:rPr>
                <w:rFonts w:ascii="GHEA Grapalat" w:hAnsi="GHEA Grapalat" w:cs="Sylfaen"/>
                <w:b/>
                <w:i/>
                <w:sz w:val="24"/>
                <w:szCs w:val="24"/>
                <w:lang w:val="hy-AM"/>
              </w:rPr>
            </w:pPr>
            <w:r w:rsidRPr="007F6078">
              <w:rPr>
                <w:rFonts w:ascii="GHEA Grapalat" w:hAnsi="GHEA Grapalat" w:cs="Sylfaen"/>
                <w:b/>
                <w:i/>
                <w:sz w:val="24"/>
                <w:szCs w:val="24"/>
                <w:lang w:val="hy-AM"/>
              </w:rPr>
              <w:lastRenderedPageBreak/>
              <w:tab/>
            </w:r>
            <w:r w:rsidRPr="007F6078">
              <w:rPr>
                <w:rFonts w:ascii="GHEA Grapalat" w:hAnsi="GHEA Grapalat" w:cs="Sylfaen"/>
                <w:sz w:val="24"/>
                <w:szCs w:val="24"/>
                <w:lang w:val="hy-AM"/>
              </w:rPr>
              <w:t>2.</w:t>
            </w:r>
            <w:r w:rsidRPr="007F6078">
              <w:rPr>
                <w:rFonts w:ascii="GHEA Grapalat" w:hAnsi="GHEA Grapalat" w:cs="Sylfaen"/>
                <w:b/>
                <w:i/>
                <w:sz w:val="24"/>
                <w:szCs w:val="24"/>
                <w:lang w:val="hy-AM"/>
              </w:rPr>
              <w:t xml:space="preserve"> </w:t>
            </w:r>
            <w:r w:rsidRPr="007F6078">
              <w:rPr>
                <w:rFonts w:ascii="GHEA Grapalat" w:hAnsi="GHEA Grapalat" w:cs="Sylfaen"/>
                <w:sz w:val="24"/>
                <w:szCs w:val="24"/>
                <w:lang w:val="hy-AM"/>
              </w:rPr>
              <w:t xml:space="preserve">Նախագիծ 1-ի 2-րդ հոդվածով նախատեսվում է </w:t>
            </w:r>
            <w:r w:rsidRPr="007F6078">
              <w:rPr>
                <w:rFonts w:ascii="GHEA Grapalat" w:hAnsi="GHEA Grapalat"/>
                <w:sz w:val="24"/>
                <w:szCs w:val="24"/>
                <w:lang w:val="hy-AM"/>
              </w:rPr>
              <w:t>Օրենքում լրացնել 302.1-րդ հոդված՝ հետևյալ բովանդակությամբ.</w:t>
            </w:r>
          </w:p>
          <w:p w:rsidR="00296D7D" w:rsidRPr="007F6078" w:rsidRDefault="00296D7D" w:rsidP="00296D7D">
            <w:pPr>
              <w:tabs>
                <w:tab w:val="left" w:pos="540"/>
              </w:tabs>
              <w:spacing w:after="0" w:line="240" w:lineRule="auto"/>
              <w:ind w:left="77" w:right="195" w:firstLine="425"/>
              <w:jc w:val="both"/>
              <w:rPr>
                <w:rFonts w:ascii="GHEA Grapalat" w:hAnsi="GHEA Grapalat" w:cs="Sylfaen"/>
                <w:b/>
                <w:i/>
                <w:sz w:val="24"/>
                <w:szCs w:val="24"/>
                <w:lang w:val="hy-AM"/>
              </w:rPr>
            </w:pPr>
            <w:r w:rsidRPr="007F6078">
              <w:rPr>
                <w:rFonts w:ascii="GHEA Grapalat" w:hAnsi="GHEA Grapalat"/>
                <w:i/>
                <w:sz w:val="24"/>
                <w:szCs w:val="24"/>
                <w:lang w:val="hy-AM"/>
              </w:rPr>
              <w:t>«</w:t>
            </w:r>
            <w:r w:rsidRPr="007F6078">
              <w:rPr>
                <w:rFonts w:ascii="GHEA Grapalat" w:hAnsi="GHEA Grapalat"/>
                <w:b/>
                <w:i/>
                <w:sz w:val="24"/>
                <w:szCs w:val="24"/>
                <w:lang w:val="hy-AM"/>
              </w:rPr>
              <w:t>Հոդված 302.1. Մաքսային հսկողության գոտում սահմանված պարտադիր վարքագծի կանոնները խախտելը</w:t>
            </w:r>
          </w:p>
          <w:p w:rsidR="00296D7D" w:rsidRPr="007F6078" w:rsidRDefault="00296D7D" w:rsidP="00296D7D">
            <w:pPr>
              <w:tabs>
                <w:tab w:val="left" w:pos="540"/>
              </w:tabs>
              <w:spacing w:after="0" w:line="240" w:lineRule="auto"/>
              <w:ind w:left="77" w:right="195" w:firstLine="425"/>
              <w:jc w:val="both"/>
              <w:rPr>
                <w:rFonts w:ascii="GHEA Grapalat" w:hAnsi="GHEA Grapalat" w:cs="Sylfaen"/>
                <w:b/>
                <w:i/>
                <w:sz w:val="24"/>
                <w:szCs w:val="24"/>
                <w:lang w:val="hy-AM"/>
              </w:rPr>
            </w:pPr>
            <w:r w:rsidRPr="007F6078">
              <w:rPr>
                <w:rFonts w:ascii="GHEA Grapalat" w:hAnsi="GHEA Grapalat" w:cs="Sylfaen"/>
                <w:i/>
                <w:sz w:val="24"/>
                <w:szCs w:val="24"/>
                <w:lang w:val="hy-AM"/>
              </w:rPr>
              <w:t>1. Մաքսային</w:t>
            </w:r>
            <w:r w:rsidRPr="007F6078">
              <w:rPr>
                <w:rFonts w:ascii="GHEA Grapalat" w:hAnsi="GHEA Grapalat"/>
                <w:i/>
                <w:sz w:val="24"/>
                <w:szCs w:val="24"/>
                <w:lang w:val="hy-AM"/>
              </w:rPr>
              <w:t xml:space="preserve"> հսկողության գոտում սահմանված վարքագծի պարտադիր, ներառյալ, մաքսային հսկողության գոտում անձանց և տրանսպորտային միջոցների տեղաշարժման կանոնները խախտելը՝</w:t>
            </w:r>
          </w:p>
          <w:p w:rsidR="00296D7D" w:rsidRPr="007F6078" w:rsidRDefault="00296D7D" w:rsidP="00296D7D">
            <w:pPr>
              <w:tabs>
                <w:tab w:val="left" w:pos="540"/>
              </w:tabs>
              <w:spacing w:after="0" w:line="240" w:lineRule="auto"/>
              <w:ind w:left="77" w:right="195" w:firstLine="425"/>
              <w:jc w:val="both"/>
              <w:rPr>
                <w:rFonts w:ascii="GHEA Grapalat" w:hAnsi="GHEA Grapalat"/>
                <w:sz w:val="24"/>
                <w:szCs w:val="24"/>
                <w:lang w:val="hy-AM"/>
              </w:rPr>
            </w:pPr>
            <w:r w:rsidRPr="007F6078">
              <w:rPr>
                <w:rFonts w:ascii="GHEA Grapalat" w:hAnsi="GHEA Grapalat" w:cs="Sylfaen"/>
                <w:i/>
                <w:sz w:val="24"/>
                <w:szCs w:val="24"/>
                <w:lang w:val="hy-AM"/>
              </w:rPr>
              <w:t>առաջացնում</w:t>
            </w:r>
            <w:r w:rsidRPr="007F6078">
              <w:rPr>
                <w:rFonts w:ascii="GHEA Grapalat" w:hAnsi="GHEA Grapalat"/>
                <w:i/>
                <w:sz w:val="24"/>
                <w:szCs w:val="24"/>
                <w:lang w:val="hy-AM"/>
              </w:rPr>
              <w:t xml:space="preserve"> է տուգանք՝ երկու հարյուր հազար դրամի չափով։»</w:t>
            </w:r>
            <w:r w:rsidRPr="007F6078">
              <w:rPr>
                <w:rFonts w:ascii="GHEA Grapalat" w:hAnsi="GHEA Grapalat"/>
                <w:sz w:val="24"/>
                <w:szCs w:val="24"/>
                <w:lang w:val="hy-AM"/>
              </w:rPr>
              <w:t xml:space="preserve">։ </w:t>
            </w:r>
          </w:p>
          <w:p w:rsidR="00296D7D" w:rsidRPr="007F6078" w:rsidRDefault="00296D7D" w:rsidP="00296D7D">
            <w:pPr>
              <w:tabs>
                <w:tab w:val="left" w:pos="540"/>
              </w:tabs>
              <w:spacing w:after="0" w:line="240" w:lineRule="auto"/>
              <w:ind w:left="77" w:right="195" w:firstLine="425"/>
              <w:jc w:val="both"/>
              <w:rPr>
                <w:rFonts w:ascii="GHEA Grapalat" w:hAnsi="GHEA Grapalat" w:cs="Sylfaen"/>
                <w:bCs/>
                <w:iCs/>
                <w:sz w:val="24"/>
                <w:szCs w:val="24"/>
                <w:lang w:val="hy-AM"/>
              </w:rPr>
            </w:pPr>
            <w:r w:rsidRPr="00296D7D">
              <w:rPr>
                <w:rFonts w:ascii="GHEA Grapalat" w:hAnsi="GHEA Grapalat" w:cs="Sylfaen"/>
                <w:sz w:val="24"/>
                <w:szCs w:val="24"/>
                <w:lang w:val="hy-AM"/>
              </w:rPr>
              <w:lastRenderedPageBreak/>
              <w:t>Այս</w:t>
            </w:r>
            <w:r w:rsidRPr="007F6078">
              <w:rPr>
                <w:rFonts w:ascii="GHEA Grapalat" w:hAnsi="GHEA Grapalat"/>
                <w:sz w:val="24"/>
                <w:szCs w:val="24"/>
                <w:lang w:val="hy-AM"/>
              </w:rPr>
              <w:t xml:space="preserve"> առումով առաջարկում ենք որոշակիացնել, թե նախատեսվող վարքագծի կանոններն անձանց որ շրջանակի վրա են տարածվելու (ենթադրաբար՝ մաքսային հսկողության գոտում գտնվող և մաքսային ծառայող չհանդիսացող անձնաց վրա՝ այն պատճառաբանությամբ, որ «Մաքսային ծառայողի վարքագծի (էթիկայի) կանոններն արդեն իսկ հաստատված են Պետական եկամուտների կոմիտեի նախագահի 2022 թվականի հունվարի 31-ի թիվ 92-Լ հրամանով, իսկ մաքսային հսկողության գոտիներում վարքագծի պարտադիր կանոնները սահմանվելու են Կառավարության որոշմամբ): Այլ կերպ ասած, առաջարկում ենք հստակեցնել՝ նախատեսվող կարգավորումը վերաբերելու է </w:t>
            </w:r>
            <w:r w:rsidRPr="007F6078">
              <w:rPr>
                <w:rFonts w:ascii="GHEA Grapalat" w:hAnsi="GHEA Grapalat" w:cs="Sylfaen"/>
                <w:sz w:val="24"/>
                <w:szCs w:val="24"/>
                <w:lang w:val="hy-AM"/>
              </w:rPr>
              <w:t>մաքսային</w:t>
            </w:r>
            <w:r w:rsidRPr="007F6078">
              <w:rPr>
                <w:rFonts w:ascii="GHEA Grapalat" w:hAnsi="GHEA Grapalat"/>
                <w:sz w:val="24"/>
                <w:szCs w:val="24"/>
                <w:lang w:val="hy-AM"/>
              </w:rPr>
              <w:t xml:space="preserve"> հսկողության գոտում գտնվող և մաքսային ծառայող չհանդիսացող անձնաց, </w:t>
            </w:r>
            <w:r w:rsidRPr="007F6078">
              <w:rPr>
                <w:rFonts w:ascii="GHEA Grapalat" w:hAnsi="GHEA Grapalat" w:cs="Sylfaen"/>
                <w:sz w:val="24"/>
                <w:szCs w:val="24"/>
                <w:lang w:val="hy-AM"/>
              </w:rPr>
              <w:t>մաքսային</w:t>
            </w:r>
            <w:r w:rsidRPr="007F6078">
              <w:rPr>
                <w:rFonts w:ascii="GHEA Grapalat" w:hAnsi="GHEA Grapalat"/>
                <w:sz w:val="24"/>
                <w:szCs w:val="24"/>
                <w:lang w:val="hy-AM"/>
              </w:rPr>
              <w:t xml:space="preserve"> հսկողության գոտում գտնվող և մաքսային ծառայող հանդիսացող անձնաց, թե </w:t>
            </w:r>
            <w:r w:rsidRPr="007F6078">
              <w:rPr>
                <w:rFonts w:ascii="GHEA Grapalat" w:hAnsi="GHEA Grapalat" w:cs="Sylfaen"/>
                <w:sz w:val="24"/>
                <w:szCs w:val="24"/>
                <w:lang w:val="hy-AM"/>
              </w:rPr>
              <w:t>վերոնշյալ</w:t>
            </w:r>
            <w:r w:rsidRPr="007F6078">
              <w:rPr>
                <w:rFonts w:ascii="GHEA Grapalat" w:hAnsi="GHEA Grapalat"/>
                <w:sz w:val="24"/>
                <w:szCs w:val="24"/>
                <w:lang w:val="hy-AM"/>
              </w:rPr>
              <w:t xml:space="preserve"> երկու սուբյեկտներին էլ:</w:t>
            </w:r>
          </w:p>
        </w:tc>
        <w:tc>
          <w:tcPr>
            <w:tcW w:w="6299" w:type="dxa"/>
            <w:gridSpan w:val="3"/>
            <w:shd w:val="clear" w:color="auto" w:fill="auto"/>
          </w:tcPr>
          <w:p w:rsidR="00296D7D" w:rsidRPr="00DB76C3" w:rsidRDefault="00B708A9" w:rsidP="00D029A9">
            <w:pPr>
              <w:spacing w:after="0" w:line="240" w:lineRule="auto"/>
              <w:ind w:right="47"/>
              <w:jc w:val="center"/>
              <w:rPr>
                <w:rFonts w:ascii="GHEA Grapalat" w:eastAsia="Times New Roman" w:hAnsi="GHEA Grapalat" w:cs="Times New Roman"/>
                <w:b/>
                <w:color w:val="000000"/>
                <w:sz w:val="24"/>
                <w:szCs w:val="24"/>
                <w:lang w:val="hy-AM"/>
              </w:rPr>
            </w:pPr>
            <w:r w:rsidRPr="00DB76C3">
              <w:rPr>
                <w:rFonts w:ascii="GHEA Grapalat" w:eastAsia="Times New Roman" w:hAnsi="GHEA Grapalat" w:cs="Times New Roman"/>
                <w:b/>
                <w:color w:val="000000"/>
                <w:sz w:val="24"/>
                <w:szCs w:val="24"/>
                <w:lang w:val="hy-AM"/>
              </w:rPr>
              <w:lastRenderedPageBreak/>
              <w:t>Չի ընդունվել</w:t>
            </w:r>
          </w:p>
          <w:p w:rsidR="00B708A9" w:rsidRDefault="00B708A9" w:rsidP="00B708A9">
            <w:pPr>
              <w:spacing w:after="0" w:line="240" w:lineRule="auto"/>
              <w:ind w:right="4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Մաքսային ծառայողները մաքսային կանոնների խախտման սուբյեկտ չեն հանդիսանում։</w:t>
            </w:r>
          </w:p>
        </w:tc>
      </w:tr>
      <w:tr w:rsidR="00296D7D" w:rsidRPr="000E1E18" w:rsidTr="00B21FC9">
        <w:trPr>
          <w:trHeight w:val="342"/>
          <w:tblCellSpacing w:w="0" w:type="dxa"/>
          <w:jc w:val="center"/>
        </w:trPr>
        <w:tc>
          <w:tcPr>
            <w:tcW w:w="9022" w:type="dxa"/>
            <w:shd w:val="clear" w:color="auto" w:fill="auto"/>
          </w:tcPr>
          <w:p w:rsidR="00296D7D" w:rsidRPr="007F6078" w:rsidRDefault="00296D7D" w:rsidP="00296D7D">
            <w:pPr>
              <w:tabs>
                <w:tab w:val="left" w:pos="540"/>
              </w:tabs>
              <w:spacing w:after="0" w:line="240" w:lineRule="auto"/>
              <w:ind w:left="77" w:right="195" w:firstLine="425"/>
              <w:jc w:val="both"/>
              <w:rPr>
                <w:rFonts w:ascii="GHEA Grapalat" w:eastAsia="Calibri" w:hAnsi="GHEA Grapalat" w:cs="Times New Roman"/>
                <w:sz w:val="24"/>
                <w:szCs w:val="24"/>
                <w:lang w:val="hy-AM"/>
              </w:rPr>
            </w:pPr>
            <w:r w:rsidRPr="007F6078">
              <w:rPr>
                <w:rFonts w:ascii="GHEA Grapalat" w:hAnsi="GHEA Grapalat" w:cs="Sylfaen"/>
                <w:sz w:val="24"/>
                <w:szCs w:val="24"/>
                <w:lang w:val="hy-AM"/>
              </w:rPr>
              <w:lastRenderedPageBreak/>
              <w:t xml:space="preserve">3. Նախագիծ 1-ի 3-րդ հոդվածի 1-ին կետով նախատեսվում է «Մաքսային կարգավորման մասին» օրենքի 326-րդ («Վարչական ձերբակալում») հոդվածում լրացնել կարգավորում, որի պարագայում ստացվում է, որ մաքսային կանոնների խախտման վերաբերյալ արձանագրությունը կազմելու, մաքսային կանոնների խախտման վերաբերյալ որոշումը կայացնելու նպատակով, </w:t>
            </w:r>
            <w:r w:rsidRPr="007F6078">
              <w:rPr>
                <w:rFonts w:ascii="GHEA Grapalat" w:eastAsia="Calibri" w:hAnsi="GHEA Grapalat" w:cs="Times New Roman"/>
                <w:sz w:val="24"/>
                <w:szCs w:val="24"/>
                <w:lang w:val="hy-AM"/>
              </w:rPr>
              <w:t xml:space="preserve">եթե մաքսային կանոնների խախտում կատարած անձը </w:t>
            </w:r>
            <w:r w:rsidRPr="007F6078">
              <w:rPr>
                <w:rFonts w:ascii="GHEA Grapalat" w:eastAsia="Calibri" w:hAnsi="GHEA Grapalat" w:cs="Times New Roman"/>
                <w:b/>
                <w:i/>
                <w:sz w:val="24"/>
                <w:szCs w:val="24"/>
                <w:lang w:val="hy-AM"/>
              </w:rPr>
              <w:t xml:space="preserve">խոչընդոտում է մաքսային ծառայողների գործառույթների իրականացմանը </w:t>
            </w:r>
            <w:r w:rsidRPr="007F6078">
              <w:rPr>
                <w:rFonts w:ascii="GHEA Grapalat" w:eastAsia="Calibri" w:hAnsi="GHEA Grapalat" w:cs="Times New Roman"/>
                <w:sz w:val="24"/>
                <w:szCs w:val="24"/>
                <w:lang w:val="hy-AM"/>
              </w:rPr>
              <w:t>(…):</w:t>
            </w:r>
          </w:p>
          <w:p w:rsidR="00296D7D" w:rsidRPr="007F6078" w:rsidRDefault="00296D7D" w:rsidP="00296D7D">
            <w:pPr>
              <w:tabs>
                <w:tab w:val="left" w:pos="540"/>
              </w:tabs>
              <w:spacing w:after="0" w:line="240" w:lineRule="auto"/>
              <w:ind w:left="77" w:right="195" w:firstLine="425"/>
              <w:jc w:val="both"/>
              <w:rPr>
                <w:rFonts w:ascii="GHEA Grapalat" w:eastAsia="Calibri" w:hAnsi="GHEA Grapalat" w:cs="Times New Roman"/>
                <w:sz w:val="24"/>
                <w:szCs w:val="24"/>
                <w:lang w:val="hy-AM"/>
              </w:rPr>
            </w:pPr>
            <w:r w:rsidRPr="007F6078">
              <w:rPr>
                <w:rFonts w:ascii="GHEA Grapalat" w:hAnsi="GHEA Grapalat"/>
                <w:sz w:val="24"/>
                <w:szCs w:val="24"/>
                <w:lang w:val="hy-AM"/>
              </w:rPr>
              <w:t>«</w:t>
            </w:r>
            <w:r w:rsidRPr="00296D7D">
              <w:rPr>
                <w:rFonts w:ascii="GHEA Grapalat" w:hAnsi="GHEA Grapalat" w:cs="Sylfaen"/>
                <w:sz w:val="24"/>
                <w:szCs w:val="24"/>
                <w:lang w:val="hy-AM"/>
              </w:rPr>
              <w:t>Մաքսային</w:t>
            </w:r>
            <w:r w:rsidRPr="007F6078">
              <w:rPr>
                <w:rFonts w:ascii="GHEA Grapalat" w:hAnsi="GHEA Grapalat"/>
                <w:sz w:val="24"/>
                <w:szCs w:val="24"/>
                <w:lang w:val="hy-AM"/>
              </w:rPr>
              <w:t xml:space="preserve"> կարգավորման մասին» օրենքի (այսուհետ՝ նաև Օրենք) 41-րդ գլխով, ի թիվս այլնի, սահմանվում են մաքսային մարմինների գործառույթները, օրինակ՝ արժութային վերահսկողության գործառույթ, մաքսային գործի բնագավառում տեղեկատվական ու պարզաբանման իրականացման գործառույթ, սահմանային վերահսկողության կամ հսկողության գործառույթ (այդ թվում՝ </w:t>
            </w:r>
            <w:r w:rsidRPr="007F6078">
              <w:rPr>
                <w:rFonts w:ascii="GHEA Grapalat" w:hAnsi="GHEA Grapalat"/>
                <w:color w:val="000000"/>
                <w:sz w:val="24"/>
                <w:szCs w:val="24"/>
                <w:lang w:val="hy-AM"/>
              </w:rPr>
              <w:t>պետական սահմանի անցման կետերում իրականացվող  սանիտարահիգիենիկ, հակահամաճարակային, անասնաբուժական, բուսասանիտարական վերահսկողության</w:t>
            </w:r>
            <w:r w:rsidRPr="007F6078">
              <w:rPr>
                <w:rFonts w:ascii="Calibri" w:hAnsi="Calibri" w:cs="Calibri"/>
                <w:color w:val="000000"/>
                <w:sz w:val="24"/>
                <w:szCs w:val="24"/>
                <w:lang w:val="hy-AM"/>
              </w:rPr>
              <w:t> </w:t>
            </w:r>
            <w:r w:rsidRPr="007F6078">
              <w:rPr>
                <w:rFonts w:ascii="GHEA Grapalat" w:hAnsi="GHEA Grapalat"/>
                <w:sz w:val="24"/>
                <w:szCs w:val="24"/>
                <w:lang w:val="hy-AM"/>
              </w:rPr>
              <w:t xml:space="preserve">) և այլ գործառույթներ: Օրենքի վկայակոչված գլխի ուսումնասիրությունից պարզ է դառնում, որ մաքսային մարմինների (ծառայողների) գործառույթները բազմաբնույթ են: Նշված իրավիճակում անհրաժեշտ է քննարկել </w:t>
            </w:r>
            <w:r w:rsidRPr="007F6078">
              <w:rPr>
                <w:rFonts w:ascii="GHEA Grapalat" w:hAnsi="GHEA Grapalat"/>
                <w:sz w:val="24"/>
                <w:szCs w:val="24"/>
                <w:lang w:val="hy-AM"/>
              </w:rPr>
              <w:lastRenderedPageBreak/>
              <w:t>նախատեսվող կարգավորումը համաչափության և որոշակիության սահմանադրական սկզբունքների համատեքստում, քանի որ խնդրահարույց է անձի վարչական ձերբակալումը, օրինակ, մաքսային գործի բնագավառում տեղեկատվական ու պարզաբանման իրականացման գործառույթի իրականացման համատեքստում:</w:t>
            </w:r>
          </w:p>
          <w:p w:rsidR="00296D7D" w:rsidRPr="007F6078" w:rsidRDefault="00296D7D" w:rsidP="00296D7D">
            <w:pPr>
              <w:tabs>
                <w:tab w:val="left" w:pos="540"/>
              </w:tabs>
              <w:spacing w:after="0" w:line="240" w:lineRule="auto"/>
              <w:ind w:left="77" w:right="195" w:firstLine="425"/>
              <w:jc w:val="both"/>
              <w:rPr>
                <w:rFonts w:ascii="GHEA Grapalat" w:eastAsia="Calibri" w:hAnsi="GHEA Grapalat" w:cs="Times New Roman"/>
                <w:sz w:val="24"/>
                <w:szCs w:val="24"/>
                <w:lang w:val="hy-AM"/>
              </w:rPr>
            </w:pPr>
            <w:r w:rsidRPr="007F6078">
              <w:rPr>
                <w:rFonts w:ascii="GHEA Grapalat" w:eastAsia="Calibri" w:hAnsi="GHEA Grapalat" w:cs="Times New Roman"/>
                <w:sz w:val="24"/>
                <w:szCs w:val="24"/>
                <w:lang w:val="hy-AM"/>
              </w:rPr>
              <w:t xml:space="preserve">Այսպես, </w:t>
            </w:r>
            <w:r w:rsidRPr="007F6078">
              <w:rPr>
                <w:rFonts w:ascii="GHEA Grapalat" w:hAnsi="GHEA Grapalat" w:cs="Sylfaen"/>
                <w:sz w:val="24"/>
                <w:szCs w:val="24"/>
                <w:lang w:val="hy-AM"/>
              </w:rPr>
              <w:t>Սահմանադրության</w:t>
            </w:r>
            <w:r w:rsidRPr="007F6078">
              <w:rPr>
                <w:rFonts w:ascii="GHEA Grapalat" w:hAnsi="GHEA Grapalat"/>
                <w:sz w:val="24"/>
                <w:szCs w:val="24"/>
                <w:lang w:val="hy-AM"/>
              </w:rPr>
              <w:t xml:space="preserve"> 78-րդ հոդվածով ամրագրված է համաչափության սկզբունքը, որի համաձայն՝ հ</w:t>
            </w:r>
            <w:r w:rsidRPr="007F6078">
              <w:rPr>
                <w:rFonts w:ascii="GHEA Grapalat" w:hAnsi="GHEA Grapalat"/>
                <w:color w:val="000000"/>
                <w:sz w:val="24"/>
                <w:szCs w:val="24"/>
                <w:lang w:val="hy-AM"/>
              </w:rPr>
              <w:t>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w:t>
            </w:r>
          </w:p>
          <w:p w:rsidR="00296D7D" w:rsidRPr="007F6078" w:rsidRDefault="00296D7D" w:rsidP="00296D7D">
            <w:pPr>
              <w:tabs>
                <w:tab w:val="left" w:pos="540"/>
              </w:tabs>
              <w:spacing w:after="0" w:line="240" w:lineRule="auto"/>
              <w:ind w:left="77" w:right="195" w:firstLine="425"/>
              <w:jc w:val="both"/>
              <w:rPr>
                <w:rFonts w:ascii="GHEA Grapalat" w:hAnsi="GHEA Grapalat" w:cs="Sylfaen"/>
                <w:b/>
                <w:i/>
                <w:sz w:val="24"/>
                <w:szCs w:val="24"/>
                <w:lang w:val="hy-AM"/>
              </w:rPr>
            </w:pPr>
            <w:r w:rsidRPr="00296D7D">
              <w:rPr>
                <w:rFonts w:ascii="GHEA Grapalat" w:eastAsia="Calibri" w:hAnsi="GHEA Grapalat" w:cs="Times New Roman"/>
                <w:sz w:val="24"/>
                <w:szCs w:val="24"/>
                <w:lang w:val="hy-AM"/>
              </w:rPr>
              <w:t>Անդրադառնալով</w:t>
            </w:r>
            <w:r w:rsidRPr="007F6078">
              <w:rPr>
                <w:rFonts w:ascii="GHEA Grapalat" w:hAnsi="GHEA Grapalat"/>
                <w:spacing w:val="-6"/>
                <w:sz w:val="24"/>
                <w:szCs w:val="24"/>
                <w:lang w:val="hy-AM"/>
              </w:rPr>
              <w:t xml:space="preserve"> համաչափության սկզբունքին՝ ՀՀ Սահմանադրական դատարանն իր մի շարք որոշումներում (ՍԴՈ-920, ՍԴՈ-924, ՍԴՈ-1546) արձանագրել է, որ՝</w:t>
            </w:r>
          </w:p>
          <w:p w:rsidR="00296D7D" w:rsidRPr="007F6078" w:rsidRDefault="00296D7D" w:rsidP="00296D7D">
            <w:pPr>
              <w:tabs>
                <w:tab w:val="left" w:pos="540"/>
              </w:tabs>
              <w:spacing w:after="0" w:line="240" w:lineRule="auto"/>
              <w:ind w:left="77" w:right="195" w:firstLine="425"/>
              <w:jc w:val="both"/>
              <w:rPr>
                <w:rFonts w:ascii="GHEA Grapalat" w:hAnsi="GHEA Grapalat" w:cs="Sylfaen"/>
                <w:b/>
                <w:i/>
                <w:sz w:val="24"/>
                <w:szCs w:val="24"/>
                <w:lang w:val="hy-AM"/>
              </w:rPr>
            </w:pPr>
            <w:r w:rsidRPr="007F6078">
              <w:rPr>
                <w:rFonts w:ascii="GHEA Grapalat" w:hAnsi="GHEA Grapalat"/>
                <w:i/>
                <w:spacing w:val="-6"/>
                <w:sz w:val="24"/>
                <w:szCs w:val="24"/>
                <w:lang w:val="hy-AM"/>
              </w:rPr>
              <w:t>«1) համաչափության սկզբունքը բխում է Հայաստանի Հանրապետության Սահմանադրության 1-ին հոդվածից (իրավական պետության սկզբունք),</w:t>
            </w:r>
          </w:p>
          <w:p w:rsidR="00296D7D" w:rsidRPr="007F6078" w:rsidRDefault="00296D7D" w:rsidP="00296D7D">
            <w:pPr>
              <w:tabs>
                <w:tab w:val="left" w:pos="540"/>
              </w:tabs>
              <w:spacing w:after="0" w:line="240" w:lineRule="auto"/>
              <w:ind w:left="77" w:right="195" w:firstLine="425"/>
              <w:jc w:val="both"/>
              <w:rPr>
                <w:rFonts w:ascii="GHEA Grapalat" w:hAnsi="GHEA Grapalat" w:cs="Sylfaen"/>
                <w:b/>
                <w:i/>
                <w:sz w:val="24"/>
                <w:szCs w:val="24"/>
                <w:lang w:val="hy-AM"/>
              </w:rPr>
            </w:pPr>
            <w:r w:rsidRPr="007F6078">
              <w:rPr>
                <w:rFonts w:ascii="GHEA Grapalat" w:hAnsi="GHEA Grapalat"/>
                <w:i/>
                <w:spacing w:val="-6"/>
                <w:sz w:val="24"/>
                <w:szCs w:val="24"/>
                <w:lang w:val="hy-AM"/>
              </w:rPr>
              <w:t>2)  ֆիզիկական և իրավաբանական անձանց պատասխանատվության տեսակների, չափերի սահմանման իր լիազորությունն իրականացնելիս օրենսդիրն ինքնուրույնաբար որոշում է օրենսդրության դրույթների բովանդակությունը, այն արարքների շրջանակը, որոնց կատարումը հանգեցնում է պատասխանատվության, ինչպես նաև սահմանում է պատասխանատվության միջոցները, տեսակներն ու չափերը…():</w:t>
            </w:r>
          </w:p>
          <w:p w:rsidR="00296D7D" w:rsidRPr="007F6078" w:rsidRDefault="00296D7D" w:rsidP="00296D7D">
            <w:pPr>
              <w:tabs>
                <w:tab w:val="left" w:pos="540"/>
              </w:tabs>
              <w:spacing w:after="0" w:line="240" w:lineRule="auto"/>
              <w:ind w:left="77" w:right="195" w:firstLine="425"/>
              <w:jc w:val="both"/>
              <w:rPr>
                <w:rFonts w:ascii="GHEA Grapalat" w:hAnsi="GHEA Grapalat"/>
                <w:i/>
                <w:spacing w:val="-6"/>
                <w:sz w:val="24"/>
                <w:szCs w:val="24"/>
                <w:lang w:val="hy-AM"/>
              </w:rPr>
            </w:pPr>
            <w:r w:rsidRPr="007F6078">
              <w:rPr>
                <w:rFonts w:ascii="GHEA Grapalat" w:hAnsi="GHEA Grapalat"/>
                <w:i/>
                <w:spacing w:val="-6"/>
                <w:sz w:val="24"/>
                <w:szCs w:val="24"/>
                <w:lang w:val="hy-AM"/>
              </w:rPr>
              <w:t xml:space="preserve">Օրենսդրի հայեցողությունը, սակայն, ունի իր սահմանադրական շրջանակները, և օրենսդիրն իր նշված լիազորությունն իրականացնելիս կաշկանդված է սահմանդրական սկզբունքներով:…(): Հանրային իշխանության իրականացումը նախևառաջ սահմանափակվում է իրավական պետության գաղափարից բխող՝ համաչափության ընդհանուր սկզբունքով: Համաչափության սկզբունքը պահանջում է ապահովել արդարացի հավասարակշռություն մի կողմից սահմանվող պատասխանատվության միջոցի ու չափի, իսկ մյուս կողմից՝ պատասխանատվության սահմանմամբ հետապնդվող իրավաչափ նպատակի </w:t>
            </w:r>
            <w:r w:rsidRPr="007F6078">
              <w:rPr>
                <w:rFonts w:ascii="GHEA Grapalat" w:hAnsi="GHEA Grapalat"/>
                <w:i/>
                <w:spacing w:val="-6"/>
                <w:sz w:val="24"/>
                <w:szCs w:val="24"/>
                <w:lang w:val="hy-AM"/>
              </w:rPr>
              <w:lastRenderedPageBreak/>
              <w:t>առջև:</w:t>
            </w:r>
          </w:p>
          <w:p w:rsidR="00296D7D" w:rsidRPr="007F6078" w:rsidRDefault="00296D7D" w:rsidP="00296D7D">
            <w:pPr>
              <w:tabs>
                <w:tab w:val="left" w:pos="540"/>
              </w:tabs>
              <w:spacing w:after="0" w:line="240" w:lineRule="auto"/>
              <w:ind w:left="77" w:right="195" w:firstLine="425"/>
              <w:jc w:val="both"/>
              <w:rPr>
                <w:rFonts w:ascii="GHEA Grapalat" w:hAnsi="GHEA Grapalat" w:cs="Tahoma"/>
                <w:sz w:val="24"/>
                <w:szCs w:val="24"/>
                <w:lang w:val="hy-AM"/>
              </w:rPr>
            </w:pPr>
            <w:r w:rsidRPr="007F6078">
              <w:rPr>
                <w:rFonts w:ascii="GHEA Grapalat" w:hAnsi="GHEA Grapalat"/>
                <w:color w:val="000000"/>
                <w:sz w:val="24"/>
                <w:szCs w:val="24"/>
                <w:shd w:val="clear" w:color="auto" w:fill="FFFFFF"/>
                <w:lang w:val="hy-AM"/>
              </w:rPr>
              <w:t xml:space="preserve">Սահմանադրական դատարանն իր </w:t>
            </w:r>
            <w:r w:rsidRPr="007F6078">
              <w:rPr>
                <w:rFonts w:ascii="GHEA Grapalat" w:hAnsi="GHEA Grapalat" w:cs="Tahoma"/>
                <w:sz w:val="24"/>
                <w:szCs w:val="24"/>
                <w:lang w:val="hy-AM"/>
              </w:rPr>
              <w:t>2015 թվականի հունիսի 9-ի թիվ ՍԴՈ-1213 որոշ</w:t>
            </w:r>
            <w:r w:rsidRPr="007F6078">
              <w:rPr>
                <w:rFonts w:ascii="GHEA Grapalat" w:hAnsi="GHEA Grapalat" w:cs="Tahoma"/>
                <w:color w:val="000000"/>
                <w:sz w:val="24"/>
                <w:szCs w:val="24"/>
                <w:shd w:val="clear" w:color="auto" w:fill="FFFFFF"/>
                <w:lang w:val="hy-AM"/>
              </w:rPr>
              <w:t xml:space="preserve">ման մեջ նշել է, որ այն </w:t>
            </w:r>
            <w:r w:rsidRPr="007F6078">
              <w:rPr>
                <w:rFonts w:ascii="GHEA Grapalat" w:hAnsi="GHEA Grapalat" w:cs="Tahoma"/>
                <w:sz w:val="24"/>
                <w:szCs w:val="24"/>
                <w:lang w:val="hy-AM"/>
              </w:rPr>
              <w:t xml:space="preserve">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w:t>
            </w:r>
          </w:p>
          <w:p w:rsidR="00296D7D" w:rsidRPr="007F6078" w:rsidRDefault="00296D7D" w:rsidP="00296D7D">
            <w:pPr>
              <w:tabs>
                <w:tab w:val="left" w:pos="540"/>
              </w:tabs>
              <w:spacing w:after="0" w:line="240" w:lineRule="auto"/>
              <w:ind w:left="77" w:right="195" w:firstLine="425"/>
              <w:jc w:val="both"/>
              <w:rPr>
                <w:rFonts w:ascii="GHEA Grapalat" w:hAnsi="GHEA Grapalat"/>
                <w:sz w:val="24"/>
                <w:szCs w:val="24"/>
                <w:lang w:val="hy-AM"/>
              </w:rPr>
            </w:pPr>
            <w:r w:rsidRPr="00296D7D">
              <w:rPr>
                <w:rFonts w:ascii="GHEA Grapalat" w:hAnsi="GHEA Grapalat"/>
                <w:color w:val="000000"/>
                <w:sz w:val="24"/>
                <w:szCs w:val="24"/>
                <w:shd w:val="clear" w:color="auto" w:fill="FFFFFF"/>
                <w:lang w:val="hy-AM"/>
              </w:rPr>
              <w:t>Մարդու</w:t>
            </w:r>
            <w:r w:rsidRPr="007F6078">
              <w:rPr>
                <w:rFonts w:ascii="GHEA Grapalat" w:hAnsi="GHEA Grapalat"/>
                <w:sz w:val="24"/>
                <w:szCs w:val="24"/>
                <w:lang w:val="hy-AM"/>
              </w:rPr>
              <w:t xml:space="preserve"> իրավունքների եվրոպական դատարանը</w:t>
            </w:r>
            <w:r w:rsidRPr="007F6078">
              <w:rPr>
                <w:rFonts w:ascii="GHEA Grapalat" w:hAnsi="GHEA Grapalat" w:cs="Tahoma"/>
                <w:sz w:val="24"/>
                <w:szCs w:val="24"/>
                <w:lang w:val="hy-AM"/>
              </w:rPr>
              <w:t xml:space="preserve"> </w:t>
            </w:r>
            <w:r w:rsidRPr="007F6078">
              <w:rPr>
                <w:rFonts w:ascii="GHEA Grapalat" w:hAnsi="GHEA Grapalat"/>
                <w:sz w:val="24"/>
                <w:szCs w:val="24"/>
                <w:lang w:val="hy-AM"/>
              </w:rPr>
              <w:t xml:space="preserve">Խանն ընդդեմ Միացյալ Թագավորության գործով 2000 թվականի մայիսի 12-ի վճռով նշել է, որ իրավական որոշակիությունը նաև պահանջում է, որ օրենքը լինի հստակ, ճշգրիտ և կանխատեսելի, որպեսզի մարդիկ հասկանան, թե ինչ են ակնկալում պետական մարմինները և ինչ կարող են ակնկալել պետական մարմիններից (Տե՛ս </w:t>
            </w:r>
            <w:bookmarkStart w:id="0" w:name="_Hlk96193772"/>
            <w:r w:rsidRPr="007F6078">
              <w:rPr>
                <w:rFonts w:ascii="GHEA Grapalat" w:hAnsi="GHEA Grapalat"/>
                <w:sz w:val="24"/>
                <w:szCs w:val="24"/>
                <w:lang w:val="hy-AM"/>
              </w:rPr>
              <w:t>European Court of Human Rights, case of Khan</w:t>
            </w:r>
            <w:r w:rsidRPr="007F6078">
              <w:rPr>
                <w:rFonts w:ascii="Calibri" w:hAnsi="Calibri" w:cs="Calibri"/>
                <w:sz w:val="24"/>
                <w:szCs w:val="24"/>
                <w:lang w:val="hy-AM"/>
              </w:rPr>
              <w:t> </w:t>
            </w:r>
            <w:r w:rsidRPr="007F6078">
              <w:rPr>
                <w:rFonts w:ascii="GHEA Grapalat" w:hAnsi="GHEA Grapalat"/>
                <w:sz w:val="24"/>
                <w:szCs w:val="24"/>
                <w:lang w:val="hy-AM"/>
              </w:rPr>
              <w:t>v.</w:t>
            </w:r>
            <w:r w:rsidRPr="007F6078">
              <w:rPr>
                <w:rFonts w:ascii="Calibri" w:hAnsi="Calibri" w:cs="Calibri"/>
                <w:sz w:val="24"/>
                <w:szCs w:val="24"/>
                <w:lang w:val="hy-AM"/>
              </w:rPr>
              <w:t> </w:t>
            </w:r>
            <w:r w:rsidRPr="007F6078">
              <w:rPr>
                <w:rFonts w:ascii="GHEA Grapalat" w:hAnsi="GHEA Grapalat"/>
                <w:sz w:val="24"/>
                <w:szCs w:val="24"/>
                <w:lang w:val="hy-AM"/>
              </w:rPr>
              <w:t>The</w:t>
            </w:r>
            <w:r w:rsidRPr="007F6078">
              <w:rPr>
                <w:rFonts w:ascii="Calibri" w:hAnsi="Calibri" w:cs="Calibri"/>
                <w:sz w:val="24"/>
                <w:szCs w:val="24"/>
                <w:lang w:val="hy-AM"/>
              </w:rPr>
              <w:t> </w:t>
            </w:r>
            <w:r w:rsidRPr="007F6078">
              <w:rPr>
                <w:rFonts w:ascii="GHEA Grapalat" w:hAnsi="GHEA Grapalat"/>
                <w:sz w:val="24"/>
                <w:szCs w:val="24"/>
                <w:lang w:val="hy-AM"/>
              </w:rPr>
              <w:t>United</w:t>
            </w:r>
            <w:r w:rsidRPr="007F6078">
              <w:rPr>
                <w:rFonts w:ascii="Calibri" w:hAnsi="Calibri" w:cs="Calibri"/>
                <w:sz w:val="24"/>
                <w:szCs w:val="24"/>
                <w:lang w:val="hy-AM"/>
              </w:rPr>
              <w:t> </w:t>
            </w:r>
            <w:r w:rsidRPr="007F6078">
              <w:rPr>
                <w:rFonts w:ascii="GHEA Grapalat" w:hAnsi="GHEA Grapalat"/>
                <w:sz w:val="24"/>
                <w:szCs w:val="24"/>
                <w:lang w:val="hy-AM"/>
              </w:rPr>
              <w:t xml:space="preserve">Kingdom, no. </w:t>
            </w:r>
            <w:hyperlink r:id="rId9" w:anchor="{%22appno%22:[%2235394/97%22]}" w:tgtFrame="_blank" w:history="1">
              <w:r w:rsidRPr="007F6078">
                <w:rPr>
                  <w:rFonts w:ascii="GHEA Grapalat" w:hAnsi="GHEA Grapalat"/>
                  <w:sz w:val="24"/>
                  <w:szCs w:val="24"/>
                  <w:lang w:val="hy-AM"/>
                </w:rPr>
                <w:t>35394/97</w:t>
              </w:r>
            </w:hyperlink>
            <w:r w:rsidRPr="007F6078">
              <w:rPr>
                <w:rFonts w:ascii="GHEA Grapalat" w:hAnsi="GHEA Grapalat"/>
                <w:sz w:val="24"/>
                <w:szCs w:val="24"/>
                <w:lang w:val="hy-AM"/>
              </w:rPr>
              <w:t>, 12 May 2000</w:t>
            </w:r>
            <w:bookmarkEnd w:id="0"/>
            <w:r w:rsidRPr="007F6078">
              <w:rPr>
                <w:rFonts w:ascii="GHEA Grapalat" w:hAnsi="GHEA Grapalat"/>
                <w:sz w:val="24"/>
                <w:szCs w:val="24"/>
                <w:lang w:val="hy-AM"/>
              </w:rPr>
              <w:t>, պարագրաֆ 26-27:):</w:t>
            </w:r>
          </w:p>
          <w:p w:rsidR="00296D7D" w:rsidRPr="007F6078" w:rsidRDefault="00296D7D" w:rsidP="00296D7D">
            <w:pPr>
              <w:tabs>
                <w:tab w:val="left" w:pos="540"/>
              </w:tabs>
              <w:spacing w:after="0" w:line="240" w:lineRule="auto"/>
              <w:ind w:left="77" w:right="195" w:firstLine="425"/>
              <w:jc w:val="both"/>
              <w:rPr>
                <w:rFonts w:ascii="GHEA Grapalat" w:hAnsi="GHEA Grapalat"/>
                <w:i/>
                <w:spacing w:val="-6"/>
                <w:sz w:val="24"/>
                <w:szCs w:val="24"/>
                <w:lang w:val="hy-AM"/>
              </w:rPr>
            </w:pPr>
            <w:r w:rsidRPr="00296D7D">
              <w:rPr>
                <w:rFonts w:ascii="GHEA Grapalat" w:hAnsi="GHEA Grapalat"/>
                <w:color w:val="000000"/>
                <w:sz w:val="24"/>
                <w:szCs w:val="24"/>
                <w:shd w:val="clear" w:color="auto" w:fill="FFFFFF"/>
                <w:lang w:val="hy-AM"/>
              </w:rPr>
              <w:t>Թիվ</w:t>
            </w:r>
            <w:r w:rsidRPr="007F6078">
              <w:rPr>
                <w:rFonts w:ascii="GHEA Grapalat" w:hAnsi="GHEA Grapalat"/>
                <w:sz w:val="24"/>
                <w:szCs w:val="24"/>
                <w:lang w:val="hy-AM"/>
              </w:rPr>
              <w:t xml:space="preserve"> ԵԿԴ/1807/02/13 գործով Վճռաբեկ դատարանը, անդրադառնալով համաչափության սկզբունքին, նշել է</w:t>
            </w:r>
            <w:r w:rsidRPr="007F6078">
              <w:rPr>
                <w:rFonts w:ascii="GHEA Grapalat" w:eastAsia="MS Mincho" w:hAnsi="GHEA Grapalat" w:cs="MS Mincho"/>
                <w:sz w:val="24"/>
                <w:szCs w:val="24"/>
                <w:lang w:val="hy-AM"/>
              </w:rPr>
              <w:t xml:space="preserve">, որ դրա </w:t>
            </w:r>
            <w:r w:rsidRPr="007F6078">
              <w:rPr>
                <w:rFonts w:ascii="GHEA Grapalat" w:hAnsi="GHEA Grapalat"/>
                <w:sz w:val="24"/>
                <w:szCs w:val="24"/>
                <w:lang w:val="hy-AM"/>
              </w:rPr>
              <w:t>առանցքային կարևորությունն այն է, որ դրա կիրառումը հնարավորություն է տալիս գնահատել պետության միջամտության ընթացքում կիրառվող միջոցների գործադրմամբ նպատակին հասնելու հնարավորությունը և թույլատրելիությունը: ՀՀ վճռաբեկ դատարանի գնահատմամբ համաչափության սկզբունքը կոչված է երաշխավորելու, որպեսզի այս կամ այն հանգամանքներում համարժեքություն ապահովվի կիրառվող միջոցների և դրանց կիրառմամբ հետապնդվող նպատակի միջև` համարժեք արձագանքելով որևէ իրավիճակի: Ըստ այդմ, համաչափության սկզբունքը բաղկացած է երեք տարրերից` պիտանիություն, անհրաժեշտություն և չափավորություն: Այսինքն` գործադրվող միջոցները պետք է լինեն պիտանի, անհրաժեշտ և չափավոր:</w:t>
            </w:r>
          </w:p>
          <w:p w:rsidR="00296D7D" w:rsidRPr="007F6078" w:rsidRDefault="00296D7D" w:rsidP="00296D7D">
            <w:pPr>
              <w:tabs>
                <w:tab w:val="left" w:pos="540"/>
              </w:tabs>
              <w:spacing w:after="0" w:line="240" w:lineRule="auto"/>
              <w:ind w:left="77" w:right="195" w:firstLine="425"/>
              <w:jc w:val="both"/>
              <w:rPr>
                <w:rFonts w:ascii="GHEA Grapalat" w:hAnsi="GHEA Grapalat"/>
                <w:i/>
                <w:spacing w:val="-6"/>
                <w:sz w:val="24"/>
                <w:szCs w:val="24"/>
                <w:lang w:val="hy-AM"/>
              </w:rPr>
            </w:pPr>
            <w:r w:rsidRPr="00296D7D">
              <w:rPr>
                <w:rFonts w:ascii="GHEA Grapalat" w:hAnsi="GHEA Grapalat"/>
                <w:color w:val="000000"/>
                <w:sz w:val="24"/>
                <w:szCs w:val="24"/>
                <w:shd w:val="clear" w:color="auto" w:fill="FFFFFF"/>
                <w:lang w:val="hy-AM"/>
              </w:rPr>
              <w:t>Սահմանադրության</w:t>
            </w:r>
            <w:r w:rsidRPr="007F6078">
              <w:rPr>
                <w:rFonts w:ascii="GHEA Grapalat" w:hAnsi="GHEA Grapalat"/>
                <w:sz w:val="24"/>
                <w:szCs w:val="24"/>
                <w:lang w:val="hy-AM"/>
              </w:rPr>
              <w:t xml:space="preserve"> 79-րդ հոդվածի համաձայն՝ հիմնական իրավունքները և ազատությունները սահմանափակելիս օրենքները պետք է սահմանեն այդ սահմանափակումների հիմքերը և ծավալը, </w:t>
            </w:r>
            <w:r w:rsidRPr="007F6078">
              <w:rPr>
                <w:rFonts w:ascii="GHEA Grapalat" w:hAnsi="GHEA Grapalat"/>
                <w:b/>
                <w:i/>
                <w:sz w:val="24"/>
                <w:szCs w:val="24"/>
                <w:lang w:val="hy-AM"/>
              </w:rPr>
              <w:t>լինեն բավարար չափով որոշակի</w:t>
            </w:r>
            <w:r w:rsidRPr="007F6078">
              <w:rPr>
                <w:rFonts w:ascii="GHEA Grapalat" w:hAnsi="GHEA Grapalat"/>
                <w:sz w:val="24"/>
                <w:szCs w:val="24"/>
                <w:lang w:val="hy-AM"/>
              </w:rPr>
              <w:t>, որպեսզի այդ իրավունքների և ազատությունների կրողները և հասցեատերերն ի վիճակի լինեն դրսևորելու համապատասխան վարքագիծ:</w:t>
            </w:r>
          </w:p>
          <w:p w:rsidR="00296D7D" w:rsidRPr="007F6078" w:rsidRDefault="00296D7D" w:rsidP="00296D7D">
            <w:pPr>
              <w:tabs>
                <w:tab w:val="left" w:pos="540"/>
              </w:tabs>
              <w:spacing w:after="0" w:line="240" w:lineRule="auto"/>
              <w:ind w:left="77" w:right="195" w:firstLine="425"/>
              <w:jc w:val="both"/>
              <w:rPr>
                <w:rFonts w:ascii="GHEA Grapalat" w:hAnsi="GHEA Grapalat" w:cs="Sylfaen"/>
                <w:b/>
                <w:i/>
                <w:sz w:val="24"/>
                <w:szCs w:val="24"/>
                <w:lang w:val="hy-AM"/>
              </w:rPr>
            </w:pPr>
            <w:r w:rsidRPr="007F6078">
              <w:rPr>
                <w:rFonts w:ascii="GHEA Grapalat" w:hAnsi="GHEA Grapalat" w:cs="Sylfaen"/>
                <w:b/>
                <w:i/>
                <w:sz w:val="24"/>
                <w:szCs w:val="24"/>
                <w:lang w:val="hy-AM"/>
              </w:rPr>
              <w:tab/>
            </w:r>
            <w:r w:rsidRPr="007F6078">
              <w:rPr>
                <w:rFonts w:ascii="GHEA Grapalat" w:hAnsi="GHEA Grapalat" w:cs="Sylfaen"/>
                <w:sz w:val="24"/>
                <w:szCs w:val="24"/>
                <w:lang w:val="hy-AM"/>
              </w:rPr>
              <w:t xml:space="preserve">Ըստ ՀՀ սահմանադրական դատարանի՝ իրավական որոշակիության </w:t>
            </w:r>
            <w:r w:rsidRPr="007F6078">
              <w:rPr>
                <w:rFonts w:ascii="GHEA Grapalat" w:hAnsi="GHEA Grapalat" w:cs="Sylfaen"/>
                <w:sz w:val="24"/>
                <w:szCs w:val="24"/>
                <w:lang w:val="hy-AM"/>
              </w:rPr>
              <w:lastRenderedPageBreak/>
              <w:t>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(տե՛ս, ՀՀ սահմանադրական դատարանի 02.12.2014 թվականի թիվ ՍԴՈ-1176 որոշումը):</w:t>
            </w:r>
          </w:p>
          <w:p w:rsidR="00296D7D" w:rsidRPr="007F6078" w:rsidRDefault="00296D7D" w:rsidP="00296D7D">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 xml:space="preserve">Մեկ այլ որոշմամբ՝ ՀՀ սահմանադրական դատարանն արձանագրել է, որ ՀՀ </w:t>
            </w:r>
            <w:r w:rsidRPr="00296D7D">
              <w:rPr>
                <w:rFonts w:ascii="GHEA Grapalat" w:hAnsi="GHEA Grapalat" w:cs="Sylfaen"/>
                <w:b/>
                <w:i/>
                <w:sz w:val="24"/>
                <w:szCs w:val="24"/>
                <w:lang w:val="hy-AM"/>
              </w:rPr>
              <w:t>Սահմանադրության</w:t>
            </w:r>
            <w:r w:rsidRPr="007F6078">
              <w:rPr>
                <w:rFonts w:ascii="GHEA Grapalat" w:hAnsi="GHEA Grapalat" w:cs="Sylfaen"/>
                <w:sz w:val="24"/>
                <w:szCs w:val="24"/>
                <w:lang w:val="hy-AM"/>
              </w:rPr>
              <w:t xml:space="preserve"> 1-ին հոդվածով ամրագրված իրավական պետության կարևորագույն հատկանիշներից է իրավունքի գերակայությունը, որի ապահովման գլխավոր պահանջներից են իրավական որոշակիության սկզբունքը, իրավահարաբերությունների կարգավորումը բացառապես այնպիսի օրենքներով, որոնք համապատասխանում են որակական որոշակի հատկանիշների` հստակ են, կանխատեսելի, մատչելի: (տե՛ս, ՀՀ սահմանադրական դատարանի 03.05.2016 թվականի թիվ ՍԴՈ-1270 որոշումը):</w:t>
            </w:r>
          </w:p>
          <w:p w:rsidR="00296D7D" w:rsidRPr="007F6078" w:rsidRDefault="00296D7D" w:rsidP="00296D7D">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 xml:space="preserve">Վերոգրյալ իրավական դիրքորոշումների լույսի ներքո անդրադառնալով Նախագիծ 1-ի 3-րդ հոդվածով նախատեսվող կարգավորումներին՝ գտնում ենք, որ դրանք խնդրահարույց են </w:t>
            </w:r>
            <w:r w:rsidRPr="007F6078">
              <w:rPr>
                <w:rFonts w:ascii="GHEA Grapalat" w:hAnsi="GHEA Grapalat"/>
                <w:sz w:val="24"/>
                <w:szCs w:val="24"/>
                <w:lang w:val="hy-AM"/>
              </w:rPr>
              <w:t>համաչափության և</w:t>
            </w:r>
            <w:r w:rsidRPr="007F6078">
              <w:rPr>
                <w:rFonts w:ascii="GHEA Grapalat" w:hAnsi="GHEA Grapalat" w:cs="Sylfaen"/>
                <w:sz w:val="24"/>
                <w:szCs w:val="24"/>
                <w:lang w:val="hy-AM"/>
              </w:rPr>
              <w:t xml:space="preserve"> իրավական</w:t>
            </w:r>
            <w:r w:rsidRPr="007F6078">
              <w:rPr>
                <w:rFonts w:ascii="GHEA Grapalat" w:hAnsi="GHEA Grapalat"/>
                <w:sz w:val="24"/>
                <w:szCs w:val="24"/>
                <w:lang w:val="hy-AM"/>
              </w:rPr>
              <w:t xml:space="preserve"> </w:t>
            </w:r>
            <w:r w:rsidRPr="007F6078">
              <w:rPr>
                <w:rFonts w:ascii="GHEA Grapalat" w:hAnsi="GHEA Grapalat" w:cs="Sylfaen"/>
                <w:sz w:val="24"/>
                <w:szCs w:val="24"/>
                <w:lang w:val="hy-AM"/>
              </w:rPr>
              <w:t>որոշակիության սահմանադրական սկզբունքների համատեքստում, քանի որ ձևակերպված չեն բավարար հստակությամբ: Մասնավորապես պարզ չէ, թե ինչ է իրենից ենթադրում մաքսային ծառայողների գործառույթների իրականացման խոչընդոտումը, ինչ եղանակով խոչընդոտման մասին է խոսքը: Միայն հիշյալ արարքի հստակեցման պարագայում հնարավոր կլինի իրավական գնահատական տալ՝ իրավախախտի կողմից խոչընդոտելը՝ որպես վարչական ձերբակալման ենթարկելու առանձին հիմք դիտարկելու փաստին:</w:t>
            </w:r>
          </w:p>
          <w:p w:rsidR="00296D7D" w:rsidRPr="007F6078" w:rsidRDefault="00296D7D" w:rsidP="00296D7D">
            <w:pPr>
              <w:tabs>
                <w:tab w:val="left" w:pos="540"/>
              </w:tabs>
              <w:spacing w:after="0" w:line="240" w:lineRule="auto"/>
              <w:ind w:left="77" w:right="195"/>
              <w:jc w:val="both"/>
              <w:rPr>
                <w:rFonts w:ascii="GHEA Grapalat" w:hAnsi="GHEA Grapalat" w:cs="Sylfaen"/>
                <w:b/>
                <w:i/>
                <w:sz w:val="24"/>
                <w:szCs w:val="24"/>
                <w:lang w:val="hy-AM"/>
              </w:rPr>
            </w:pPr>
            <w:r w:rsidRPr="007F6078">
              <w:rPr>
                <w:rFonts w:ascii="GHEA Grapalat" w:hAnsi="GHEA Grapalat" w:cs="Sylfaen"/>
                <w:sz w:val="24"/>
                <w:szCs w:val="24"/>
                <w:lang w:val="hy-AM"/>
              </w:rPr>
              <w:t>Նույն</w:t>
            </w:r>
            <w:r w:rsidRPr="007F6078">
              <w:rPr>
                <w:rFonts w:ascii="GHEA Grapalat" w:hAnsi="GHEA Grapalat"/>
                <w:sz w:val="24"/>
                <w:szCs w:val="24"/>
                <w:lang w:val="hy-AM"/>
              </w:rPr>
              <w:t xml:space="preserve"> դիտարկումը վերաբերում է նաև Նախագծի 3-րդ հոդվածով փոփոխվող 326-րդ հոդվածի 2-րդ մասին, որով առաջարկվում է «անձը մաքսային մարմինների պաշտոնատար անձանց դիմադրություն է ցույց տալիս» բառերը փոխարինել «</w:t>
            </w:r>
            <w:r w:rsidRPr="007F6078">
              <w:rPr>
                <w:rFonts w:ascii="GHEA Grapalat" w:hAnsi="GHEA Grapalat"/>
                <w:b/>
                <w:sz w:val="24"/>
                <w:szCs w:val="24"/>
                <w:lang w:val="hy-AM"/>
              </w:rPr>
              <w:t>անձը խոչընդոտում է մաքսային մարմնի պաշտոնատար անձանց գործառույթների իրականացմանը</w:t>
            </w:r>
            <w:r w:rsidRPr="007F6078">
              <w:rPr>
                <w:rFonts w:ascii="GHEA Grapalat" w:hAnsi="GHEA Grapalat"/>
                <w:sz w:val="24"/>
                <w:szCs w:val="24"/>
                <w:lang w:val="hy-AM"/>
              </w:rPr>
              <w:t>» բառերով։</w:t>
            </w:r>
          </w:p>
        </w:tc>
        <w:tc>
          <w:tcPr>
            <w:tcW w:w="6299" w:type="dxa"/>
            <w:gridSpan w:val="3"/>
            <w:shd w:val="clear" w:color="auto" w:fill="auto"/>
          </w:tcPr>
          <w:p w:rsidR="00296D7D" w:rsidRPr="00DB76C3" w:rsidRDefault="00595768" w:rsidP="00D029A9">
            <w:pPr>
              <w:spacing w:after="0" w:line="240" w:lineRule="auto"/>
              <w:ind w:right="47"/>
              <w:jc w:val="center"/>
              <w:rPr>
                <w:rFonts w:ascii="GHEA Grapalat" w:eastAsia="Times New Roman" w:hAnsi="GHEA Grapalat" w:cs="Times New Roman"/>
                <w:b/>
                <w:color w:val="000000"/>
                <w:sz w:val="24"/>
                <w:szCs w:val="24"/>
                <w:lang w:val="hy-AM"/>
              </w:rPr>
            </w:pPr>
            <w:r w:rsidRPr="00DB76C3">
              <w:rPr>
                <w:rFonts w:ascii="GHEA Grapalat" w:eastAsia="Times New Roman" w:hAnsi="GHEA Grapalat" w:cs="Times New Roman"/>
                <w:b/>
                <w:color w:val="000000"/>
                <w:sz w:val="24"/>
                <w:szCs w:val="24"/>
                <w:lang w:val="hy-AM"/>
              </w:rPr>
              <w:lastRenderedPageBreak/>
              <w:t>Չի ընդունվել</w:t>
            </w:r>
          </w:p>
          <w:p w:rsidR="00595768" w:rsidRPr="0038691D" w:rsidRDefault="0038691D" w:rsidP="0038691D">
            <w:pPr>
              <w:spacing w:after="0" w:line="240" w:lineRule="auto"/>
              <w:ind w:right="4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Մաքսային ծառայողներն, իրավամբ, ինչպես մաքսային հսկողության գոտիներում, այնպես էլ դրանցից դուրս իրականացնում են օրենքով իրենց վերապահված մի շարք գործառույթներ տարբեր ուղղություններով, որոնց անխափան իրականացումն ապահովելու համար օրենսդրի կողմից սահմանված է համապատասխան ներգործության միջոցի կիրառման հնարավորություն։ Ընդ որում, ձերբակալման լիազորությամբ օժտելիս ոչ պատահաբար որևէ կերպ հստակեցված չէ, թե կոնկրետ ինչպիսի գործառույթի իրականացմանը խոչընդոտելու դեպքում կարող է նման հետևանքը վրա հասնել, ինչից տրամաբանորեն բխում է, որ ցանկացած դեպքում օրինաչափ գործելիս մաքսային ծառայողի գործառությների իրականացմանը խոչընդոտելը համապատասխան վավերապայմանների առկայության դեպքում կարող է առաջացնել կոնկրետ իրավական գնահատական։ Հատկանշական է, որ բավականին տրամաբանական կերպով նման սահմանափակումներ </w:t>
            </w:r>
            <w:r>
              <w:rPr>
                <w:rFonts w:ascii="GHEA Grapalat" w:eastAsia="Times New Roman" w:hAnsi="GHEA Grapalat" w:cs="Times New Roman"/>
                <w:color w:val="000000"/>
                <w:sz w:val="24"/>
                <w:szCs w:val="24"/>
                <w:lang w:val="hy-AM"/>
              </w:rPr>
              <w:lastRenderedPageBreak/>
              <w:t xml:space="preserve">ոչ մի դեպքում դրված չէ նաև արգելանքի վերցնելու լիազորությամբ օժտված այլ ծառայողների համար, ինչպես նաև գործունեության այլ տեսակներին խոչընդոտելու համար սահմանված իրավական հետևանքի դեպքում որևէ կերպ չի սահմանափակվում պետության կողմից երաշխավորվող գործունեության </w:t>
            </w:r>
            <w:r w:rsidR="0097395B">
              <w:rPr>
                <w:rFonts w:ascii="GHEA Grapalat" w:eastAsia="Times New Roman" w:hAnsi="GHEA Grapalat" w:cs="Times New Roman"/>
                <w:color w:val="000000"/>
                <w:sz w:val="24"/>
                <w:szCs w:val="24"/>
                <w:lang w:val="hy-AM"/>
              </w:rPr>
              <w:t>անխափան իրականացումը։</w:t>
            </w:r>
          </w:p>
        </w:tc>
      </w:tr>
      <w:tr w:rsidR="00B2190C" w:rsidRPr="000E1E18" w:rsidTr="00B21FC9">
        <w:trPr>
          <w:trHeight w:val="342"/>
          <w:tblCellSpacing w:w="0" w:type="dxa"/>
          <w:jc w:val="center"/>
        </w:trPr>
        <w:tc>
          <w:tcPr>
            <w:tcW w:w="9022" w:type="dxa"/>
            <w:shd w:val="clear" w:color="auto" w:fill="auto"/>
          </w:tcPr>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lastRenderedPageBreak/>
              <w:t xml:space="preserve">4. Նախագիծ 1-ի 3-րդ հոդվածի 2-րդ կետի կարգավորմամբ ստացվում է, որ եթե կան բավարար տվյալներ անձի կողմից մաքսային սահմանով մարմնում թաքցրած ապրանք տեղափոխելու մասին, և եթե անձը </w:t>
            </w:r>
            <w:r w:rsidRPr="007F6078">
              <w:rPr>
                <w:rFonts w:ascii="GHEA Grapalat" w:hAnsi="GHEA Grapalat" w:cs="Sylfaen"/>
                <w:sz w:val="24"/>
                <w:szCs w:val="24"/>
                <w:lang w:val="hy-AM"/>
              </w:rPr>
              <w:lastRenderedPageBreak/>
              <w:t xml:space="preserve">խոչընդոտում է մաքսային մարմինների պաշտոնատար անձանց գործառույթների իրականացմանը անձնական զննության ժամանակ, փորձում է փախչել դեպքի վայրից, ապա նա կարող է ձերբակալվել </w:t>
            </w:r>
            <w:r w:rsidRPr="007F6078">
              <w:rPr>
                <w:rFonts w:ascii="GHEA Grapalat" w:hAnsi="GHEA Grapalat" w:cs="Sylfaen"/>
                <w:b/>
                <w:i/>
                <w:sz w:val="24"/>
                <w:szCs w:val="24"/>
                <w:lang w:val="hy-AM"/>
              </w:rPr>
              <w:t>մինչև երեք օր ժամկետով</w:t>
            </w:r>
            <w:r w:rsidRPr="007F6078">
              <w:rPr>
                <w:rFonts w:ascii="GHEA Grapalat" w:hAnsi="GHEA Grapalat" w:cs="Sylfaen"/>
                <w:sz w:val="24"/>
                <w:szCs w:val="24"/>
                <w:lang w:val="hy-AM"/>
              </w:rPr>
              <w:t>` ձերբակալման պահից 24 ժամվա ընթացքում գրավոր տեղեկացնելով դատախազին:</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 xml:space="preserve">Սահմանադրության 27-րդ հոդվածի համաձայն՝ </w:t>
            </w:r>
            <w:r w:rsidRPr="007F6078">
              <w:rPr>
                <w:rFonts w:ascii="Calibri" w:hAnsi="Calibri" w:cs="Calibri"/>
                <w:sz w:val="24"/>
                <w:szCs w:val="24"/>
                <w:lang w:val="hy-AM"/>
              </w:rPr>
              <w:t> </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 xml:space="preserve">1. Յուրաքանչյուր ոք ունի անձնական ազատության իրավունք։ Ոչ ոք չի կարող անձնական ազատությունից զրկվել այլ կերպ, </w:t>
            </w:r>
            <w:r w:rsidRPr="007F6078">
              <w:rPr>
                <w:rFonts w:ascii="GHEA Grapalat" w:hAnsi="GHEA Grapalat" w:cs="Sylfaen"/>
                <w:b/>
                <w:i/>
                <w:sz w:val="24"/>
                <w:szCs w:val="24"/>
                <w:lang w:val="hy-AM"/>
              </w:rPr>
              <w:t>քան հետևյալ դեպքերում և օրենքով սահմանված կարգով</w:t>
            </w:r>
            <w:r w:rsidRPr="007F6078">
              <w:rPr>
                <w:rFonts w:ascii="GHEA Grapalat" w:hAnsi="GHEA Grapalat" w:cs="Sylfaen"/>
                <w:sz w:val="24"/>
                <w:szCs w:val="24"/>
                <w:lang w:val="hy-AM"/>
              </w:rPr>
              <w:t>`</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1) անձին իրավասու դատարանը դատապարտել է հանցանք կատարելու համար.</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2) դատարանի իրավաչափ կարգադրությանը չենթարկվելու համար.</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3) օրենքով սահմանված որոշակի պարտականության կատարումն ապահովելու նպատակով.</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4) անձին իրավասու մարմին ներկայացնելու նպատակով, երբ առկա է նրա կողմից հանցանք կատարած լինելու հիմնավոր կասկած, կամ երբ դա հիմնավոր կերպով անհրաժեշտ է հանցանքի կատարումը կամ դա կատարելուց հետո անձի փախուստը կանխելու նպատակով.</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5) անչափահասին դաստիարակչական հսկողության հանձնելու կամ իրավասու մարմին ներկայացնելու նպատակով.</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6) հանրության համար վտանգավոր վարակիչ հիվանդությունների տարածումը, ինչպես նաև հոգեկան խանգարում ունեցող, հարբեցող կամ թմրամոլ անձանցից բխող վտանգը կանխելու նպատակով.</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7) անձի անօրինական մուտքը Հայաստանի Հանրապետություն կանխելու կամ անձին արտաքսելու կամ այլ պետության հանձնելու նպատակով:</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bCs/>
                <w:iCs/>
                <w:sz w:val="24"/>
                <w:szCs w:val="24"/>
                <w:lang w:val="hy-AM"/>
              </w:rPr>
              <w:t>«</w:t>
            </w:r>
            <w:r w:rsidRPr="00B2190C">
              <w:rPr>
                <w:rFonts w:ascii="GHEA Grapalat" w:hAnsi="GHEA Grapalat" w:cs="Sylfaen"/>
                <w:sz w:val="24"/>
                <w:szCs w:val="24"/>
                <w:lang w:val="hy-AM"/>
              </w:rPr>
              <w:t>Մարդու</w:t>
            </w:r>
            <w:r w:rsidRPr="007F6078">
              <w:rPr>
                <w:rFonts w:ascii="GHEA Grapalat" w:hAnsi="GHEA Grapalat" w:cs="Sylfaen"/>
                <w:bCs/>
                <w:iCs/>
                <w:sz w:val="24"/>
                <w:szCs w:val="24"/>
                <w:lang w:val="hy-AM"/>
              </w:rPr>
              <w:t xml:space="preserve"> իրավունքների և հիմնարար ազատությունների պաշտպանության մասին» (փոփոխված 11-րդ արձանագրությամբ) 5</w:t>
            </w:r>
            <w:r w:rsidRPr="007F6078">
              <w:rPr>
                <w:rFonts w:ascii="GHEA Grapalat" w:hAnsi="GHEA Grapalat" w:cs="Sylfaen"/>
                <w:bCs/>
                <w:iCs/>
                <w:sz w:val="24"/>
                <w:szCs w:val="24"/>
                <w:vertAlign w:val="superscript"/>
                <w:lang w:val="hy-AM"/>
              </w:rPr>
              <w:t>6</w:t>
            </w:r>
            <w:r w:rsidRPr="007F6078">
              <w:rPr>
                <w:rFonts w:ascii="GHEA Grapalat" w:hAnsi="GHEA Grapalat" w:cs="Sylfaen"/>
                <w:sz w:val="24"/>
                <w:szCs w:val="24"/>
                <w:lang w:val="hy-AM"/>
              </w:rPr>
              <w:t xml:space="preserve">-րդ հոդվածի համաձայն՝ յուրաքանչյուր ոք ունի ազատության և անձնական անձեռնմխելիության իրավունք: </w:t>
            </w:r>
            <w:r w:rsidRPr="007F6078">
              <w:rPr>
                <w:rFonts w:ascii="GHEA Grapalat" w:hAnsi="GHEA Grapalat" w:cs="Sylfaen"/>
                <w:i/>
                <w:sz w:val="24"/>
                <w:szCs w:val="24"/>
                <w:lang w:val="hy-AM"/>
              </w:rPr>
              <w:t>Ոչ ոքի չի կարելի ազատությունից զրկել այլ կերպ, քան հետևյալ դեպքերում և օրենքով սահմանված կարգով.</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 xml:space="preserve">ա) </w:t>
            </w:r>
            <w:r w:rsidRPr="00B2190C">
              <w:rPr>
                <w:rFonts w:ascii="GHEA Grapalat" w:hAnsi="GHEA Grapalat" w:cs="Sylfaen"/>
                <w:bCs/>
                <w:iCs/>
                <w:sz w:val="24"/>
                <w:szCs w:val="24"/>
                <w:lang w:val="hy-AM"/>
              </w:rPr>
              <w:t>անձին</w:t>
            </w:r>
            <w:r w:rsidRPr="007F6078">
              <w:rPr>
                <w:rFonts w:ascii="GHEA Grapalat" w:hAnsi="GHEA Grapalat" w:cs="Sylfaen"/>
                <w:sz w:val="24"/>
                <w:szCs w:val="24"/>
                <w:lang w:val="hy-AM"/>
              </w:rPr>
              <w:t xml:space="preserve"> օրինական կերպով կալանքի տակ պահելը իրավասու </w:t>
            </w:r>
            <w:r w:rsidRPr="007F6078">
              <w:rPr>
                <w:rFonts w:ascii="GHEA Grapalat" w:hAnsi="GHEA Grapalat" w:cs="Sylfaen"/>
                <w:sz w:val="24"/>
                <w:szCs w:val="24"/>
                <w:lang w:val="hy-AM"/>
              </w:rPr>
              <w:lastRenderedPageBreak/>
              <w:t>դատարանի կողմից նրա դատապարտվելուց հետո,</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բ) անձի օրինական ձերբակալումը կամ կալանավորումը դատարանի օրինական կարգադրությանը չենթարկվելու համար կամ օրենքով նախատեսված ցանկացած պարտավորության կատարումն ապահովելու նպատակով,</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գ) անձի օրինական կալանավորումը կամ ձերբակալումը՝ իրավախախտում կատարած լինելու հիմնավոր կասկածի առկայության դեպքում նրան իրավասու օրինական մարմնին ներկայացնելու նպատակով կամ այն դեպքում, երբ դա հիմնավոր կերպով անհրաժեշտ է համարվում նրա կողմից հանցագործության կատարումը կամ այն կատարելուց հետո նրա փախուստը կանխելու համար,</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դ) անչափահասին կալանքի վերցնելը օրինական կարգադրության հիման վրա՝ դաստիարակչական հսկողության համար, կամ նրա օրինական կալանավորումը՝ նրան իրավասու իրավական մարմնին ներկայացնելու նպատակով,</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ե) անձանց օրինական կալանքի վերցնելը՝ վարակիչ հիվանդությունների տարածումը կանխելու նպատակով, ինչպես նաև հոգեկան հիվանդներին, գինեմոլներին կամ թմրամոլներին կամ թափառաշրջիկներին օրինական կալանքի վերցնելը,</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զ) անձի օրինական կալանավորումը կամ ձերբակալումը՝ նրա անօրինական մուտքը երկիր կանխելու նպատակով, կամ այն անձի օրինական կալանավորումը կամ ձերբակալումը, որի դեմ միջոցներ են ձեռնարկվում` նրան արտաքսելու կամ հանձնելու նպատակով:</w:t>
            </w:r>
          </w:p>
          <w:p w:rsidR="00B2190C" w:rsidRPr="007F6078" w:rsidRDefault="00B2190C" w:rsidP="00B2190C">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 xml:space="preserve">Հաշվի առնելով՝ վերոգրյալը գտնում ենք, որ «Մաքսային կարգավորման մասին» օրենքի 326-րդ հոդվածի 2-րդ մասով սահմանված կարգավորումն անհրաժեշտ է թողնել անփոփոխ, քանի որ մարդու անձնական ազատության սահմանադրական իրավունքը օրենքով սահմանափակելիս անհրաժեշտ է ծանրակշիռ և հիմնավորված պայմանների ներկայացում, ուստի գտնում ենք, որ մաքսային մարմինների պաշտոնատար անձանց դիմադրություն ցույց տալն առավել հստակորեն ձևակերպված և դյուրըմբռնելի «արարք» է, քան ցանկացած եղանակով հիշյալ անձանց պարտականությունների կատարմանը </w:t>
            </w:r>
            <w:r w:rsidRPr="007F6078">
              <w:rPr>
                <w:rFonts w:ascii="GHEA Grapalat" w:hAnsi="GHEA Grapalat" w:cs="Sylfaen"/>
                <w:sz w:val="24"/>
                <w:szCs w:val="24"/>
                <w:lang w:val="hy-AM"/>
              </w:rPr>
              <w:lastRenderedPageBreak/>
              <w:t>խոչընդոտելը:</w:t>
            </w:r>
          </w:p>
        </w:tc>
        <w:tc>
          <w:tcPr>
            <w:tcW w:w="6299" w:type="dxa"/>
            <w:gridSpan w:val="3"/>
            <w:shd w:val="clear" w:color="auto" w:fill="auto"/>
          </w:tcPr>
          <w:p w:rsidR="00B2190C" w:rsidRPr="00DB76C3" w:rsidRDefault="00001D95" w:rsidP="00D029A9">
            <w:pPr>
              <w:spacing w:after="0" w:line="240" w:lineRule="auto"/>
              <w:ind w:right="47"/>
              <w:jc w:val="center"/>
              <w:rPr>
                <w:rFonts w:ascii="GHEA Grapalat" w:eastAsia="Times New Roman" w:hAnsi="GHEA Grapalat" w:cs="Times New Roman"/>
                <w:b/>
                <w:color w:val="000000"/>
                <w:sz w:val="24"/>
                <w:szCs w:val="24"/>
                <w:lang w:val="hy-AM"/>
              </w:rPr>
            </w:pPr>
            <w:r w:rsidRPr="00DB76C3">
              <w:rPr>
                <w:rFonts w:ascii="GHEA Grapalat" w:eastAsia="Times New Roman" w:hAnsi="GHEA Grapalat" w:cs="Times New Roman"/>
                <w:b/>
                <w:color w:val="000000"/>
                <w:sz w:val="24"/>
                <w:szCs w:val="24"/>
                <w:lang w:val="hy-AM"/>
              </w:rPr>
              <w:lastRenderedPageBreak/>
              <w:t>Չի ընդունվել</w:t>
            </w:r>
          </w:p>
          <w:p w:rsidR="00001D95" w:rsidRDefault="00001D95" w:rsidP="00FB6752">
            <w:pPr>
              <w:spacing w:after="0" w:line="240" w:lineRule="auto"/>
              <w:ind w:right="4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«Մաքսային կարգավորման մասին» օրենքի 326-րդ հոդվածի 2-րդ մասով սահմանված դեպքերում անձին </w:t>
            </w:r>
            <w:r>
              <w:rPr>
                <w:rFonts w:ascii="GHEA Grapalat" w:eastAsia="Times New Roman" w:hAnsi="GHEA Grapalat" w:cs="Times New Roman"/>
                <w:color w:val="000000"/>
                <w:sz w:val="24"/>
                <w:szCs w:val="24"/>
                <w:lang w:val="hy-AM"/>
              </w:rPr>
              <w:lastRenderedPageBreak/>
              <w:t>արգելանքի վերցնելը բացառապես նրա կողմից դիմադրություն ցույց տալով պայմանավորել</w:t>
            </w:r>
            <w:r w:rsidR="00855161">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lang w:val="hy-AM"/>
              </w:rPr>
              <w:t xml:space="preserve"> </w:t>
            </w:r>
            <w:r w:rsidR="00855161">
              <w:rPr>
                <w:rFonts w:ascii="GHEA Grapalat" w:eastAsia="Times New Roman" w:hAnsi="GHEA Grapalat" w:cs="Times New Roman"/>
                <w:color w:val="000000"/>
                <w:sz w:val="24"/>
                <w:szCs w:val="24"/>
                <w:lang w:val="hy-AM"/>
              </w:rPr>
              <w:t xml:space="preserve">սահմանափակում է մաքսային ծառայողների գործիքակազմը՝ մարմնում թաքցրած ապրանքների հայտնաբերման և դրանց, ըստ անհրաժեշտության, առգրավվման համար՝ նկատի ունենալով այն հանգամանքը, որ դիմադրությունն ինքնին իրենից ենթադրում է որոշակի ֆիզիկական հակազդեցության առկայություն իրավախախտի կողմից, ինչը, սակայն, մաքսային ծառայողի գործառույթի խոչընդոտման միայն մի եղանակ է՝ արտահայտված արարքի միայն ակտիվ կոմպոնենտով՝ գործողությամբ։ Մինչդեռ, անհրաժեշտ է նկատի ունենալ, որ նույն հոդվածում նկարագրված </w:t>
            </w:r>
            <w:r w:rsidR="00FB6752">
              <w:rPr>
                <w:rFonts w:ascii="GHEA Grapalat" w:eastAsia="Times New Roman" w:hAnsi="GHEA Grapalat" w:cs="Times New Roman"/>
                <w:color w:val="000000"/>
                <w:sz w:val="24"/>
                <w:szCs w:val="24"/>
                <w:lang w:val="hy-AM"/>
              </w:rPr>
              <w:t>անձնական խուզարկություն կատարելը թույլ չտալը կամ դեպքի վայրից փախչելը կարող է դրսևորվել նաև ինչպես առանց որևէ ֆիզիկական հակազդեցություն ցույց տալու, այնպես էլ պասիվ վարքագծով։ Հետևաբար, վերոգրյալի հիման վրա հիմնավորված չենք համարում մաքսային ծառայողին քննարկվող հոդվածով նկարագրված իրավիճակում անձին արգելանքի վերցնելու համար նման բարձր շեմը սահմանելը։</w:t>
            </w:r>
          </w:p>
          <w:p w:rsidR="00FB6752" w:rsidRPr="00FB6752" w:rsidRDefault="00FB6752" w:rsidP="00FB6752">
            <w:pPr>
              <w:spacing w:after="0" w:line="240" w:lineRule="auto"/>
              <w:ind w:right="4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Միևնույն ժամանակ, անհրաժեշտ ենք համարում ընդգծել, որ </w:t>
            </w:r>
            <w:r w:rsidRPr="00FB6752">
              <w:rPr>
                <w:rFonts w:ascii="GHEA Grapalat" w:eastAsia="Times New Roman" w:hAnsi="GHEA Grapalat" w:cs="Times New Roman"/>
                <w:i/>
                <w:color w:val="000000"/>
                <w:sz w:val="24"/>
                <w:szCs w:val="24"/>
                <w:lang w:val="hy-AM"/>
              </w:rPr>
              <w:t>«</w:t>
            </w:r>
            <w:r>
              <w:rPr>
                <w:rFonts w:ascii="GHEA Grapalat" w:eastAsia="Times New Roman" w:hAnsi="GHEA Grapalat" w:cs="Times New Roman"/>
                <w:i/>
                <w:color w:val="000000"/>
                <w:sz w:val="24"/>
                <w:szCs w:val="24"/>
                <w:lang w:val="hy-AM"/>
              </w:rPr>
              <w:t>խոչընդոտել</w:t>
            </w:r>
            <w:r w:rsidRPr="00FB6752">
              <w:rPr>
                <w:rFonts w:ascii="GHEA Grapalat" w:eastAsia="Times New Roman" w:hAnsi="GHEA Grapalat" w:cs="Times New Roman"/>
                <w:i/>
                <w:color w:val="000000"/>
                <w:sz w:val="24"/>
                <w:szCs w:val="24"/>
                <w:lang w:val="hy-AM"/>
              </w:rPr>
              <w:t>»</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Times New Roman"/>
                <w:color w:val="000000"/>
                <w:sz w:val="24"/>
                <w:szCs w:val="24"/>
                <w:lang w:val="hy-AM"/>
              </w:rPr>
              <w:t>հասկացությունը որևէ կերպ չի կարող դիտարկվել որպես ցածր հստակությամբ կամ որ դյուրըմբռնելւ՝ հաշվի առնելով նշված հասկացության՝ իրավական տեքստերում լայն կիրառումը և դրա շուրջ եղած բազմաթիվ մեկնաբանությունները։</w:t>
            </w:r>
          </w:p>
        </w:tc>
      </w:tr>
      <w:tr w:rsidR="005B7424" w:rsidRPr="000E1E18" w:rsidTr="00B21FC9">
        <w:trPr>
          <w:trHeight w:val="342"/>
          <w:tblCellSpacing w:w="0" w:type="dxa"/>
          <w:jc w:val="center"/>
        </w:trPr>
        <w:tc>
          <w:tcPr>
            <w:tcW w:w="9022" w:type="dxa"/>
            <w:shd w:val="clear" w:color="auto" w:fill="auto"/>
          </w:tcPr>
          <w:p w:rsidR="005B7424" w:rsidRPr="007F6078" w:rsidRDefault="005B7424" w:rsidP="005B7424">
            <w:pPr>
              <w:tabs>
                <w:tab w:val="left" w:pos="540"/>
              </w:tabs>
              <w:spacing w:after="0" w:line="240" w:lineRule="auto"/>
              <w:ind w:left="77" w:right="195" w:firstLine="425"/>
              <w:jc w:val="both"/>
              <w:rPr>
                <w:rFonts w:ascii="GHEA Grapalat" w:hAnsi="GHEA Grapalat" w:cs="Sylfaen"/>
                <w:b/>
                <w:i/>
                <w:sz w:val="24"/>
                <w:szCs w:val="24"/>
                <w:lang w:val="hy-AM"/>
              </w:rPr>
            </w:pPr>
            <w:r w:rsidRPr="007F6078">
              <w:rPr>
                <w:rFonts w:ascii="GHEA Grapalat" w:hAnsi="GHEA Grapalat" w:cs="Sylfaen"/>
                <w:sz w:val="24"/>
                <w:szCs w:val="24"/>
                <w:lang w:val="hy-AM"/>
              </w:rPr>
              <w:lastRenderedPageBreak/>
              <w:t xml:space="preserve">5. Նախագիծ 1-ի 4-րդ հոդվածով անհրաժեշտ է նախատեսել, </w:t>
            </w:r>
            <w:r w:rsidRPr="007F6078">
              <w:rPr>
                <w:rFonts w:ascii="GHEA Grapalat" w:hAnsi="GHEA Grapalat" w:cs="Sylfaen"/>
                <w:b/>
                <w:i/>
                <w:sz w:val="24"/>
                <w:szCs w:val="24"/>
                <w:lang w:val="hy-AM"/>
              </w:rPr>
              <w:t>դրա ուժի մեջ մտնելու ավելի ուշ ողջամիտ ժամկետ</w:t>
            </w:r>
            <w:r w:rsidRPr="007F6078">
              <w:rPr>
                <w:rFonts w:ascii="GHEA Grapalat" w:hAnsi="GHEA Grapalat" w:cs="Sylfaen"/>
                <w:sz w:val="24"/>
                <w:szCs w:val="24"/>
                <w:lang w:val="hy-AM"/>
              </w:rPr>
              <w:t xml:space="preserve">՝ ելնելով «Նորմատիվ իրավական ակտերի մասին» օրենքի 23-րդ հոդվածի 2-րդ մասի պահանջներից, համաձայն որոնց՝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w:t>
            </w:r>
            <w:r w:rsidRPr="007F6078">
              <w:rPr>
                <w:rFonts w:ascii="GHEA Grapalat" w:hAnsi="GHEA Grapalat" w:cs="Sylfaen"/>
                <w:b/>
                <w:i/>
                <w:sz w:val="24"/>
                <w:szCs w:val="24"/>
                <w:lang w:val="hy-AM"/>
              </w:rPr>
              <w:t>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rsidR="005B7424" w:rsidRPr="007F6078" w:rsidRDefault="005B7424" w:rsidP="005B7424">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b/>
                <w:i/>
                <w:sz w:val="24"/>
                <w:szCs w:val="24"/>
                <w:lang w:val="hy-AM"/>
              </w:rPr>
              <w:tab/>
            </w:r>
            <w:r w:rsidRPr="007F6078">
              <w:rPr>
                <w:rFonts w:ascii="GHEA Grapalat" w:hAnsi="GHEA Grapalat" w:cs="Sylfaen"/>
                <w:sz w:val="24"/>
                <w:szCs w:val="24"/>
                <w:lang w:val="hy-AM"/>
              </w:rPr>
              <w:t>Նույն դիտողությունը վերաբերում է նաև ««Մաքսային ծառայության մասին» օրենքում փոփոխություն կատարելու մասին» օրենքի նախագծի 2-րդ հոդվածին:</w:t>
            </w:r>
          </w:p>
        </w:tc>
        <w:tc>
          <w:tcPr>
            <w:tcW w:w="6299" w:type="dxa"/>
            <w:gridSpan w:val="3"/>
            <w:shd w:val="clear" w:color="auto" w:fill="auto"/>
          </w:tcPr>
          <w:p w:rsidR="005B7424" w:rsidRPr="00DB76C3" w:rsidRDefault="00304D4D" w:rsidP="00D029A9">
            <w:pPr>
              <w:spacing w:after="0" w:line="240" w:lineRule="auto"/>
              <w:ind w:right="47"/>
              <w:jc w:val="center"/>
              <w:rPr>
                <w:rFonts w:ascii="GHEA Grapalat" w:eastAsia="Times New Roman" w:hAnsi="GHEA Grapalat" w:cs="Times New Roman"/>
                <w:b/>
                <w:color w:val="000000"/>
                <w:sz w:val="24"/>
                <w:szCs w:val="24"/>
                <w:lang w:val="hy-AM"/>
              </w:rPr>
            </w:pPr>
            <w:r w:rsidRPr="00DB76C3">
              <w:rPr>
                <w:rFonts w:ascii="GHEA Grapalat" w:eastAsia="Times New Roman" w:hAnsi="GHEA Grapalat" w:cs="Times New Roman"/>
                <w:b/>
                <w:color w:val="000000"/>
                <w:sz w:val="24"/>
                <w:szCs w:val="24"/>
                <w:lang w:val="hy-AM"/>
              </w:rPr>
              <w:t>Չի ընդունվել</w:t>
            </w:r>
          </w:p>
          <w:p w:rsidR="00304D4D" w:rsidRDefault="00304D4D" w:rsidP="00304D4D">
            <w:pPr>
              <w:spacing w:after="0" w:line="240" w:lineRule="auto"/>
              <w:ind w:right="4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Համապատասխան կարգավորումների ուժի մեջ մտնելու հետ մեկտեղ մաքսային հսկողության գոտիներում նախատեսվում է բացահայտ և տեսանելի եղանակով ապահովել համապատասխան կահավորում որն, ի թիվս այլոց, անձանց հասանելի կդարձնի իրենց շարժի ուղղությունները կամ որոշակի արարքների ձեռնպահ մնալու անհրաժետշությունը։ Ընդ որում, անհրաժեշտ է նկատի ունենալ և ընդգծել, որ նշված կարգավորումները որևէ կերպ հիմնարար նշանակություն ունեցող փոփոխություններ չեն առաջացնելու մաքսային հսկողության գոտիներում, որի արդյունքում նշված ակտի հասցեատերերը անհրաժեշտություն են ունենալու </w:t>
            </w:r>
            <w:r w:rsidR="002A2BCD">
              <w:rPr>
                <w:rFonts w:ascii="GHEA Grapalat" w:eastAsia="Times New Roman" w:hAnsi="GHEA Grapalat" w:cs="Times New Roman"/>
                <w:color w:val="000000"/>
                <w:sz w:val="24"/>
                <w:szCs w:val="24"/>
                <w:lang w:val="hy-AM"/>
              </w:rPr>
              <w:t>տևական ժամանակում համապատասխանեցնել իրենց վարքագիծը։</w:t>
            </w:r>
          </w:p>
        </w:tc>
      </w:tr>
      <w:tr w:rsidR="005B7424" w:rsidRPr="00296D7D" w:rsidTr="00B21FC9">
        <w:trPr>
          <w:trHeight w:val="342"/>
          <w:tblCellSpacing w:w="0" w:type="dxa"/>
          <w:jc w:val="center"/>
        </w:trPr>
        <w:tc>
          <w:tcPr>
            <w:tcW w:w="9022" w:type="dxa"/>
            <w:shd w:val="clear" w:color="auto" w:fill="auto"/>
          </w:tcPr>
          <w:p w:rsidR="005B7424" w:rsidRPr="007F6078" w:rsidRDefault="005B7424" w:rsidP="005B7424">
            <w:pPr>
              <w:tabs>
                <w:tab w:val="left" w:pos="540"/>
              </w:tabs>
              <w:spacing w:after="0" w:line="240" w:lineRule="auto"/>
              <w:ind w:left="77" w:right="195" w:firstLine="425"/>
              <w:jc w:val="both"/>
              <w:rPr>
                <w:rFonts w:ascii="GHEA Grapalat" w:hAnsi="GHEA Grapalat" w:cs="Sylfaen"/>
                <w:i/>
                <w:sz w:val="24"/>
                <w:szCs w:val="24"/>
                <w:lang w:val="hy-AM"/>
              </w:rPr>
            </w:pPr>
            <w:r w:rsidRPr="007F6078">
              <w:rPr>
                <w:rFonts w:ascii="GHEA Grapalat" w:hAnsi="GHEA Grapalat" w:cs="Sylfaen"/>
                <w:sz w:val="24"/>
                <w:szCs w:val="24"/>
                <w:lang w:val="hy-AM"/>
              </w:rPr>
              <w:tab/>
              <w:t xml:space="preserve">6. </w:t>
            </w:r>
            <w:r w:rsidRPr="005B7424">
              <w:rPr>
                <w:rFonts w:ascii="GHEA Grapalat" w:hAnsi="GHEA Grapalat" w:cs="Sylfaen"/>
                <w:sz w:val="24"/>
                <w:szCs w:val="24"/>
                <w:lang w:val="hy-AM"/>
              </w:rPr>
              <w:t>Միաժամանակ</w:t>
            </w:r>
            <w:r w:rsidRPr="007F6078">
              <w:rPr>
                <w:rFonts w:ascii="GHEA Grapalat" w:hAnsi="GHEA Grapalat"/>
                <w:sz w:val="24"/>
                <w:szCs w:val="24"/>
                <w:lang w:val="hy-AM"/>
              </w:rPr>
              <w:t xml:space="preserve"> հարկ է նշել, որ Նախագիծ 1-ի վերաբերյալ առկա են նաև հետևյալ տեխնիկական բնույթի դիտողությունները.</w:t>
            </w:r>
          </w:p>
          <w:p w:rsidR="005B7424" w:rsidRPr="007F6078" w:rsidRDefault="005B7424" w:rsidP="005B7424">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ab/>
              <w:t>1/</w:t>
            </w:r>
            <w:r w:rsidRPr="007F6078">
              <w:rPr>
                <w:rFonts w:ascii="GHEA Grapalat" w:hAnsi="GHEA Grapalat" w:cs="Sylfaen"/>
                <w:i/>
                <w:sz w:val="24"/>
                <w:szCs w:val="24"/>
                <w:lang w:val="hy-AM"/>
              </w:rPr>
              <w:t xml:space="preserve"> </w:t>
            </w:r>
            <w:r w:rsidRPr="007F6078">
              <w:rPr>
                <w:rFonts w:ascii="GHEA Grapalat" w:hAnsi="GHEA Grapalat" w:cs="Sylfaen"/>
                <w:sz w:val="24"/>
                <w:szCs w:val="24"/>
                <w:lang w:val="hy-AM"/>
              </w:rPr>
              <w:t xml:space="preserve">Նախագիծ 1-ի 2-րդ հոդվածում «լրացնել» բառից հետո անհրաժեշտ է լրացնել «նոր» բառը, իսկ «խմբագրությամբ» բառը փոխարինել «բովանդակությամբ» բառով՝ նկատի ունենալով «Նորմատիվ իրավական ակտերի մասին» օրենքի 33-րդ հոդվածի 3-րդ մասի դրույթները, որոնց համաձայն՝ նորմատիվ իրավական ակտում լրացումներ կատարվում են դրանում </w:t>
            </w:r>
            <w:r w:rsidRPr="007F6078">
              <w:rPr>
                <w:rFonts w:ascii="GHEA Grapalat" w:hAnsi="GHEA Grapalat" w:cs="Sylfaen"/>
                <w:b/>
                <w:i/>
                <w:sz w:val="24"/>
                <w:szCs w:val="24"/>
                <w:lang w:val="hy-AM"/>
              </w:rPr>
              <w:t xml:space="preserve">նոր </w:t>
            </w:r>
            <w:r w:rsidRPr="007F6078">
              <w:rPr>
                <w:rFonts w:ascii="GHEA Grapalat" w:hAnsi="GHEA Grapalat" w:cs="Sylfaen"/>
                <w:sz w:val="24"/>
                <w:szCs w:val="24"/>
                <w:lang w:val="hy-AM"/>
              </w:rPr>
              <w:t xml:space="preserve">բաժիններ, գլուխներ, հոդվածներ, մասեր, կետեր, ենթակետեր, պարբերություններ, նախադասություններ, բառեր, թվեր կամ կետադրական նշաններ </w:t>
            </w:r>
            <w:r w:rsidRPr="007F6078">
              <w:rPr>
                <w:rFonts w:ascii="GHEA Grapalat" w:hAnsi="GHEA Grapalat" w:cs="Sylfaen"/>
                <w:b/>
                <w:sz w:val="24"/>
                <w:szCs w:val="24"/>
                <w:lang w:val="hy-AM"/>
              </w:rPr>
              <w:t xml:space="preserve">լրացնելու </w:t>
            </w:r>
            <w:r w:rsidRPr="007F6078">
              <w:rPr>
                <w:rFonts w:ascii="GHEA Grapalat" w:hAnsi="GHEA Grapalat" w:cs="Sylfaen"/>
                <w:sz w:val="24"/>
                <w:szCs w:val="24"/>
                <w:lang w:val="hy-AM"/>
              </w:rPr>
              <w:t>միջոցով:</w:t>
            </w:r>
          </w:p>
          <w:p w:rsidR="005B7424" w:rsidRPr="007F6078" w:rsidRDefault="005B7424" w:rsidP="005B7424">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ab/>
              <w:t>2/ Նախագիծ 1-ի 3-րդ հոդվածում «հոդվածը» բառն անհրաժեշտ է փոխարինել «հոդվածի» բառով, իսկ նույն հոդվածի 2-րդ մասում «</w:t>
            </w:r>
            <w:r w:rsidRPr="007F6078">
              <w:rPr>
                <w:rFonts w:ascii="GHEA Grapalat" w:hAnsi="GHEA Grapalat"/>
                <w:i/>
                <w:sz w:val="24"/>
                <w:szCs w:val="24"/>
                <w:lang w:val="hy-AM"/>
              </w:rPr>
              <w:t>խոչընդոտում</w:t>
            </w:r>
            <w:r w:rsidRPr="007F6078">
              <w:rPr>
                <w:rFonts w:ascii="GHEA Grapalat" w:hAnsi="GHEA Grapalat" w:cs="Sylfaen"/>
                <w:sz w:val="24"/>
                <w:szCs w:val="24"/>
                <w:lang w:val="hy-AM"/>
              </w:rPr>
              <w:t>» բառը փոխարինել «</w:t>
            </w:r>
            <w:r w:rsidRPr="007F6078">
              <w:rPr>
                <w:rFonts w:ascii="GHEA Grapalat" w:hAnsi="GHEA Grapalat"/>
                <w:i/>
                <w:sz w:val="24"/>
                <w:szCs w:val="24"/>
                <w:lang w:val="hy-AM"/>
              </w:rPr>
              <w:t>խոչընդոտում է</w:t>
            </w:r>
            <w:r w:rsidRPr="007F6078">
              <w:rPr>
                <w:rFonts w:ascii="GHEA Grapalat" w:hAnsi="GHEA Grapalat" w:cs="Sylfaen"/>
                <w:sz w:val="24"/>
                <w:szCs w:val="24"/>
                <w:lang w:val="hy-AM"/>
              </w:rPr>
              <w:t>» բառերով:</w:t>
            </w:r>
          </w:p>
          <w:p w:rsidR="005B7424" w:rsidRPr="007F6078" w:rsidRDefault="005B7424" w:rsidP="005B7424">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 xml:space="preserve">Նույն հոդվածի մասերի համարակալումն անհրաժեշտ է խմբագրել՝ </w:t>
            </w:r>
            <w:r w:rsidRPr="007F6078">
              <w:rPr>
                <w:rFonts w:ascii="GHEA Grapalat" w:hAnsi="GHEA Grapalat" w:cs="Sylfaen"/>
                <w:sz w:val="24"/>
                <w:szCs w:val="24"/>
                <w:lang w:val="hy-AM"/>
              </w:rPr>
              <w:lastRenderedPageBreak/>
              <w:t xml:space="preserve">համապատասխանեցնելով «Նորմատիվ իրավական ակտերի մասին» օրենքի 14-րդ հոդվածի 7-րդ մասի պահանջներին, համաձայն որոնց՝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w:t>
            </w:r>
            <w:r w:rsidRPr="007F6078">
              <w:rPr>
                <w:rFonts w:ascii="GHEA Grapalat" w:hAnsi="GHEA Grapalat" w:cs="Sylfaen"/>
                <w:b/>
                <w:i/>
                <w:sz w:val="24"/>
                <w:szCs w:val="24"/>
                <w:lang w:val="hy-AM"/>
              </w:rPr>
              <w:t>մասերի համարները</w:t>
            </w:r>
            <w:r w:rsidRPr="007F6078">
              <w:rPr>
                <w:rFonts w:ascii="GHEA Grapalat" w:hAnsi="GHEA Grapalat" w:cs="Sylfaen"/>
                <w:sz w:val="24"/>
                <w:szCs w:val="24"/>
                <w:lang w:val="hy-AM"/>
              </w:rPr>
              <w:t xml:space="preserve"> </w:t>
            </w:r>
            <w:r w:rsidRPr="007F6078">
              <w:rPr>
                <w:rFonts w:ascii="GHEA Grapalat" w:hAnsi="GHEA Grapalat" w:cs="Sylfaen"/>
                <w:i/>
                <w:sz w:val="24"/>
                <w:szCs w:val="24"/>
                <w:lang w:val="hy-AM"/>
              </w:rPr>
              <w:t xml:space="preserve">տեքստից բաժանվում են </w:t>
            </w:r>
            <w:r w:rsidRPr="007F6078">
              <w:rPr>
                <w:rFonts w:ascii="GHEA Grapalat" w:hAnsi="GHEA Grapalat" w:cs="Sylfaen"/>
                <w:b/>
                <w:i/>
                <w:sz w:val="24"/>
                <w:szCs w:val="24"/>
                <w:lang w:val="hy-AM"/>
              </w:rPr>
              <w:t>միջակետերով</w:t>
            </w:r>
            <w:r w:rsidRPr="007F6078">
              <w:rPr>
                <w:rFonts w:ascii="GHEA Grapalat" w:hAnsi="GHEA Grapalat" w:cs="Sylfaen"/>
                <w:sz w:val="24"/>
                <w:szCs w:val="24"/>
                <w:lang w:val="hy-AM"/>
              </w:rPr>
              <w:t>, իսկ հոդվածների կետերի համարները` փակագծերով:</w:t>
            </w:r>
          </w:p>
          <w:p w:rsidR="005B7424" w:rsidRPr="007F6078" w:rsidRDefault="005B7424" w:rsidP="005B7424">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3/ Նախագիծ 1-ի 4-րդ հոդվածի 2-րդ մասում «գոտում» բառն անհրաժեշտ է փոխարինել «գոտիներում» բառով՝ նկատի ունենալով Նախագիծ 1-ի 1-ին հոդվածի կարգավորումը:</w:t>
            </w:r>
          </w:p>
        </w:tc>
        <w:tc>
          <w:tcPr>
            <w:tcW w:w="6299" w:type="dxa"/>
            <w:gridSpan w:val="3"/>
            <w:shd w:val="clear" w:color="auto" w:fill="auto"/>
          </w:tcPr>
          <w:p w:rsidR="005B7424" w:rsidRPr="00DB76C3" w:rsidRDefault="00867401" w:rsidP="00D029A9">
            <w:pPr>
              <w:spacing w:after="0" w:line="240" w:lineRule="auto"/>
              <w:ind w:right="47"/>
              <w:jc w:val="center"/>
              <w:rPr>
                <w:rFonts w:ascii="GHEA Grapalat" w:eastAsia="Times New Roman" w:hAnsi="GHEA Grapalat" w:cs="Times New Roman"/>
                <w:b/>
                <w:color w:val="000000"/>
                <w:sz w:val="24"/>
                <w:szCs w:val="24"/>
                <w:lang w:val="hy-AM"/>
              </w:rPr>
            </w:pPr>
            <w:r w:rsidRPr="00DB76C3">
              <w:rPr>
                <w:rFonts w:ascii="GHEA Grapalat" w:eastAsia="Times New Roman" w:hAnsi="GHEA Grapalat" w:cs="Times New Roman"/>
                <w:b/>
                <w:color w:val="000000"/>
                <w:sz w:val="24"/>
                <w:szCs w:val="24"/>
                <w:lang w:val="hy-AM"/>
              </w:rPr>
              <w:lastRenderedPageBreak/>
              <w:t>Ընդունվել է</w:t>
            </w:r>
          </w:p>
        </w:tc>
      </w:tr>
      <w:tr w:rsidR="005B7424" w:rsidRPr="000E1E18" w:rsidTr="00B21FC9">
        <w:trPr>
          <w:trHeight w:val="342"/>
          <w:tblCellSpacing w:w="0" w:type="dxa"/>
          <w:jc w:val="center"/>
        </w:trPr>
        <w:tc>
          <w:tcPr>
            <w:tcW w:w="9022" w:type="dxa"/>
            <w:shd w:val="clear" w:color="auto" w:fill="auto"/>
          </w:tcPr>
          <w:p w:rsidR="005B7424" w:rsidRPr="007F6078" w:rsidRDefault="005B7424" w:rsidP="005B7424">
            <w:pPr>
              <w:tabs>
                <w:tab w:val="left" w:pos="540"/>
              </w:tabs>
              <w:spacing w:after="0" w:line="240" w:lineRule="auto"/>
              <w:ind w:left="77" w:right="195" w:firstLine="425"/>
              <w:jc w:val="both"/>
              <w:rPr>
                <w:rFonts w:ascii="GHEA Grapalat" w:hAnsi="GHEA Grapalat" w:cs="Sylfaen"/>
                <w:i/>
                <w:sz w:val="24"/>
                <w:szCs w:val="24"/>
                <w:lang w:val="hy-AM"/>
              </w:rPr>
            </w:pPr>
            <w:r w:rsidRPr="007F6078">
              <w:rPr>
                <w:rFonts w:ascii="GHEA Grapalat" w:hAnsi="GHEA Grapalat" w:cs="Sylfaen"/>
                <w:sz w:val="24"/>
                <w:szCs w:val="24"/>
                <w:lang w:val="hy-AM"/>
              </w:rPr>
              <w:lastRenderedPageBreak/>
              <w:tab/>
              <w:t>7.</w:t>
            </w:r>
            <w:r w:rsidRPr="007F6078">
              <w:rPr>
                <w:rFonts w:ascii="GHEA Grapalat" w:hAnsi="GHEA Grapalat" w:cs="Sylfaen"/>
                <w:i/>
                <w:sz w:val="24"/>
                <w:szCs w:val="24"/>
                <w:lang w:val="hy-AM"/>
              </w:rPr>
              <w:t xml:space="preserve"> </w:t>
            </w:r>
            <w:r w:rsidRPr="007F6078">
              <w:rPr>
                <w:rFonts w:ascii="GHEA Grapalat" w:hAnsi="GHEA Grapalat" w:cs="Sylfaen"/>
                <w:sz w:val="24"/>
                <w:szCs w:val="24"/>
                <w:lang w:val="hy-AM"/>
              </w:rPr>
              <w:t>««Մաքսային ծառայության մասին» օրենքում փոփոխություն կատարելու մասին» օրենքի նախագծի (այսուհետ՝ Նախագիծ 2) 1-ին հոդվածով նախատեսվում է «Մաքսային ծառայության մասին» օրենքի 27-րդ հոդվածի 1-ին մասի 3-րդ կետից հանել «դիմադրություն ցույց տվող իրավախախտին» բառերը, որի պարագայում ստացվում է հետևյալ խմբագրությունը</w:t>
            </w:r>
            <w:r w:rsidRPr="007F6078">
              <w:rPr>
                <w:rFonts w:ascii="GHEA Grapalat" w:hAnsi="GHEA Grapalat" w:cs="Sylfaen"/>
                <w:b/>
                <w:sz w:val="24"/>
                <w:szCs w:val="24"/>
                <w:lang w:val="hy-AM"/>
              </w:rPr>
              <w:t>.</w:t>
            </w:r>
          </w:p>
          <w:p w:rsidR="005B7424" w:rsidRPr="007F6078" w:rsidRDefault="005B7424" w:rsidP="005B7424">
            <w:pPr>
              <w:tabs>
                <w:tab w:val="left" w:pos="540"/>
              </w:tabs>
              <w:spacing w:after="0" w:line="240" w:lineRule="auto"/>
              <w:ind w:left="77" w:right="195" w:firstLine="425"/>
              <w:jc w:val="both"/>
              <w:rPr>
                <w:rFonts w:ascii="GHEA Grapalat" w:hAnsi="GHEA Grapalat" w:cs="Sylfaen"/>
                <w:i/>
                <w:sz w:val="24"/>
                <w:szCs w:val="24"/>
                <w:lang w:val="hy-AM"/>
              </w:rPr>
            </w:pPr>
            <w:r w:rsidRPr="007F6078">
              <w:rPr>
                <w:rFonts w:ascii="GHEA Grapalat" w:hAnsi="GHEA Grapalat" w:cs="Sylfaen"/>
                <w:sz w:val="24"/>
                <w:szCs w:val="24"/>
                <w:lang w:val="hy-AM"/>
              </w:rPr>
              <w:t>«Մաքսային</w:t>
            </w:r>
            <w:r w:rsidRPr="007F6078">
              <w:rPr>
                <w:rFonts w:ascii="Calibri" w:hAnsi="Calibri" w:cs="Calibri"/>
                <w:sz w:val="24"/>
                <w:szCs w:val="24"/>
                <w:lang w:val="hy-AM"/>
              </w:rPr>
              <w:t> </w:t>
            </w:r>
            <w:r w:rsidRPr="007F6078">
              <w:rPr>
                <w:rFonts w:ascii="GHEA Grapalat" w:hAnsi="GHEA Grapalat" w:cs="Sylfaen"/>
                <w:sz w:val="24"/>
                <w:szCs w:val="24"/>
                <w:lang w:val="hy-AM"/>
              </w:rPr>
              <w:t>մարմնի հանրային</w:t>
            </w:r>
            <w:r w:rsidRPr="007F6078">
              <w:rPr>
                <w:rFonts w:ascii="Calibri" w:hAnsi="Calibri" w:cs="Calibri"/>
                <w:sz w:val="24"/>
                <w:szCs w:val="24"/>
                <w:lang w:val="hy-AM"/>
              </w:rPr>
              <w:t> </w:t>
            </w:r>
            <w:r w:rsidRPr="007F6078">
              <w:rPr>
                <w:rFonts w:ascii="GHEA Grapalat" w:hAnsi="GHEA Grapalat" w:cs="Sylfaen"/>
                <w:sz w:val="24"/>
                <w:szCs w:val="24"/>
                <w:lang w:val="hy-AM"/>
              </w:rPr>
              <w:t xml:space="preserve">ծառայողները, իրենց պարտականությունների կատարման ընթացքում, իրավունք ունեն իրավախախտների նկատմամբ կիրառել ֆիզիկական հարկադրանք (ուժ)` </w:t>
            </w:r>
            <w:r w:rsidRPr="007F6078">
              <w:rPr>
                <w:rFonts w:ascii="GHEA Grapalat" w:hAnsi="GHEA Grapalat" w:cs="Sylfaen"/>
                <w:b/>
                <w:i/>
                <w:sz w:val="24"/>
                <w:szCs w:val="24"/>
                <w:lang w:val="hy-AM"/>
              </w:rPr>
              <w:t>վարչական ձերբակալության ենթարկելու կամ</w:t>
            </w:r>
            <w:r w:rsidRPr="007F6078">
              <w:rPr>
                <w:rFonts w:ascii="Calibri" w:hAnsi="Calibri" w:cs="Calibri"/>
                <w:b/>
                <w:i/>
                <w:sz w:val="24"/>
                <w:szCs w:val="24"/>
                <w:lang w:val="hy-AM"/>
              </w:rPr>
              <w:t> </w:t>
            </w:r>
            <w:r w:rsidRPr="007F6078">
              <w:rPr>
                <w:rFonts w:ascii="GHEA Grapalat" w:hAnsi="GHEA Grapalat" w:cs="Sylfaen"/>
                <w:b/>
                <w:i/>
                <w:sz w:val="24"/>
                <w:szCs w:val="24"/>
                <w:lang w:val="hy-AM"/>
              </w:rPr>
              <w:t>մաքսային</w:t>
            </w:r>
            <w:r w:rsidRPr="007F6078">
              <w:rPr>
                <w:rFonts w:ascii="Calibri" w:hAnsi="Calibri" w:cs="Calibri"/>
                <w:b/>
                <w:i/>
                <w:sz w:val="24"/>
                <w:szCs w:val="24"/>
                <w:lang w:val="hy-AM"/>
              </w:rPr>
              <w:t> </w:t>
            </w:r>
            <w:r w:rsidRPr="007F6078">
              <w:rPr>
                <w:rFonts w:ascii="GHEA Grapalat" w:hAnsi="GHEA Grapalat" w:cs="Sylfaen"/>
                <w:b/>
                <w:i/>
                <w:sz w:val="24"/>
                <w:szCs w:val="24"/>
                <w:lang w:val="hy-AM"/>
              </w:rPr>
              <w:t>մարմնի շենք կամ դրան փոխարինող այլ շինություն հասցնելու համար:</w:t>
            </w:r>
            <w:r w:rsidRPr="007F6078">
              <w:rPr>
                <w:rFonts w:ascii="GHEA Grapalat" w:hAnsi="GHEA Grapalat" w:cs="Sylfaen"/>
                <w:sz w:val="24"/>
                <w:szCs w:val="24"/>
                <w:lang w:val="hy-AM"/>
              </w:rPr>
              <w:t>»:</w:t>
            </w:r>
          </w:p>
          <w:p w:rsidR="005B7424" w:rsidRPr="007F6078" w:rsidRDefault="005B7424" w:rsidP="005B7424">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Վերոգրյալ կարգավորումից կարելի է փաստել, որ տվյալ պարագայում մաքսային մարմնի ծառայողները կարող են վարչական ձերբակալության ենթարկելու կամ</w:t>
            </w:r>
            <w:r w:rsidRPr="007F6078">
              <w:rPr>
                <w:rFonts w:ascii="Calibri" w:hAnsi="Calibri" w:cs="Calibri"/>
                <w:sz w:val="24"/>
                <w:szCs w:val="24"/>
                <w:lang w:val="hy-AM"/>
              </w:rPr>
              <w:t> </w:t>
            </w:r>
            <w:r w:rsidRPr="007F6078">
              <w:rPr>
                <w:rFonts w:ascii="GHEA Grapalat" w:hAnsi="GHEA Grapalat" w:cs="Sylfaen"/>
                <w:sz w:val="24"/>
                <w:szCs w:val="24"/>
                <w:lang w:val="hy-AM"/>
              </w:rPr>
              <w:t>մաքսային</w:t>
            </w:r>
            <w:r w:rsidRPr="007F6078">
              <w:rPr>
                <w:rFonts w:ascii="Calibri" w:hAnsi="Calibri" w:cs="Calibri"/>
                <w:sz w:val="24"/>
                <w:szCs w:val="24"/>
                <w:lang w:val="hy-AM"/>
              </w:rPr>
              <w:t> </w:t>
            </w:r>
            <w:r w:rsidRPr="007F6078">
              <w:rPr>
                <w:rFonts w:ascii="GHEA Grapalat" w:hAnsi="GHEA Grapalat" w:cs="Sylfaen"/>
                <w:sz w:val="24"/>
                <w:szCs w:val="24"/>
                <w:lang w:val="hy-AM"/>
              </w:rPr>
              <w:t xml:space="preserve">մարմնի շենք կամ դրան փոխարինող այլ շինություն հասցնելու համար ցանկացած դեպքում կիրառել ֆիզիկական ուժ և այդ իրավունքը, սահմանափակված չէ որևէ պայմանով:  </w:t>
            </w:r>
          </w:p>
          <w:p w:rsidR="005B7424" w:rsidRPr="007F6078" w:rsidRDefault="005B7424" w:rsidP="005B7424">
            <w:pPr>
              <w:tabs>
                <w:tab w:val="left" w:pos="540"/>
              </w:tabs>
              <w:spacing w:after="0" w:line="240" w:lineRule="auto"/>
              <w:ind w:left="77" w:right="195" w:firstLine="425"/>
              <w:jc w:val="both"/>
              <w:rPr>
                <w:rFonts w:ascii="GHEA Grapalat" w:hAnsi="GHEA Grapalat"/>
                <w:color w:val="002033"/>
                <w:sz w:val="24"/>
                <w:szCs w:val="24"/>
                <w:lang w:val="hy-AM"/>
              </w:rPr>
            </w:pPr>
            <w:r w:rsidRPr="005B7424">
              <w:rPr>
                <w:rFonts w:ascii="GHEA Grapalat" w:hAnsi="GHEA Grapalat" w:cs="Sylfaen"/>
                <w:sz w:val="24"/>
                <w:szCs w:val="24"/>
                <w:lang w:val="hy-AM"/>
              </w:rPr>
              <w:t>Միավորված</w:t>
            </w:r>
            <w:r w:rsidRPr="007F6078">
              <w:rPr>
                <w:rFonts w:ascii="GHEA Grapalat" w:hAnsi="GHEA Grapalat"/>
                <w:sz w:val="24"/>
                <w:szCs w:val="24"/>
                <w:lang w:val="hy-AM"/>
              </w:rPr>
              <w:t xml:space="preserve"> ազգերի կազմակերպության «Իրավապահ պաշտոնատար անձանց վարքագծի» 1979 թվականի կանոնագրքի 3-րդ հոդվածով սահմանվում է, որ </w:t>
            </w:r>
            <w:r w:rsidRPr="007F6078">
              <w:rPr>
                <w:rFonts w:ascii="GHEA Grapalat" w:hAnsi="GHEA Grapalat" w:cs="Sylfaen"/>
                <w:color w:val="002033"/>
                <w:sz w:val="24"/>
                <w:szCs w:val="24"/>
                <w:lang w:val="hy-AM"/>
              </w:rPr>
              <w:t>Իրավապահ</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մարմինների</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պաշտոնատար</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անձինք</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կարող</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են</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ուժ</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կիրառել</w:t>
            </w:r>
            <w:r w:rsidRPr="007F6078">
              <w:rPr>
                <w:rFonts w:ascii="GHEA Grapalat" w:hAnsi="GHEA Grapalat"/>
                <w:color w:val="002033"/>
                <w:sz w:val="24"/>
                <w:szCs w:val="24"/>
                <w:lang w:val="hy-AM"/>
              </w:rPr>
              <w:t xml:space="preserve"> </w:t>
            </w:r>
            <w:r w:rsidRPr="007F6078">
              <w:rPr>
                <w:rFonts w:ascii="GHEA Grapalat" w:hAnsi="GHEA Grapalat" w:cs="Sylfaen"/>
                <w:b/>
                <w:color w:val="002033"/>
                <w:sz w:val="24"/>
                <w:szCs w:val="24"/>
                <w:lang w:val="hy-AM"/>
              </w:rPr>
              <w:t>միայն</w:t>
            </w:r>
            <w:r w:rsidRPr="007F6078">
              <w:rPr>
                <w:rFonts w:ascii="GHEA Grapalat" w:hAnsi="GHEA Grapalat"/>
                <w:b/>
                <w:color w:val="002033"/>
                <w:sz w:val="24"/>
                <w:szCs w:val="24"/>
                <w:lang w:val="hy-AM"/>
              </w:rPr>
              <w:t xml:space="preserve"> </w:t>
            </w:r>
            <w:r w:rsidRPr="007F6078">
              <w:rPr>
                <w:rFonts w:ascii="GHEA Grapalat" w:hAnsi="GHEA Grapalat" w:cs="Sylfaen"/>
                <w:b/>
                <w:color w:val="002033"/>
                <w:sz w:val="24"/>
                <w:szCs w:val="24"/>
                <w:lang w:val="hy-AM"/>
              </w:rPr>
              <w:t>խիստ</w:t>
            </w:r>
            <w:r w:rsidRPr="007F6078">
              <w:rPr>
                <w:rFonts w:ascii="GHEA Grapalat" w:hAnsi="GHEA Grapalat"/>
                <w:b/>
                <w:color w:val="002033"/>
                <w:sz w:val="24"/>
                <w:szCs w:val="24"/>
                <w:lang w:val="hy-AM"/>
              </w:rPr>
              <w:t xml:space="preserve"> </w:t>
            </w:r>
            <w:r w:rsidRPr="007F6078">
              <w:rPr>
                <w:rFonts w:ascii="GHEA Grapalat" w:hAnsi="GHEA Grapalat" w:cs="Sylfaen"/>
                <w:b/>
                <w:color w:val="002033"/>
                <w:sz w:val="24"/>
                <w:szCs w:val="24"/>
                <w:lang w:val="hy-AM"/>
              </w:rPr>
              <w:t>անհրաժեշտության</w:t>
            </w:r>
            <w:r w:rsidRPr="007F6078">
              <w:rPr>
                <w:rFonts w:ascii="GHEA Grapalat" w:hAnsi="GHEA Grapalat"/>
                <w:b/>
                <w:color w:val="002033"/>
                <w:sz w:val="24"/>
                <w:szCs w:val="24"/>
                <w:lang w:val="hy-AM"/>
              </w:rPr>
              <w:t xml:space="preserve"> </w:t>
            </w:r>
            <w:r w:rsidRPr="007F6078">
              <w:rPr>
                <w:rFonts w:ascii="GHEA Grapalat" w:hAnsi="GHEA Grapalat" w:cs="Sylfaen"/>
                <w:b/>
                <w:color w:val="002033"/>
                <w:sz w:val="24"/>
                <w:szCs w:val="24"/>
                <w:lang w:val="hy-AM"/>
              </w:rPr>
              <w:t>դեպքում</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և</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այնքանով</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որքանով</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դա</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պահանջվում</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է</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իրենց</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պարտականությունների</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կատարման</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համար</w:t>
            </w:r>
            <w:r w:rsidRPr="007F6078">
              <w:rPr>
                <w:rFonts w:ascii="GHEA Grapalat" w:hAnsi="GHEA Grapalat"/>
                <w:color w:val="002033"/>
                <w:sz w:val="24"/>
                <w:szCs w:val="24"/>
                <w:lang w:val="hy-AM"/>
              </w:rPr>
              <w:t xml:space="preserve">: Նշված հոդվածի մեկնաբանության համաձայն՝ իրավապահ </w:t>
            </w:r>
            <w:r w:rsidRPr="007F6078">
              <w:rPr>
                <w:rFonts w:ascii="GHEA Grapalat" w:hAnsi="GHEA Grapalat"/>
                <w:color w:val="002033"/>
                <w:sz w:val="24"/>
                <w:szCs w:val="24"/>
                <w:lang w:val="hy-AM"/>
              </w:rPr>
              <w:lastRenderedPageBreak/>
              <w:t xml:space="preserve">մարմինների կողմից ուժի կիրառումը պետք է լինի բացառիկ, չնայած այն ենթադրում է, որ իրավապահ մարմինների պաշտոնատար անձինք կարող են լիազորված լինել ուժի կիրառման համար, </w:t>
            </w:r>
            <w:r w:rsidRPr="007F6078">
              <w:rPr>
                <w:rFonts w:ascii="GHEA Grapalat" w:hAnsi="GHEA Grapalat"/>
                <w:b/>
                <w:color w:val="002033"/>
                <w:sz w:val="24"/>
                <w:szCs w:val="24"/>
                <w:lang w:val="hy-AM"/>
              </w:rPr>
              <w:t xml:space="preserve">որը ողջամտորեն անհրաժեշտ է տվյալ հանգամանքներում, հանցագործությունը կանխելու կամ իրավախախտներին կամ կասկածյալ իրավախախտներին օրինական կերպով ձերբակալելու կամ նման ձերբակալությանը օժանդակելու համար </w:t>
            </w:r>
            <w:r w:rsidRPr="007F6078">
              <w:rPr>
                <w:rFonts w:ascii="GHEA Grapalat" w:hAnsi="GHEA Grapalat"/>
                <w:color w:val="002033"/>
                <w:sz w:val="24"/>
                <w:szCs w:val="24"/>
                <w:lang w:val="hy-AM"/>
              </w:rPr>
              <w:t>չի կարող կիրառվել այդ նպատակների համար անհրաժեշտ սահմանները գերազանցող ուժ:</w:t>
            </w:r>
          </w:p>
          <w:p w:rsidR="005B7424" w:rsidRPr="007F6078" w:rsidRDefault="005B7424" w:rsidP="005B7424">
            <w:pPr>
              <w:tabs>
                <w:tab w:val="left" w:pos="540"/>
              </w:tabs>
              <w:spacing w:after="0" w:line="240" w:lineRule="auto"/>
              <w:ind w:left="77" w:right="195" w:firstLine="425"/>
              <w:jc w:val="both"/>
              <w:rPr>
                <w:rFonts w:ascii="GHEA Grapalat" w:hAnsi="GHEA Grapalat"/>
                <w:color w:val="002033"/>
                <w:sz w:val="24"/>
                <w:szCs w:val="24"/>
                <w:lang w:val="hy-AM"/>
              </w:rPr>
            </w:pPr>
            <w:r w:rsidRPr="005B7424">
              <w:rPr>
                <w:rFonts w:ascii="GHEA Grapalat" w:hAnsi="GHEA Grapalat" w:cs="Sylfaen"/>
                <w:sz w:val="24"/>
                <w:szCs w:val="24"/>
                <w:lang w:val="hy-AM"/>
              </w:rPr>
              <w:t>Ազգային</w:t>
            </w:r>
            <w:r w:rsidRPr="007F6078">
              <w:rPr>
                <w:rFonts w:ascii="GHEA Grapalat" w:hAnsi="GHEA Grapalat"/>
                <w:b/>
                <w:color w:val="002033"/>
                <w:sz w:val="24"/>
                <w:szCs w:val="24"/>
                <w:lang w:val="hy-AM"/>
              </w:rPr>
              <w:t xml:space="preserve"> օրենսդրությունը, որպես կանոն, սահմանափակում է իրավապահ մարմինների կողմից ուժի կիրառումը՝ համաչափության սկզբունքին համապատասխան։</w:t>
            </w:r>
            <w:r w:rsidRPr="007F6078">
              <w:rPr>
                <w:rFonts w:ascii="GHEA Grapalat" w:hAnsi="GHEA Grapalat"/>
                <w:color w:val="002033"/>
                <w:sz w:val="24"/>
                <w:szCs w:val="24"/>
                <w:lang w:val="hy-AM"/>
              </w:rPr>
              <w:t xml:space="preserve"> Սա պետք է հասկանալ այնպես, որ այս դրույթը մեկնաբանելիս պետք է հարգվեն համաչափության ազգային սկզբունքները։ Այս դրույթը ոչ մի դեպքում չի մեկնաբանվում այնպես, որ այն լիազորված է կիրառել այնպիսի ուժ, որն անհամաչափ օրինական նպատակ է, որին պետք է հասնել (տես՝ </w:t>
            </w:r>
            <w:hyperlink r:id="rId10" w:history="1">
              <w:r w:rsidRPr="007F6078">
                <w:rPr>
                  <w:rStyle w:val="Hyperlink"/>
                  <w:rFonts w:ascii="GHEA Grapalat" w:hAnsi="GHEA Grapalat"/>
                  <w:sz w:val="24"/>
                  <w:szCs w:val="24"/>
                  <w:lang w:val="hy-AM"/>
                </w:rPr>
                <w:t>https://www.un.org/ru/documents/decl_conv/conventions/code_of_conduct.shtml</w:t>
              </w:r>
            </w:hyperlink>
            <w:r w:rsidRPr="007F6078">
              <w:rPr>
                <w:rFonts w:ascii="GHEA Grapalat" w:hAnsi="GHEA Grapalat"/>
                <w:color w:val="002033"/>
                <w:sz w:val="24"/>
                <w:szCs w:val="24"/>
                <w:lang w:val="hy-AM"/>
              </w:rPr>
              <w:t xml:space="preserve"> հղմամբ)։</w:t>
            </w:r>
          </w:p>
          <w:p w:rsidR="005B7424" w:rsidRPr="007F6078" w:rsidRDefault="005B7424" w:rsidP="005B7424">
            <w:pPr>
              <w:tabs>
                <w:tab w:val="left" w:pos="540"/>
              </w:tabs>
              <w:spacing w:after="0" w:line="240" w:lineRule="auto"/>
              <w:ind w:left="77" w:right="195" w:firstLine="425"/>
              <w:jc w:val="both"/>
              <w:rPr>
                <w:rStyle w:val="translation-word"/>
                <w:rFonts w:ascii="GHEA Grapalat" w:hAnsi="GHEA Grapalat" w:cs="Tahoma"/>
                <w:b/>
                <w:color w:val="002033"/>
                <w:sz w:val="24"/>
                <w:szCs w:val="24"/>
                <w:bdr w:val="none" w:sz="0" w:space="0" w:color="auto" w:frame="1"/>
                <w:lang w:val="hy-AM"/>
              </w:rPr>
            </w:pPr>
            <w:r w:rsidRPr="007F6078">
              <w:rPr>
                <w:rFonts w:ascii="GHEA Grapalat" w:hAnsi="GHEA Grapalat"/>
                <w:sz w:val="24"/>
                <w:szCs w:val="24"/>
                <w:lang w:val="hy-AM"/>
              </w:rPr>
              <w:t xml:space="preserve">ՄԱԿ-ի Իրավապահ աշխատակիցների կողմից ուժի և հրազենի կիրառման 1990 թվականի հիմնական սկզբունքների 4-րդ հոդվածի համաձայն՝ </w:t>
            </w:r>
            <w:r w:rsidRPr="007F6078">
              <w:rPr>
                <w:rFonts w:ascii="GHEA Grapalat" w:hAnsi="GHEA Grapalat"/>
                <w:b/>
                <w:sz w:val="24"/>
                <w:szCs w:val="24"/>
                <w:lang w:val="hy-AM"/>
              </w:rPr>
              <w:t>ի</w:t>
            </w:r>
            <w:r w:rsidRPr="007F6078">
              <w:rPr>
                <w:rStyle w:val="translation-word"/>
                <w:rFonts w:ascii="GHEA Grapalat" w:hAnsi="GHEA Grapalat" w:cs="Sylfaen"/>
                <w:b/>
                <w:color w:val="002033"/>
                <w:sz w:val="24"/>
                <w:szCs w:val="24"/>
                <w:bdr w:val="none" w:sz="0" w:space="0" w:color="auto" w:frame="1"/>
                <w:lang w:val="hy-AM"/>
              </w:rPr>
              <w:t>րավապահ</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մարմինների</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պաշտոնատար</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անձինք</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իրենց</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գործառույթներն</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իրականացնելիս</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որքան</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հնարավոր</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է</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օգտագործում</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են</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ոչ</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բռնի</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միջոցներ՝</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մինչև</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ուժի</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կամ</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հրազենի</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հարկադիր</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կիրառումը</w:t>
            </w:r>
            <w:r w:rsidRPr="007F6078">
              <w:rPr>
                <w:rStyle w:val="translation-word"/>
                <w:rFonts w:ascii="GHEA Grapalat" w:hAnsi="GHEA Grapalat" w:cs="Tahoma"/>
                <w:b/>
                <w:color w:val="002033"/>
                <w:sz w:val="24"/>
                <w:szCs w:val="24"/>
                <w:bdr w:val="none" w:sz="0" w:space="0" w:color="auto" w:frame="1"/>
                <w:lang w:val="hy-AM"/>
              </w:rPr>
              <w:t>։</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Նրանք</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կարող</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են</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ուժ</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և</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հրազեն</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կիրառել</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միայն</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այն</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դեպքերում</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երբ</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այլ</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միջոցներ</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անարդյունավետ</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են</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կամ</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նախատեսված</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արդյունքի</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հասնելու</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հույս</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չեն</w:t>
            </w:r>
            <w:r w:rsidRPr="007F6078">
              <w:rPr>
                <w:rStyle w:val="translation-word"/>
                <w:rFonts w:ascii="GHEA Grapalat" w:hAnsi="GHEA Grapalat"/>
                <w:b/>
                <w:color w:val="002033"/>
                <w:sz w:val="24"/>
                <w:szCs w:val="24"/>
                <w:bdr w:val="none" w:sz="0" w:space="0" w:color="auto" w:frame="1"/>
                <w:lang w:val="hy-AM"/>
              </w:rPr>
              <w:t xml:space="preserve"> </w:t>
            </w:r>
            <w:r w:rsidRPr="007F6078">
              <w:rPr>
                <w:rStyle w:val="translation-word"/>
                <w:rFonts w:ascii="GHEA Grapalat" w:hAnsi="GHEA Grapalat" w:cs="Sylfaen"/>
                <w:b/>
                <w:color w:val="002033"/>
                <w:sz w:val="24"/>
                <w:szCs w:val="24"/>
                <w:bdr w:val="none" w:sz="0" w:space="0" w:color="auto" w:frame="1"/>
                <w:lang w:val="hy-AM"/>
              </w:rPr>
              <w:t>տալիս</w:t>
            </w:r>
            <w:r w:rsidRPr="007F6078">
              <w:rPr>
                <w:rStyle w:val="translation-word"/>
                <w:rFonts w:ascii="GHEA Grapalat" w:hAnsi="GHEA Grapalat" w:cs="Tahoma"/>
                <w:b/>
                <w:color w:val="002033"/>
                <w:sz w:val="24"/>
                <w:szCs w:val="24"/>
                <w:bdr w:val="none" w:sz="0" w:space="0" w:color="auto" w:frame="1"/>
                <w:lang w:val="hy-AM"/>
              </w:rPr>
              <w:t>։</w:t>
            </w:r>
          </w:p>
          <w:p w:rsidR="005B7424" w:rsidRPr="007F6078" w:rsidRDefault="005B7424" w:rsidP="005B7424">
            <w:pPr>
              <w:tabs>
                <w:tab w:val="left" w:pos="540"/>
              </w:tabs>
              <w:spacing w:after="0" w:line="240" w:lineRule="auto"/>
              <w:ind w:left="77" w:right="195" w:firstLine="425"/>
              <w:jc w:val="both"/>
              <w:rPr>
                <w:rFonts w:ascii="GHEA Grapalat" w:hAnsi="GHEA Grapalat"/>
                <w:sz w:val="24"/>
                <w:szCs w:val="24"/>
                <w:lang w:val="hy-AM"/>
              </w:rPr>
            </w:pPr>
            <w:r w:rsidRPr="007F6078">
              <w:rPr>
                <w:rFonts w:ascii="GHEA Grapalat" w:hAnsi="GHEA Grapalat"/>
                <w:sz w:val="24"/>
                <w:szCs w:val="24"/>
                <w:lang w:val="hy-AM"/>
              </w:rPr>
              <w:t xml:space="preserve">Ինչպես ՄԻԵԴ-ը, այնպես էլ Մարդու իրավունքների միջամերիկյան դատարանը վկայակոչել են ՄԱԿ-ի սկզբունքները՝ որպես իրավապահ մարմիններում ուժի կիրառումը կարգավորող միջազգային նորմերի հեղինակավոր դրույթներ (տես՝ օրինակ, </w:t>
            </w:r>
            <w:bookmarkStart w:id="1" w:name="_Hlk96892680"/>
            <w:r w:rsidRPr="007F6078">
              <w:rPr>
                <w:rFonts w:ascii="GHEA Grapalat" w:hAnsi="GHEA Grapalat"/>
                <w:sz w:val="24"/>
                <w:szCs w:val="24"/>
                <w:lang w:val="hy-AM"/>
              </w:rPr>
              <w:t>European Court of Human Rights (ECtHR), Benzer v. Turkey, Judgment (Former Second Section), 12 November 2013</w:t>
            </w:r>
            <w:bookmarkEnd w:id="1"/>
            <w:r w:rsidRPr="007F6078">
              <w:rPr>
                <w:rFonts w:ascii="GHEA Grapalat" w:hAnsi="GHEA Grapalat"/>
                <w:sz w:val="24"/>
                <w:szCs w:val="24"/>
                <w:lang w:val="hy-AM"/>
              </w:rPr>
              <w:t xml:space="preserve">, պարագրաֆ 90, InterAmerican Court of Human Rights (IAmCtHR), Cruz </w:t>
            </w:r>
            <w:r w:rsidRPr="007F6078">
              <w:rPr>
                <w:rFonts w:ascii="GHEA Grapalat" w:hAnsi="GHEA Grapalat"/>
                <w:sz w:val="24"/>
                <w:szCs w:val="24"/>
                <w:lang w:val="hy-AM"/>
              </w:rPr>
              <w:lastRenderedPageBreak/>
              <w:t>Sánchez and Others v. Peru, Judgment (Preliminary Objections, Merits, Reparation, and Costs), 17 April 2015, պարագիաֆ 264):</w:t>
            </w:r>
          </w:p>
          <w:p w:rsidR="005B7424" w:rsidRPr="007F6078" w:rsidRDefault="005B7424" w:rsidP="005B7424">
            <w:pPr>
              <w:tabs>
                <w:tab w:val="left" w:pos="540"/>
              </w:tabs>
              <w:spacing w:after="0" w:line="240" w:lineRule="auto"/>
              <w:ind w:left="77" w:right="195" w:firstLine="425"/>
              <w:jc w:val="both"/>
              <w:rPr>
                <w:rFonts w:ascii="GHEA Grapalat" w:hAnsi="GHEA Grapalat"/>
                <w:color w:val="000000"/>
                <w:sz w:val="24"/>
                <w:szCs w:val="24"/>
                <w:lang w:val="hy-AM"/>
              </w:rPr>
            </w:pPr>
            <w:r w:rsidRPr="007F6078">
              <w:rPr>
                <w:rFonts w:ascii="GHEA Grapalat" w:hAnsi="GHEA Grapalat"/>
                <w:sz w:val="24"/>
                <w:szCs w:val="24"/>
                <w:lang w:val="hy-AM"/>
              </w:rPr>
              <w:t>Սահմանադրության 3-րդ հոդվածի 2-րդ մասի կարգավորմամբ՝</w:t>
            </w:r>
            <w:r w:rsidRPr="007F6078">
              <w:rPr>
                <w:rFonts w:ascii="GHEA Grapalat" w:hAnsi="GHEA Grapalat"/>
                <w:color w:val="000000"/>
                <w:sz w:val="24"/>
                <w:szCs w:val="24"/>
                <w:lang w:val="hy-AM"/>
              </w:rPr>
              <w:t xml:space="preserve"> </w:t>
            </w:r>
            <w:r w:rsidRPr="007F6078">
              <w:rPr>
                <w:rFonts w:ascii="GHEA Grapalat" w:hAnsi="GHEA Grapalat"/>
                <w:b/>
                <w:color w:val="000000"/>
                <w:sz w:val="24"/>
                <w:szCs w:val="24"/>
                <w:lang w:val="hy-AM"/>
              </w:rPr>
              <w:t xml:space="preserve">մարդու և </w:t>
            </w:r>
            <w:r w:rsidRPr="005B7424">
              <w:rPr>
                <w:rFonts w:ascii="GHEA Grapalat" w:hAnsi="GHEA Grapalat"/>
                <w:sz w:val="24"/>
                <w:szCs w:val="24"/>
                <w:lang w:val="hy-AM"/>
              </w:rPr>
              <w:t>քաղաքացու</w:t>
            </w:r>
            <w:r w:rsidRPr="007F6078">
              <w:rPr>
                <w:rFonts w:ascii="GHEA Grapalat" w:hAnsi="GHEA Grapalat"/>
                <w:b/>
                <w:color w:val="000000"/>
                <w:sz w:val="24"/>
                <w:szCs w:val="24"/>
                <w:lang w:val="hy-AM"/>
              </w:rPr>
              <w:t xml:space="preserve"> հիմնական իրավունքների և ազատությունների հարգումն ու պաշտպանությունը</w:t>
            </w:r>
            <w:r w:rsidRPr="007F6078">
              <w:rPr>
                <w:rFonts w:ascii="GHEA Grapalat" w:hAnsi="GHEA Grapalat"/>
                <w:color w:val="000000"/>
                <w:sz w:val="24"/>
                <w:szCs w:val="24"/>
                <w:lang w:val="hy-AM"/>
              </w:rPr>
              <w:t xml:space="preserve"> հանրային իշխանության պարտականություններն են:</w:t>
            </w:r>
          </w:p>
          <w:p w:rsidR="005B7424" w:rsidRPr="007F6078" w:rsidRDefault="005B7424" w:rsidP="005B7424">
            <w:pPr>
              <w:tabs>
                <w:tab w:val="left" w:pos="540"/>
              </w:tabs>
              <w:spacing w:after="0" w:line="240" w:lineRule="auto"/>
              <w:ind w:left="77" w:right="195" w:firstLine="425"/>
              <w:jc w:val="both"/>
              <w:rPr>
                <w:rFonts w:ascii="GHEA Grapalat" w:hAnsi="GHEA Grapalat"/>
                <w:sz w:val="24"/>
                <w:szCs w:val="24"/>
                <w:lang w:val="hy-AM"/>
              </w:rPr>
            </w:pPr>
            <w:r w:rsidRPr="007F6078">
              <w:rPr>
                <w:rFonts w:ascii="GHEA Grapalat" w:hAnsi="GHEA Grapalat"/>
                <w:sz w:val="24"/>
                <w:szCs w:val="24"/>
                <w:lang w:val="hy-AM"/>
              </w:rPr>
              <w:t>ՄԻԵԴ-ն արտահայտել է իրավական դիրքորոշում առ այն, որ  «</w:t>
            </w:r>
            <w:r w:rsidRPr="007F6078">
              <w:rPr>
                <w:rFonts w:ascii="GHEA Grapalat" w:hAnsi="GHEA Grapalat"/>
                <w:b/>
                <w:i/>
                <w:sz w:val="24"/>
                <w:szCs w:val="24"/>
                <w:lang w:val="hy-AM"/>
              </w:rPr>
              <w:t>ֆիզիկական ուժի</w:t>
            </w:r>
            <w:r w:rsidRPr="007F6078">
              <w:rPr>
                <w:rFonts w:ascii="GHEA Grapalat" w:hAnsi="GHEA Grapalat"/>
                <w:sz w:val="24"/>
                <w:szCs w:val="24"/>
                <w:lang w:val="hy-AM"/>
              </w:rPr>
              <w:t xml:space="preserve"> ցանկացած կիրառում» իրավապահ մարմինների պաշտոնատար անձի կողմից, որը «</w:t>
            </w:r>
            <w:r w:rsidRPr="007F6078">
              <w:rPr>
                <w:rFonts w:ascii="GHEA Grapalat" w:hAnsi="GHEA Grapalat"/>
                <w:b/>
                <w:bCs/>
                <w:i/>
                <w:iCs/>
                <w:sz w:val="24"/>
                <w:szCs w:val="24"/>
                <w:lang w:val="hy-AM"/>
              </w:rPr>
              <w:t xml:space="preserve">խիստ </w:t>
            </w:r>
            <w:r w:rsidRPr="005B7424">
              <w:rPr>
                <w:rFonts w:ascii="GHEA Grapalat" w:hAnsi="GHEA Grapalat"/>
                <w:sz w:val="24"/>
                <w:szCs w:val="24"/>
                <w:lang w:val="hy-AM"/>
              </w:rPr>
              <w:t>անհրաժեշտ</w:t>
            </w:r>
            <w:r w:rsidRPr="007F6078">
              <w:rPr>
                <w:rFonts w:ascii="GHEA Grapalat" w:hAnsi="GHEA Grapalat"/>
                <w:sz w:val="24"/>
                <w:szCs w:val="24"/>
                <w:lang w:val="hy-AM"/>
              </w:rPr>
              <w:t xml:space="preserve">» չի եղել մարդու վարքի պատճառով, «նվաստացնում է </w:t>
            </w:r>
            <w:r w:rsidRPr="007F6078">
              <w:rPr>
                <w:rFonts w:ascii="GHEA Grapalat" w:hAnsi="GHEA Grapalat"/>
                <w:b/>
                <w:i/>
                <w:sz w:val="24"/>
                <w:szCs w:val="24"/>
                <w:lang w:val="hy-AM"/>
              </w:rPr>
              <w:t>մարդկային արժանապատվությունը և սկզբունքորեն խախտում է խոշտանգումների և անմարդկային կամ արժանապատվությունը նվաստացնող վերաբերմունքի կամ պատժի արգելքը</w:t>
            </w:r>
            <w:r w:rsidRPr="007F6078">
              <w:rPr>
                <w:rFonts w:ascii="GHEA Grapalat" w:hAnsi="GHEA Grapalat"/>
                <w:sz w:val="24"/>
                <w:szCs w:val="24"/>
                <w:lang w:val="hy-AM"/>
              </w:rPr>
              <w:t>, որը շարադրված է ՄԻԵԿ-ի 3-րդ հոդվածում (օրինակ, ECtHR, Zakharov</w:t>
            </w:r>
            <w:r w:rsidRPr="007F6078">
              <w:rPr>
                <w:rFonts w:ascii="Calibri" w:hAnsi="Calibri" w:cs="Calibri"/>
                <w:sz w:val="24"/>
                <w:szCs w:val="24"/>
                <w:lang w:val="hy-AM"/>
              </w:rPr>
              <w:t> </w:t>
            </w:r>
            <w:r w:rsidRPr="007F6078">
              <w:rPr>
                <w:rFonts w:ascii="GHEA Grapalat" w:hAnsi="GHEA Grapalat"/>
                <w:sz w:val="24"/>
                <w:szCs w:val="24"/>
                <w:lang w:val="hy-AM"/>
              </w:rPr>
              <w:t>and Varzhabetyan</w:t>
            </w:r>
            <w:r w:rsidRPr="007F6078">
              <w:rPr>
                <w:rFonts w:ascii="Calibri" w:hAnsi="Calibri" w:cs="Calibri"/>
                <w:sz w:val="24"/>
                <w:szCs w:val="24"/>
                <w:lang w:val="hy-AM"/>
              </w:rPr>
              <w:t> </w:t>
            </w:r>
            <w:r w:rsidRPr="007F6078">
              <w:rPr>
                <w:rFonts w:ascii="GHEA Grapalat" w:hAnsi="GHEA Grapalat"/>
                <w:sz w:val="24"/>
                <w:szCs w:val="24"/>
                <w:lang w:val="hy-AM"/>
              </w:rPr>
              <w:t>v. Russia, (Applications nos.</w:t>
            </w:r>
            <w:r w:rsidRPr="007F6078">
              <w:rPr>
                <w:rFonts w:ascii="Calibri" w:hAnsi="Calibri" w:cs="Calibri"/>
                <w:sz w:val="24"/>
                <w:szCs w:val="24"/>
                <w:lang w:val="hy-AM"/>
              </w:rPr>
              <w:t> </w:t>
            </w:r>
            <w:hyperlink r:id="rId11" w:anchor="{%22appno%22:[%2235880/14%22]}" w:tgtFrame="_blank" w:history="1">
              <w:r w:rsidRPr="007F6078">
                <w:rPr>
                  <w:rStyle w:val="Hyperlink"/>
                  <w:rFonts w:ascii="GHEA Grapalat" w:hAnsi="GHEA Grapalat"/>
                  <w:sz w:val="24"/>
                  <w:szCs w:val="24"/>
                  <w:lang w:val="hy-AM"/>
                </w:rPr>
                <w:t>35880/14</w:t>
              </w:r>
            </w:hyperlink>
            <w:r w:rsidRPr="007F6078">
              <w:rPr>
                <w:rFonts w:ascii="Calibri" w:hAnsi="Calibri" w:cs="Calibri"/>
                <w:sz w:val="24"/>
                <w:szCs w:val="24"/>
                <w:lang w:val="hy-AM"/>
              </w:rPr>
              <w:t> </w:t>
            </w:r>
            <w:r w:rsidRPr="007F6078">
              <w:rPr>
                <w:rFonts w:ascii="GHEA Grapalat" w:hAnsi="GHEA Grapalat"/>
                <w:sz w:val="24"/>
                <w:szCs w:val="24"/>
                <w:lang w:val="hy-AM"/>
              </w:rPr>
              <w:t>and</w:t>
            </w:r>
            <w:r w:rsidRPr="007F6078">
              <w:rPr>
                <w:rFonts w:ascii="Calibri" w:hAnsi="Calibri" w:cs="Calibri"/>
                <w:sz w:val="24"/>
                <w:szCs w:val="24"/>
                <w:lang w:val="hy-AM"/>
              </w:rPr>
              <w:t> </w:t>
            </w:r>
            <w:hyperlink r:id="rId12" w:anchor="{%22appno%22:[%2275926/17%22]}" w:tgtFrame="_blank" w:history="1">
              <w:r w:rsidRPr="007F6078">
                <w:rPr>
                  <w:rStyle w:val="Hyperlink"/>
                  <w:rFonts w:ascii="GHEA Grapalat" w:hAnsi="GHEA Grapalat"/>
                  <w:sz w:val="24"/>
                  <w:szCs w:val="24"/>
                  <w:lang w:val="hy-AM"/>
                </w:rPr>
                <w:t>75926/17</w:t>
              </w:r>
            </w:hyperlink>
            <w:r w:rsidRPr="007F6078">
              <w:rPr>
                <w:rFonts w:ascii="GHEA Grapalat" w:hAnsi="GHEA Grapalat"/>
                <w:sz w:val="24"/>
                <w:szCs w:val="24"/>
                <w:lang w:val="hy-AM"/>
              </w:rPr>
              <w:t>), 13 October 2020):</w:t>
            </w:r>
          </w:p>
          <w:p w:rsidR="005B7424" w:rsidRPr="007F6078" w:rsidRDefault="005B7424" w:rsidP="005B7424">
            <w:pPr>
              <w:tabs>
                <w:tab w:val="left" w:pos="540"/>
              </w:tabs>
              <w:spacing w:after="0" w:line="240" w:lineRule="auto"/>
              <w:ind w:left="77" w:right="195" w:firstLine="425"/>
              <w:jc w:val="both"/>
              <w:rPr>
                <w:rFonts w:ascii="GHEA Grapalat" w:hAnsi="GHEA Grapalat"/>
                <w:color w:val="002033"/>
                <w:sz w:val="24"/>
                <w:szCs w:val="24"/>
                <w:lang w:val="hy-AM"/>
              </w:rPr>
            </w:pPr>
            <w:r w:rsidRPr="007F6078">
              <w:rPr>
                <w:rFonts w:ascii="GHEA Grapalat" w:hAnsi="GHEA Grapalat"/>
                <w:color w:val="002033"/>
                <w:sz w:val="24"/>
                <w:szCs w:val="24"/>
                <w:lang w:val="hy-AM"/>
              </w:rPr>
              <w:t xml:space="preserve">Վերը նշված միջազգային-իրավական փաստաթղթերի, ՄԻԵԴ արտահայտած </w:t>
            </w:r>
            <w:r w:rsidRPr="005B7424">
              <w:rPr>
                <w:rFonts w:ascii="GHEA Grapalat" w:hAnsi="GHEA Grapalat"/>
                <w:sz w:val="24"/>
                <w:szCs w:val="24"/>
                <w:lang w:val="hy-AM"/>
              </w:rPr>
              <w:t>իրավական</w:t>
            </w:r>
            <w:r w:rsidRPr="007F6078">
              <w:rPr>
                <w:rFonts w:ascii="GHEA Grapalat" w:hAnsi="GHEA Grapalat"/>
                <w:color w:val="002033"/>
                <w:sz w:val="24"/>
                <w:szCs w:val="24"/>
                <w:lang w:val="hy-AM"/>
              </w:rPr>
              <w:t xml:space="preserve"> դիրքորոշման վերլուծությունից պարզ է դառնում, որ ուժի կիրառումը թույլատրելի է </w:t>
            </w:r>
            <w:r w:rsidRPr="007F6078">
              <w:rPr>
                <w:rFonts w:ascii="GHEA Grapalat" w:hAnsi="GHEA Grapalat" w:cs="Sylfaen"/>
                <w:color w:val="002033"/>
                <w:sz w:val="24"/>
                <w:szCs w:val="24"/>
                <w:lang w:val="hy-AM"/>
              </w:rPr>
              <w:t>միայն</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խիստ</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անհրաժեշտության</w:t>
            </w:r>
            <w:r w:rsidRPr="007F6078">
              <w:rPr>
                <w:rFonts w:ascii="GHEA Grapalat" w:hAnsi="GHEA Grapalat"/>
                <w:color w:val="002033"/>
                <w:sz w:val="24"/>
                <w:szCs w:val="24"/>
                <w:lang w:val="hy-AM"/>
              </w:rPr>
              <w:t xml:space="preserve"> </w:t>
            </w:r>
            <w:r w:rsidRPr="007F6078">
              <w:rPr>
                <w:rFonts w:ascii="GHEA Grapalat" w:hAnsi="GHEA Grapalat" w:cs="Sylfaen"/>
                <w:color w:val="002033"/>
                <w:sz w:val="24"/>
                <w:szCs w:val="24"/>
                <w:lang w:val="hy-AM"/>
              </w:rPr>
              <w:t xml:space="preserve">դեպքում, երբ մնացած (ոչ բռնի) միջոցներն անարդյունավետ են և  </w:t>
            </w:r>
            <w:r w:rsidRPr="007F6078">
              <w:rPr>
                <w:rFonts w:ascii="GHEA Grapalat" w:hAnsi="GHEA Grapalat"/>
                <w:color w:val="002033"/>
                <w:sz w:val="24"/>
                <w:szCs w:val="24"/>
                <w:lang w:val="hy-AM"/>
              </w:rPr>
              <w:t>ողջամտորեն անհրաժեշտ է տվյալ հանգամանքներում կանխել իրավախախտումը կամ իրավախախտին</w:t>
            </w:r>
            <w:r w:rsidRPr="007F6078">
              <w:rPr>
                <w:rFonts w:ascii="GHEA Grapalat" w:hAnsi="GHEA Grapalat"/>
                <w:b/>
                <w:color w:val="002033"/>
                <w:sz w:val="24"/>
                <w:szCs w:val="24"/>
                <w:lang w:val="hy-AM"/>
              </w:rPr>
              <w:t xml:space="preserve"> </w:t>
            </w:r>
            <w:r w:rsidRPr="007F6078">
              <w:rPr>
                <w:rFonts w:ascii="GHEA Grapalat" w:hAnsi="GHEA Grapalat"/>
                <w:color w:val="002033"/>
                <w:sz w:val="24"/>
                <w:szCs w:val="24"/>
                <w:lang w:val="hy-AM"/>
              </w:rPr>
              <w:t>կամ կասկածյալ իրավախախտին օրինական կերպով ձերբակալել (...):</w:t>
            </w:r>
          </w:p>
          <w:p w:rsidR="005B7424" w:rsidRPr="007F6078" w:rsidRDefault="005B7424" w:rsidP="005B7424">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olor w:val="002033"/>
                <w:sz w:val="24"/>
                <w:szCs w:val="24"/>
                <w:lang w:val="hy-AM"/>
              </w:rPr>
              <w:t xml:space="preserve">Ներպետական օրենսդրության ուսումնասիրությունից պարզ է դառնում, որ միջազգային-իրավական փաստաթղթերում տրված, ՄԻԵԴ իրավական դիրքորոշումներում ամրագրված մոտեցումներն առ այն, </w:t>
            </w:r>
            <w:r w:rsidRPr="007F6078">
              <w:rPr>
                <w:rFonts w:ascii="GHEA Grapalat" w:hAnsi="GHEA Grapalat"/>
                <w:b/>
                <w:color w:val="002033"/>
                <w:sz w:val="24"/>
                <w:szCs w:val="24"/>
                <w:lang w:val="hy-AM"/>
              </w:rPr>
              <w:t xml:space="preserve">որ ֆիզիկական ուժ կարող է կիրառվել իրավախախտի նկատմամբ և այն դեպքում, երբ </w:t>
            </w:r>
            <w:r w:rsidRPr="007F6078">
              <w:rPr>
                <w:rFonts w:ascii="Calibri" w:hAnsi="Calibri" w:cs="Calibri"/>
                <w:color w:val="000000"/>
                <w:sz w:val="24"/>
                <w:szCs w:val="24"/>
                <w:shd w:val="clear" w:color="auto" w:fill="FFFFFF"/>
                <w:lang w:val="hy-AM"/>
              </w:rPr>
              <w:t> </w:t>
            </w:r>
            <w:r w:rsidRPr="007F6078">
              <w:rPr>
                <w:rFonts w:ascii="GHEA Grapalat" w:hAnsi="GHEA Grapalat" w:cs="Arial Unicode"/>
                <w:b/>
                <w:color w:val="000000"/>
                <w:sz w:val="24"/>
                <w:szCs w:val="24"/>
                <w:shd w:val="clear" w:color="auto" w:fill="FFFFFF"/>
                <w:lang w:val="hy-AM"/>
              </w:rPr>
              <w:t>ոչ ուժային միջոցները չեն ապահովում իրավապահ մարմնի վրա դրված պարտականությունների կատարումը</w:t>
            </w:r>
            <w:r w:rsidRPr="007F6078">
              <w:rPr>
                <w:rFonts w:ascii="GHEA Grapalat" w:hAnsi="GHEA Grapalat"/>
                <w:b/>
                <w:color w:val="000000"/>
                <w:sz w:val="24"/>
                <w:szCs w:val="24"/>
                <w:shd w:val="clear" w:color="auto" w:fill="FFFFFF"/>
                <w:lang w:val="hy-AM"/>
              </w:rPr>
              <w:t>,</w:t>
            </w:r>
            <w:r w:rsidRPr="007F6078">
              <w:rPr>
                <w:rFonts w:ascii="GHEA Grapalat" w:hAnsi="GHEA Grapalat"/>
                <w:b/>
                <w:color w:val="002033"/>
                <w:sz w:val="24"/>
                <w:szCs w:val="24"/>
                <w:lang w:val="hy-AM"/>
              </w:rPr>
              <w:t xml:space="preserve"> </w:t>
            </w:r>
            <w:r w:rsidRPr="007F6078">
              <w:rPr>
                <w:rFonts w:ascii="GHEA Grapalat" w:hAnsi="GHEA Grapalat"/>
                <w:color w:val="002033"/>
                <w:sz w:val="24"/>
                <w:szCs w:val="24"/>
                <w:lang w:val="hy-AM"/>
              </w:rPr>
              <w:t xml:space="preserve">իրենց ամրագրումն են ստացել նաև ներպետական օրենսդրությունում: Այսպես, «Ոստիկանության մասին» օրենքի 30-րդ հոդվածով կարգավորված է ֆիզիկական ուժի գործադրումը: Մասնավորապես, նշված հոդվածի 1-ին մասի համաձայն՝ </w:t>
            </w:r>
            <w:r w:rsidRPr="007F6078">
              <w:rPr>
                <w:rFonts w:ascii="GHEA Grapalat" w:hAnsi="GHEA Grapalat"/>
                <w:color w:val="000000"/>
                <w:sz w:val="24"/>
                <w:szCs w:val="24"/>
                <w:shd w:val="clear" w:color="auto" w:fill="FFFFFF"/>
                <w:lang w:val="hy-AM"/>
              </w:rPr>
              <w:t xml:space="preserve">իրավախախտումները կանխելու կամ խափանելու, իրավախախտներին </w:t>
            </w:r>
            <w:r w:rsidRPr="007F6078">
              <w:rPr>
                <w:rFonts w:ascii="GHEA Grapalat" w:hAnsi="GHEA Grapalat"/>
                <w:color w:val="000000"/>
                <w:sz w:val="24"/>
                <w:szCs w:val="24"/>
                <w:shd w:val="clear" w:color="auto" w:fill="FFFFFF"/>
                <w:lang w:val="hy-AM"/>
              </w:rPr>
              <w:lastRenderedPageBreak/>
              <w:t>բռնելու և ոստիկանություն ներկայացնելու, ոստիկանության ծառայողի օրինական պահանջներին չենթարկվելու կամ դիմադրություն ցույց տալու դեպքերում, ինչպես նաև ինքնապաշտպանության նպատակով ոստիկանության ծառայողն</w:t>
            </w:r>
            <w:r w:rsidRPr="007F6078">
              <w:rPr>
                <w:rFonts w:ascii="GHEA Grapalat" w:hAnsi="GHEA Grapalat"/>
                <w:b/>
                <w:color w:val="000000"/>
                <w:sz w:val="24"/>
                <w:szCs w:val="24"/>
                <w:shd w:val="clear" w:color="auto" w:fill="FFFFFF"/>
                <w:lang w:val="hy-AM"/>
              </w:rPr>
              <w:t xml:space="preserve"> իրավունք ունի իրավախախտների նկատմամբ գործադրել ֆիզիկական ուժ (այդ թվում՝ ձեռնամարտի հնարքներ), ինչպես նաև ձեռքի տակ գտնվող անհրաժեշտ առարկաներ, եթե ոչ ուժային միջոցները չեն ապահովում ոստիկանության վրա դրված պարտականությունների կատարումը:</w:t>
            </w:r>
          </w:p>
          <w:p w:rsidR="005B7424" w:rsidRPr="007F6078" w:rsidRDefault="005B7424" w:rsidP="005B7424">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ab/>
              <w:t xml:space="preserve">Վերոգրյալ կարգավորման բովանդակային վերլուծությամբ կարելի է փաստել, որ </w:t>
            </w:r>
            <w:r w:rsidRPr="005B7424">
              <w:rPr>
                <w:rFonts w:ascii="GHEA Grapalat" w:hAnsi="GHEA Grapalat"/>
                <w:color w:val="002033"/>
                <w:sz w:val="24"/>
                <w:szCs w:val="24"/>
                <w:lang w:val="hy-AM"/>
              </w:rPr>
              <w:t>օրենսդիրը</w:t>
            </w:r>
            <w:r w:rsidRPr="007F6078">
              <w:rPr>
                <w:rFonts w:ascii="GHEA Grapalat" w:hAnsi="GHEA Grapalat" w:cs="Sylfaen"/>
                <w:sz w:val="24"/>
                <w:szCs w:val="24"/>
                <w:lang w:val="hy-AM"/>
              </w:rPr>
              <w:t>՝ ֆիզիկական հարկադրանքի (ուժի) կիրառումը սահմանափակում է միաժամանակյա մի շարք իմպերատիվ պայմանների առկայությամբ:</w:t>
            </w:r>
          </w:p>
          <w:p w:rsidR="005B7424" w:rsidRPr="007F6078" w:rsidRDefault="005B7424" w:rsidP="005B7424">
            <w:pPr>
              <w:tabs>
                <w:tab w:val="left" w:pos="540"/>
              </w:tabs>
              <w:spacing w:after="0" w:line="240" w:lineRule="auto"/>
              <w:ind w:left="77" w:right="195" w:firstLine="425"/>
              <w:jc w:val="both"/>
              <w:rPr>
                <w:rFonts w:ascii="GHEA Grapalat" w:hAnsi="GHEA Grapalat" w:cs="Sylfaen"/>
                <w:sz w:val="24"/>
                <w:szCs w:val="24"/>
                <w:lang w:val="hy-AM"/>
              </w:rPr>
            </w:pPr>
            <w:r w:rsidRPr="007F6078">
              <w:rPr>
                <w:rFonts w:ascii="GHEA Grapalat" w:hAnsi="GHEA Grapalat" w:cs="Sylfaen"/>
                <w:sz w:val="24"/>
                <w:szCs w:val="24"/>
                <w:lang w:val="hy-AM"/>
              </w:rPr>
              <w:tab/>
              <w:t>Այս առումով գտնում ենք, որ գործող «Մաքսային ծառայության մասին» օրենքի 27-րդ հոդվածի 1-ին մասի 3-րդ կետով սահմանված կարգավորումն անհրաժեշտ է թողնել անփոփոխ, քանի որ Նախագիծ 2-ով սահմանված կարգավորումը խնդրահարույց է ինչպես հիմնավորվածության, այնպես էլ որոշակիության առումով:</w:t>
            </w:r>
          </w:p>
        </w:tc>
        <w:tc>
          <w:tcPr>
            <w:tcW w:w="6299" w:type="dxa"/>
            <w:gridSpan w:val="3"/>
            <w:shd w:val="clear" w:color="auto" w:fill="auto"/>
          </w:tcPr>
          <w:p w:rsidR="005B7424" w:rsidRPr="00DB76C3" w:rsidRDefault="001773DF" w:rsidP="00D029A9">
            <w:pPr>
              <w:spacing w:after="0" w:line="240" w:lineRule="auto"/>
              <w:ind w:right="47"/>
              <w:jc w:val="center"/>
              <w:rPr>
                <w:rFonts w:ascii="GHEA Grapalat" w:eastAsia="Times New Roman" w:hAnsi="GHEA Grapalat" w:cs="Times New Roman"/>
                <w:b/>
                <w:color w:val="000000"/>
                <w:sz w:val="24"/>
                <w:szCs w:val="24"/>
                <w:lang w:val="hy-AM"/>
              </w:rPr>
            </w:pPr>
            <w:r w:rsidRPr="00DB76C3">
              <w:rPr>
                <w:rFonts w:ascii="GHEA Grapalat" w:eastAsia="Times New Roman" w:hAnsi="GHEA Grapalat" w:cs="Times New Roman"/>
                <w:b/>
                <w:color w:val="000000"/>
                <w:sz w:val="24"/>
                <w:szCs w:val="24"/>
                <w:lang w:val="hy-AM"/>
              </w:rPr>
              <w:lastRenderedPageBreak/>
              <w:t>Չի ընդունվել</w:t>
            </w:r>
          </w:p>
          <w:p w:rsidR="001773DF" w:rsidRDefault="001773DF" w:rsidP="001773DF">
            <w:pPr>
              <w:spacing w:after="0" w:line="240" w:lineRule="auto"/>
              <w:ind w:right="4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Քննարկվող հոդվածը թեև առաջարկի համաձայն անփոփոխ չի թողնվել, այդուհանդերձ</w:t>
            </w:r>
            <w:r w:rsidR="005F4755">
              <w:rPr>
                <w:rFonts w:ascii="GHEA Grapalat" w:eastAsia="Times New Roman" w:hAnsi="GHEA Grapalat" w:cs="Times New Roman"/>
                <w:color w:val="000000"/>
                <w:sz w:val="24"/>
                <w:szCs w:val="24"/>
                <w:lang w:val="hy-AM"/>
              </w:rPr>
              <w:t>, փաթեթում ներառված մյուս նախագծում տեղ գտած կարգավորումների տրամաբանությամբ և եզրակացությամբ ներկայացված հիմնավորումները հաշվի առնելով սահմանվել է համապատասխան պայման՝ մաքսային մարմնի հանրային ծառայողների կողմից իրենց լիազորության իրականացման համար։</w:t>
            </w:r>
          </w:p>
        </w:tc>
      </w:tr>
      <w:tr w:rsidR="00A83E63" w:rsidRPr="00A83E63" w:rsidTr="00E55FFE">
        <w:trPr>
          <w:trHeight w:val="342"/>
          <w:tblCellSpacing w:w="0" w:type="dxa"/>
          <w:jc w:val="center"/>
        </w:trPr>
        <w:tc>
          <w:tcPr>
            <w:tcW w:w="12831" w:type="dxa"/>
            <w:gridSpan w:val="2"/>
            <w:vMerge w:val="restart"/>
            <w:shd w:val="clear" w:color="auto" w:fill="BFBFBF" w:themeFill="background1" w:themeFillShade="BF"/>
            <w:vAlign w:val="center"/>
          </w:tcPr>
          <w:p w:rsidR="00A83E63" w:rsidRPr="00A83E63" w:rsidRDefault="00A83E63" w:rsidP="00A83E63">
            <w:pPr>
              <w:tabs>
                <w:tab w:val="left" w:pos="540"/>
              </w:tabs>
              <w:spacing w:after="0" w:line="240" w:lineRule="auto"/>
              <w:ind w:left="77" w:right="195" w:firstLine="425"/>
              <w:jc w:val="center"/>
              <w:rPr>
                <w:rFonts w:ascii="GHEA Grapalat" w:hAnsi="GHEA Grapalat"/>
                <w:sz w:val="24"/>
                <w:szCs w:val="24"/>
                <w:lang w:val="hy-AM"/>
              </w:rPr>
            </w:pPr>
            <w:r w:rsidRPr="00A83E63">
              <w:rPr>
                <w:rFonts w:ascii="GHEA Grapalat" w:hAnsi="GHEA Grapalat" w:cs="Sylfaen"/>
                <w:sz w:val="24"/>
                <w:szCs w:val="24"/>
                <w:lang w:val="hy-AM"/>
              </w:rPr>
              <w:lastRenderedPageBreak/>
              <w:t>6. ՀՀ</w:t>
            </w:r>
            <w:r w:rsidRPr="00A83E63">
              <w:rPr>
                <w:rFonts w:ascii="GHEA Grapalat" w:hAnsi="GHEA Grapalat"/>
                <w:sz w:val="24"/>
                <w:szCs w:val="24"/>
                <w:lang w:val="hy-AM"/>
              </w:rPr>
              <w:t xml:space="preserve"> </w:t>
            </w:r>
            <w:r w:rsidRPr="00A83E63">
              <w:rPr>
                <w:rFonts w:ascii="GHEA Grapalat" w:hAnsi="GHEA Grapalat" w:cs="Sylfaen"/>
                <w:sz w:val="24"/>
                <w:szCs w:val="24"/>
                <w:lang w:val="hy-AM"/>
              </w:rPr>
              <w:t>վարչապետի աշխատակազմի իրավաբանական վարչություն</w:t>
            </w:r>
          </w:p>
        </w:tc>
        <w:tc>
          <w:tcPr>
            <w:tcW w:w="2490" w:type="dxa"/>
            <w:gridSpan w:val="2"/>
            <w:shd w:val="clear" w:color="auto" w:fill="BFBFBF" w:themeFill="background1" w:themeFillShade="BF"/>
          </w:tcPr>
          <w:p w:rsidR="00A83E63" w:rsidRPr="00A83E63" w:rsidRDefault="00A83E63" w:rsidP="00D029A9">
            <w:pPr>
              <w:spacing w:after="0" w:line="240" w:lineRule="auto"/>
              <w:ind w:right="47"/>
              <w:jc w:val="center"/>
              <w:rPr>
                <w:rFonts w:ascii="GHEA Grapalat" w:eastAsia="Times New Roman" w:hAnsi="GHEA Grapalat" w:cs="Times New Roman"/>
                <w:color w:val="000000"/>
                <w:sz w:val="24"/>
                <w:szCs w:val="24"/>
                <w:lang w:val="hy-AM"/>
              </w:rPr>
            </w:pPr>
            <w:r w:rsidRPr="00A83E63">
              <w:rPr>
                <w:rFonts w:ascii="GHEA Grapalat" w:eastAsia="Times New Roman" w:hAnsi="GHEA Grapalat" w:cs="Times New Roman"/>
                <w:color w:val="000000"/>
                <w:sz w:val="24"/>
                <w:szCs w:val="24"/>
                <w:lang w:val="hy-AM"/>
              </w:rPr>
              <w:t>22.02.2023թ.</w:t>
            </w:r>
          </w:p>
        </w:tc>
      </w:tr>
      <w:tr w:rsidR="00A83E63" w:rsidRPr="00A83E63" w:rsidTr="00E55FFE">
        <w:trPr>
          <w:trHeight w:val="342"/>
          <w:tblCellSpacing w:w="0" w:type="dxa"/>
          <w:jc w:val="center"/>
        </w:trPr>
        <w:tc>
          <w:tcPr>
            <w:tcW w:w="12831" w:type="dxa"/>
            <w:gridSpan w:val="2"/>
            <w:vMerge/>
            <w:shd w:val="clear" w:color="auto" w:fill="BFBFBF" w:themeFill="background1" w:themeFillShade="BF"/>
          </w:tcPr>
          <w:p w:rsidR="00A83E63" w:rsidRPr="007F6078" w:rsidRDefault="00A83E63" w:rsidP="005B7424">
            <w:pPr>
              <w:tabs>
                <w:tab w:val="left" w:pos="540"/>
              </w:tabs>
              <w:spacing w:after="0" w:line="240" w:lineRule="auto"/>
              <w:ind w:left="77" w:right="195" w:firstLine="425"/>
              <w:jc w:val="both"/>
              <w:rPr>
                <w:rFonts w:ascii="GHEA Grapalat" w:hAnsi="GHEA Grapalat" w:cs="Sylfaen"/>
                <w:sz w:val="24"/>
                <w:szCs w:val="24"/>
                <w:lang w:val="hy-AM"/>
              </w:rPr>
            </w:pPr>
          </w:p>
        </w:tc>
        <w:tc>
          <w:tcPr>
            <w:tcW w:w="2490" w:type="dxa"/>
            <w:gridSpan w:val="2"/>
            <w:shd w:val="clear" w:color="auto" w:fill="BFBFBF" w:themeFill="background1" w:themeFillShade="BF"/>
          </w:tcPr>
          <w:p w:rsidR="00A83E63" w:rsidRPr="00A83E63" w:rsidRDefault="00A83E63" w:rsidP="00D029A9">
            <w:pPr>
              <w:spacing w:after="0" w:line="240" w:lineRule="auto"/>
              <w:ind w:right="47"/>
              <w:jc w:val="center"/>
              <w:rPr>
                <w:rFonts w:ascii="GHEA Grapalat" w:eastAsia="Times New Roman" w:hAnsi="GHEA Grapalat" w:cs="Times New Roman"/>
                <w:color w:val="000000"/>
                <w:sz w:val="24"/>
                <w:szCs w:val="24"/>
                <w:lang w:val="hy-AM"/>
              </w:rPr>
            </w:pPr>
            <w:r w:rsidRPr="00A83E63">
              <w:rPr>
                <w:rFonts w:ascii="GHEA Grapalat" w:eastAsia="Times New Roman" w:hAnsi="GHEA Grapalat" w:cs="Times New Roman"/>
                <w:color w:val="000000"/>
                <w:sz w:val="24"/>
                <w:szCs w:val="24"/>
                <w:lang w:val="hy-AM"/>
              </w:rPr>
              <w:t>N 02/16.2/6134-2023</w:t>
            </w:r>
          </w:p>
        </w:tc>
      </w:tr>
      <w:tr w:rsidR="00A83E63" w:rsidRPr="000E1E18" w:rsidTr="00B21FC9">
        <w:trPr>
          <w:trHeight w:val="342"/>
          <w:tblCellSpacing w:w="0" w:type="dxa"/>
          <w:jc w:val="center"/>
        </w:trPr>
        <w:tc>
          <w:tcPr>
            <w:tcW w:w="9022" w:type="dxa"/>
            <w:shd w:val="clear" w:color="auto" w:fill="auto"/>
          </w:tcPr>
          <w:p w:rsidR="000C66E7" w:rsidRPr="000C66E7" w:rsidRDefault="000C66E7" w:rsidP="000C66E7">
            <w:pPr>
              <w:tabs>
                <w:tab w:val="left" w:pos="540"/>
              </w:tabs>
              <w:spacing w:after="0" w:line="240" w:lineRule="auto"/>
              <w:ind w:left="77" w:right="195" w:firstLine="425"/>
              <w:jc w:val="center"/>
              <w:rPr>
                <w:rFonts w:ascii="GHEA Grapalat" w:hAnsi="GHEA Grapalat"/>
                <w:sz w:val="24"/>
                <w:szCs w:val="24"/>
                <w:lang w:val="hy-AM"/>
              </w:rPr>
            </w:pPr>
            <w:r w:rsidRPr="000C66E7">
              <w:rPr>
                <w:rFonts w:ascii="GHEA Grapalat" w:hAnsi="GHEA Grapalat" w:cs="Sylfaen"/>
                <w:sz w:val="24"/>
                <w:szCs w:val="24"/>
                <w:lang w:val="hy-AM"/>
              </w:rPr>
              <w:t>ԵԶՐԱԿԱՑՈՒԹՅՈՒՆ</w:t>
            </w:r>
          </w:p>
          <w:p w:rsidR="000C66E7" w:rsidRPr="005C169D" w:rsidRDefault="000C66E7" w:rsidP="005C169D">
            <w:pPr>
              <w:tabs>
                <w:tab w:val="left" w:pos="540"/>
              </w:tabs>
              <w:spacing w:after="0" w:line="240" w:lineRule="auto"/>
              <w:ind w:left="77" w:right="195" w:firstLine="425"/>
              <w:jc w:val="both"/>
              <w:rPr>
                <w:rFonts w:ascii="GHEA Grapalat" w:hAnsi="GHEA Grapalat"/>
                <w:sz w:val="24"/>
                <w:szCs w:val="24"/>
                <w:lang w:val="hy-AM"/>
              </w:rPr>
            </w:pPr>
            <w:r w:rsidRPr="000C66E7">
              <w:rPr>
                <w:rFonts w:ascii="GHEA Grapalat" w:hAnsi="GHEA Grapalat"/>
                <w:sz w:val="24"/>
                <w:szCs w:val="24"/>
                <w:lang w:val="hy-AM"/>
              </w:rPr>
              <w:t xml:space="preserve"> ««</w:t>
            </w:r>
            <w:r w:rsidRPr="000C66E7">
              <w:rPr>
                <w:rFonts w:ascii="GHEA Grapalat" w:hAnsi="GHEA Grapalat" w:cs="Sylfaen"/>
                <w:sz w:val="24"/>
                <w:szCs w:val="24"/>
                <w:lang w:val="hy-AM"/>
              </w:rPr>
              <w:t>Մաքսային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կարգավորման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մասին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օրենքում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լրացում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և</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փոփոխություններ</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կատարելու</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մասին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և</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Մաքսային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ծառայության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մասին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օրենքում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փոփոխություն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կատարելու</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մասին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Հայաստանի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Հանրապետության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օրենքների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նախագծերին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հավանություն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տալու</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մասին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ՀՀ</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կառավարության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որոշման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նախագծի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վերաբերյալ</w:t>
            </w:r>
            <w:r w:rsidR="005C169D" w:rsidRPr="005C169D">
              <w:rPr>
                <w:rFonts w:ascii="GHEA Grapalat" w:hAnsi="GHEA Grapalat" w:cs="Sylfaen"/>
                <w:sz w:val="24"/>
                <w:szCs w:val="24"/>
                <w:lang w:val="hy-AM"/>
              </w:rPr>
              <w:t>.</w:t>
            </w:r>
          </w:p>
          <w:p w:rsidR="000C66E7" w:rsidRPr="000C66E7" w:rsidRDefault="000C66E7" w:rsidP="000C66E7">
            <w:pPr>
              <w:tabs>
                <w:tab w:val="left" w:pos="540"/>
              </w:tabs>
              <w:spacing w:after="0" w:line="240" w:lineRule="auto"/>
              <w:ind w:left="77" w:right="195" w:firstLine="425"/>
              <w:jc w:val="both"/>
              <w:rPr>
                <w:rFonts w:ascii="GHEA Grapalat" w:hAnsi="GHEA Grapalat"/>
                <w:sz w:val="24"/>
                <w:szCs w:val="24"/>
                <w:lang w:val="hy-AM"/>
              </w:rPr>
            </w:pPr>
          </w:p>
          <w:p w:rsidR="000C66E7" w:rsidRPr="000C66E7" w:rsidRDefault="000C66E7" w:rsidP="000C66E7">
            <w:pPr>
              <w:tabs>
                <w:tab w:val="left" w:pos="540"/>
              </w:tabs>
              <w:spacing w:after="0" w:line="240" w:lineRule="auto"/>
              <w:ind w:left="77" w:right="195" w:firstLine="425"/>
              <w:jc w:val="both"/>
              <w:rPr>
                <w:rFonts w:ascii="GHEA Grapalat" w:hAnsi="GHEA Grapalat"/>
                <w:sz w:val="24"/>
                <w:szCs w:val="24"/>
                <w:lang w:val="hy-AM"/>
              </w:rPr>
            </w:pPr>
            <w:r w:rsidRPr="000C66E7">
              <w:rPr>
                <w:rFonts w:ascii="GHEA Grapalat" w:hAnsi="GHEA Grapalat"/>
                <w:sz w:val="24"/>
                <w:szCs w:val="24"/>
                <w:lang w:val="hy-AM"/>
              </w:rPr>
              <w:t xml:space="preserve">     «</w:t>
            </w:r>
            <w:r w:rsidRPr="000C66E7">
              <w:rPr>
                <w:rFonts w:ascii="GHEA Grapalat" w:hAnsi="GHEA Grapalat" w:cs="Sylfaen"/>
                <w:sz w:val="24"/>
                <w:szCs w:val="24"/>
                <w:lang w:val="hy-AM"/>
              </w:rPr>
              <w:t>Մաքսային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կարգավորման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մասին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օրենքում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լրացում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և</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փոփոխություններ</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կատարելու</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մասին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ՀՀ</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օրենքի</w:t>
            </w:r>
            <w:r w:rsidRPr="000C66E7">
              <w:rPr>
                <w:rFonts w:ascii="GHEA Grapalat" w:hAnsi="GHEA Grapalat"/>
                <w:sz w:val="24"/>
                <w:szCs w:val="24"/>
                <w:lang w:val="hy-AM"/>
              </w:rPr>
              <w:t xml:space="preserve"> 2-</w:t>
            </w:r>
            <w:r w:rsidRPr="000C66E7">
              <w:rPr>
                <w:rFonts w:ascii="GHEA Grapalat" w:hAnsi="GHEA Grapalat" w:cs="Sylfaen"/>
                <w:sz w:val="24"/>
                <w:szCs w:val="24"/>
                <w:lang w:val="hy-AM"/>
              </w:rPr>
              <w:t>րդ</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հոդվածը</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վարչական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պատասխանատվություն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է</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նախատեսում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մաքսային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հսկողության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գոտում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սահմանված</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վարքագծի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պարտադիր</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կանոնները</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խախտելու</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համար։</w:t>
            </w:r>
          </w:p>
          <w:p w:rsidR="000C66E7" w:rsidRPr="000C66E7" w:rsidRDefault="000C66E7" w:rsidP="000C66E7">
            <w:pPr>
              <w:tabs>
                <w:tab w:val="left" w:pos="540"/>
              </w:tabs>
              <w:spacing w:after="0" w:line="240" w:lineRule="auto"/>
              <w:ind w:left="77" w:right="195" w:firstLine="425"/>
              <w:jc w:val="both"/>
              <w:rPr>
                <w:rFonts w:ascii="GHEA Grapalat" w:hAnsi="GHEA Grapalat"/>
                <w:sz w:val="24"/>
                <w:szCs w:val="24"/>
                <w:lang w:val="hy-AM"/>
              </w:rPr>
            </w:pPr>
            <w:r w:rsidRPr="000C66E7">
              <w:rPr>
                <w:rFonts w:ascii="GHEA Grapalat" w:hAnsi="GHEA Grapalat"/>
                <w:sz w:val="24"/>
                <w:szCs w:val="24"/>
                <w:lang w:val="hy-AM"/>
              </w:rPr>
              <w:t xml:space="preserve">     </w:t>
            </w:r>
            <w:r w:rsidRPr="000C66E7">
              <w:rPr>
                <w:rFonts w:ascii="GHEA Grapalat" w:hAnsi="GHEA Grapalat" w:cs="Sylfaen"/>
                <w:sz w:val="24"/>
                <w:szCs w:val="24"/>
                <w:lang w:val="hy-AM"/>
              </w:rPr>
              <w:t>Սահմանադրության</w:t>
            </w:r>
            <w:r w:rsidRPr="000C66E7">
              <w:rPr>
                <w:rFonts w:ascii="GHEA Grapalat" w:hAnsi="GHEA Grapalat"/>
                <w:sz w:val="24"/>
                <w:szCs w:val="24"/>
                <w:lang w:val="hy-AM"/>
              </w:rPr>
              <w:t xml:space="preserve"> 78-</w:t>
            </w:r>
            <w:r w:rsidRPr="000C66E7">
              <w:rPr>
                <w:rFonts w:ascii="GHEA Grapalat" w:hAnsi="GHEA Grapalat" w:cs="Sylfaen"/>
                <w:sz w:val="24"/>
                <w:szCs w:val="24"/>
                <w:lang w:val="hy-AM"/>
              </w:rPr>
              <w:t>րդ</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հոդվածի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համաձայն՝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հիմնական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lastRenderedPageBreak/>
              <w:t>իրավունքների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և</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ազատությունների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սահմանափակման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համար</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ընտրված</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միջոցները</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պետք</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է</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պիտանի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և</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անհրաժեշտ</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լինեն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Սահմանադրությամբ</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սահմանված</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նպատակին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հասնելու</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համար</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Սահմանափակման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համար</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ընտրված</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միջոցները</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պետք</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է</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համարժեք</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լինեն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սահմանափակվող</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հիմնական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իրավունքի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և</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ազատության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նշանակությանը</w:t>
            </w:r>
            <w:r w:rsidRPr="000C66E7">
              <w:rPr>
                <w:rFonts w:ascii="GHEA Grapalat" w:hAnsi="GHEA Grapalat"/>
                <w:sz w:val="24"/>
                <w:szCs w:val="24"/>
                <w:lang w:val="hy-AM"/>
              </w:rPr>
              <w:t>:</w:t>
            </w:r>
          </w:p>
          <w:p w:rsidR="000C66E7" w:rsidRPr="000C66E7" w:rsidRDefault="000C66E7" w:rsidP="000C66E7">
            <w:pPr>
              <w:tabs>
                <w:tab w:val="left" w:pos="540"/>
              </w:tabs>
              <w:spacing w:after="0" w:line="240" w:lineRule="auto"/>
              <w:ind w:left="77" w:right="195" w:firstLine="425"/>
              <w:jc w:val="both"/>
              <w:rPr>
                <w:rFonts w:ascii="GHEA Grapalat" w:hAnsi="GHEA Grapalat"/>
                <w:sz w:val="24"/>
                <w:szCs w:val="24"/>
                <w:lang w:val="hy-AM"/>
              </w:rPr>
            </w:pPr>
            <w:r>
              <w:rPr>
                <w:rFonts w:ascii="GHEA Grapalat" w:hAnsi="GHEA Grapalat"/>
                <w:sz w:val="24"/>
                <w:szCs w:val="24"/>
                <w:lang w:val="hy-AM"/>
              </w:rPr>
              <w:t xml:space="preserve">    </w:t>
            </w:r>
            <w:r w:rsidRPr="000C66E7">
              <w:rPr>
                <w:rFonts w:ascii="GHEA Grapalat" w:hAnsi="GHEA Grapalat" w:cs="Sylfaen"/>
                <w:sz w:val="24"/>
                <w:szCs w:val="24"/>
                <w:lang w:val="hy-AM"/>
              </w:rPr>
              <w:t>Այս</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առումով</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Սահմանադրական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դատարանը</w:t>
            </w:r>
            <w:r w:rsidRPr="000C66E7">
              <w:rPr>
                <w:rFonts w:ascii="GHEA Grapalat" w:hAnsi="GHEA Grapalat"/>
                <w:sz w:val="24"/>
                <w:szCs w:val="24"/>
                <w:lang w:val="hy-AM"/>
              </w:rPr>
              <w:t xml:space="preserve"> 2010 </w:t>
            </w:r>
            <w:r w:rsidRPr="000C66E7">
              <w:rPr>
                <w:rFonts w:ascii="GHEA Grapalat" w:hAnsi="GHEA Grapalat" w:cs="Sylfaen"/>
                <w:sz w:val="24"/>
                <w:szCs w:val="24"/>
                <w:lang w:val="hy-AM"/>
              </w:rPr>
              <w:t>թ</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նոյեմբերի</w:t>
            </w:r>
            <w:r w:rsidRPr="000C66E7">
              <w:rPr>
                <w:rFonts w:ascii="GHEA Grapalat" w:hAnsi="GHEA Grapalat"/>
                <w:sz w:val="24"/>
                <w:szCs w:val="24"/>
                <w:lang w:val="hy-AM"/>
              </w:rPr>
              <w:t xml:space="preserve"> 16-</w:t>
            </w:r>
            <w:r w:rsidRPr="000C66E7">
              <w:rPr>
                <w:rFonts w:ascii="GHEA Grapalat" w:hAnsi="GHEA Grapalat" w:cs="Sylfaen"/>
                <w:sz w:val="24"/>
                <w:szCs w:val="24"/>
                <w:lang w:val="hy-AM"/>
              </w:rPr>
              <w:t>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ՍԴՈ</w:t>
            </w:r>
            <w:r w:rsidRPr="000C66E7">
              <w:rPr>
                <w:rFonts w:ascii="GHEA Grapalat" w:hAnsi="GHEA Grapalat"/>
                <w:sz w:val="24"/>
                <w:szCs w:val="24"/>
                <w:lang w:val="hy-AM"/>
              </w:rPr>
              <w:t xml:space="preserve">–924 </w:t>
            </w:r>
            <w:r w:rsidRPr="000C66E7">
              <w:rPr>
                <w:rFonts w:ascii="GHEA Grapalat" w:hAnsi="GHEA Grapalat" w:cs="Sylfaen"/>
                <w:sz w:val="24"/>
                <w:szCs w:val="24"/>
                <w:lang w:val="hy-AM"/>
              </w:rPr>
              <w:t>որոշմամբ</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նշել</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է</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հետևյալը</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հանրային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իշխանության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իրականացումը</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նախևառաջ</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սահմանափակվում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է</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իրավական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պետության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գաղափարից</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բխող</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հասարակական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հարաբերությունների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կարգավորման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համաչափության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ընդհանուր</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սկզբունքով։</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Այս</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սկզբունքը</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հանդիսանում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է</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նաև</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իրավաբանական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պատասխանատվության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այդ</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թվում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վարչական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պատասխանատվության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հիմքում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ընկած</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կարևորագույն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սկզբունքներից</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մեկը։</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Համաչափության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սկզբունքն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առաջին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հերթին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պահանջում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է</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ապահովել</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արդարացի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հավասարակշռություն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սահմանվող</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պատասխանատվության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միջոցի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ու</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չափի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և</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պատասխանատվության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սահմանմամբ</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հետապնդվող</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իրավաչափ</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նպատակի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միջև։</w:t>
            </w:r>
          </w:p>
          <w:p w:rsidR="000C66E7" w:rsidRPr="000C66E7" w:rsidRDefault="000C66E7" w:rsidP="000C66E7">
            <w:pPr>
              <w:tabs>
                <w:tab w:val="left" w:pos="540"/>
              </w:tabs>
              <w:spacing w:after="0" w:line="240" w:lineRule="auto"/>
              <w:ind w:left="77" w:right="195" w:firstLine="425"/>
              <w:jc w:val="both"/>
              <w:rPr>
                <w:rFonts w:ascii="GHEA Grapalat" w:hAnsi="GHEA Grapalat"/>
                <w:sz w:val="24"/>
                <w:szCs w:val="24"/>
                <w:lang w:val="hy-AM"/>
              </w:rPr>
            </w:pPr>
            <w:r w:rsidRPr="000C66E7">
              <w:rPr>
                <w:rFonts w:ascii="GHEA Grapalat" w:hAnsi="GHEA Grapalat"/>
                <w:sz w:val="24"/>
                <w:szCs w:val="24"/>
                <w:lang w:val="hy-AM"/>
              </w:rPr>
              <w:t xml:space="preserve">       </w:t>
            </w:r>
            <w:r w:rsidRPr="000C66E7">
              <w:rPr>
                <w:rFonts w:ascii="GHEA Grapalat" w:hAnsi="GHEA Grapalat" w:cs="Sylfaen"/>
                <w:sz w:val="24"/>
                <w:szCs w:val="24"/>
                <w:lang w:val="hy-AM"/>
              </w:rPr>
              <w:t>Այնուհետև</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նշում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է</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հետևյալը</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իրավաբանական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պատասխանատվության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հիմքում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ընկած</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համաչափության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սահմանադրական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սկզբունքը</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պահանջում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է</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նաև</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որ</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սահմանված</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պատասխանատվության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չափը</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լինի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տարբերակված</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ելնելով</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կատարված</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արարքի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ծանրությունից</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հանրային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վտանգավորության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աստիճանից</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պատճառված</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վնասից</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մեղքի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աստիճանից</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և</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այլ</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էական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հանգամանքներից։</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Ըստ</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այդմ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օրենսդրից</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պահանջվում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է</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սահմանել</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պատասխանատվության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այնպիսի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իրավակարգավորում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որը</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պատասխանատվության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ենթարկող</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իրավասու</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մարմնին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հնարավորություն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ընձեռի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որոշելու</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նշանակվող</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պատասխանատվության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կոնկրետ</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չափը</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ելնելով</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զանցանքի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բնույթից</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և</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լրջությունից։</w:t>
            </w:r>
            <w:r w:rsidRPr="000C66E7">
              <w:rPr>
                <w:rFonts w:ascii="GHEA Grapalat" w:hAnsi="GHEA Grapalat"/>
                <w:sz w:val="24"/>
                <w:szCs w:val="24"/>
                <w:lang w:val="hy-AM"/>
              </w:rPr>
              <w:t xml:space="preserve"> </w:t>
            </w:r>
          </w:p>
          <w:p w:rsidR="000C66E7" w:rsidRPr="000C66E7" w:rsidRDefault="000C66E7" w:rsidP="000C66E7">
            <w:pPr>
              <w:tabs>
                <w:tab w:val="left" w:pos="540"/>
              </w:tabs>
              <w:spacing w:after="0" w:line="240" w:lineRule="auto"/>
              <w:ind w:left="77" w:right="195" w:firstLine="425"/>
              <w:jc w:val="both"/>
              <w:rPr>
                <w:rFonts w:ascii="GHEA Grapalat" w:hAnsi="GHEA Grapalat"/>
                <w:sz w:val="24"/>
                <w:szCs w:val="24"/>
                <w:lang w:val="hy-AM"/>
              </w:rPr>
            </w:pP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Հաշվի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առնելով</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որ</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օրենքի</w:t>
            </w:r>
            <w:r w:rsidRPr="000C66E7">
              <w:rPr>
                <w:rFonts w:ascii="GHEA Grapalat" w:hAnsi="GHEA Grapalat"/>
                <w:sz w:val="24"/>
                <w:szCs w:val="24"/>
                <w:lang w:val="hy-AM"/>
              </w:rPr>
              <w:t xml:space="preserve"> 2-</w:t>
            </w:r>
            <w:r w:rsidRPr="000C66E7">
              <w:rPr>
                <w:rFonts w:ascii="GHEA Grapalat" w:hAnsi="GHEA Grapalat" w:cs="Sylfaen"/>
                <w:sz w:val="24"/>
                <w:szCs w:val="24"/>
                <w:lang w:val="hy-AM"/>
              </w:rPr>
              <w:t>րդ</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հոդվածով</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նախատեսված</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իրավախախտումը</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բնույթով</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լրջությամբ</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վտանգավորության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աստիճանով</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և</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այլ</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հատկանիշներով</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կարող</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է</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տարբեր</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լինել</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գտնում</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ենք</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որ</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նշված</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իրավախախտման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համար</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բացարձակ</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որոշակի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սանկցիա</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նախատեսելը</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խնդրահարույց</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է՝</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համաչափության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սկզբունքի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և</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Սահմանադրական</w:t>
            </w:r>
            <w:r w:rsidRPr="000C66E7">
              <w:rPr>
                <w:rFonts w:ascii="GHEA Grapalat" w:hAnsi="GHEA Grapalat"/>
                <w:sz w:val="24"/>
                <w:szCs w:val="24"/>
                <w:lang w:val="hy-AM"/>
              </w:rPr>
              <w:t xml:space="preserve"> </w:t>
            </w:r>
            <w:r w:rsidRPr="000C66E7">
              <w:rPr>
                <w:rFonts w:ascii="GHEA Grapalat" w:hAnsi="GHEA Grapalat" w:cs="Sylfaen"/>
                <w:sz w:val="24"/>
                <w:szCs w:val="24"/>
                <w:lang w:val="hy-AM"/>
              </w:rPr>
              <w:lastRenderedPageBreak/>
              <w:t>դատարանի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վերը</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նշված</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դիրքորոշումների</w:t>
            </w:r>
            <w:r w:rsidRPr="000C66E7">
              <w:rPr>
                <w:rFonts w:ascii="GHEA Grapalat" w:hAnsi="GHEA Grapalat"/>
                <w:sz w:val="24"/>
                <w:szCs w:val="24"/>
                <w:lang w:val="hy-AM"/>
              </w:rPr>
              <w:t xml:space="preserve"> </w:t>
            </w:r>
            <w:r w:rsidRPr="000C66E7">
              <w:rPr>
                <w:rFonts w:ascii="GHEA Grapalat" w:hAnsi="GHEA Grapalat" w:cs="Sylfaen"/>
                <w:sz w:val="24"/>
                <w:szCs w:val="24"/>
                <w:lang w:val="hy-AM"/>
              </w:rPr>
              <w:t>համատեքստում։</w:t>
            </w:r>
          </w:p>
          <w:p w:rsidR="00A83E63" w:rsidRPr="007F6078" w:rsidRDefault="00A83E63" w:rsidP="005B7424">
            <w:pPr>
              <w:tabs>
                <w:tab w:val="left" w:pos="540"/>
              </w:tabs>
              <w:spacing w:after="0" w:line="240" w:lineRule="auto"/>
              <w:ind w:left="77" w:right="195" w:firstLine="425"/>
              <w:jc w:val="both"/>
              <w:rPr>
                <w:rFonts w:ascii="GHEA Grapalat" w:hAnsi="GHEA Grapalat" w:cs="Sylfaen"/>
                <w:sz w:val="24"/>
                <w:szCs w:val="24"/>
                <w:lang w:val="hy-AM"/>
              </w:rPr>
            </w:pPr>
          </w:p>
        </w:tc>
        <w:tc>
          <w:tcPr>
            <w:tcW w:w="6299" w:type="dxa"/>
            <w:gridSpan w:val="3"/>
            <w:shd w:val="clear" w:color="auto" w:fill="auto"/>
          </w:tcPr>
          <w:p w:rsidR="005C169D" w:rsidRPr="00561837" w:rsidRDefault="005C169D" w:rsidP="007A4652">
            <w:pPr>
              <w:tabs>
                <w:tab w:val="left" w:pos="540"/>
                <w:tab w:val="left" w:pos="2232"/>
              </w:tabs>
              <w:spacing w:after="0" w:line="240" w:lineRule="auto"/>
              <w:ind w:left="77" w:right="195" w:firstLine="425"/>
              <w:jc w:val="center"/>
              <w:rPr>
                <w:rFonts w:ascii="GHEA Grapalat" w:hAnsi="GHEA Grapalat"/>
                <w:b/>
                <w:sz w:val="24"/>
                <w:szCs w:val="24"/>
                <w:lang w:val="hy-AM"/>
              </w:rPr>
            </w:pPr>
          </w:p>
          <w:p w:rsidR="005C169D" w:rsidRPr="00561837" w:rsidRDefault="005C169D" w:rsidP="007A4652">
            <w:pPr>
              <w:tabs>
                <w:tab w:val="left" w:pos="540"/>
                <w:tab w:val="left" w:pos="2232"/>
              </w:tabs>
              <w:spacing w:after="0" w:line="240" w:lineRule="auto"/>
              <w:ind w:left="77" w:right="195" w:firstLine="425"/>
              <w:jc w:val="center"/>
              <w:rPr>
                <w:rFonts w:ascii="GHEA Grapalat" w:hAnsi="GHEA Grapalat"/>
                <w:b/>
                <w:sz w:val="24"/>
                <w:szCs w:val="24"/>
                <w:lang w:val="hy-AM"/>
              </w:rPr>
            </w:pPr>
          </w:p>
          <w:p w:rsidR="005C169D" w:rsidRPr="00561837" w:rsidRDefault="00E61D7D" w:rsidP="005C169D">
            <w:pPr>
              <w:tabs>
                <w:tab w:val="left" w:pos="540"/>
                <w:tab w:val="left" w:pos="2232"/>
              </w:tabs>
              <w:spacing w:after="0" w:line="360" w:lineRule="auto"/>
              <w:ind w:right="195"/>
              <w:jc w:val="center"/>
              <w:rPr>
                <w:rFonts w:ascii="GHEA Grapalat" w:hAnsi="GHEA Grapalat"/>
                <w:b/>
                <w:sz w:val="24"/>
                <w:szCs w:val="24"/>
                <w:lang w:val="hy-AM"/>
              </w:rPr>
            </w:pPr>
            <w:r w:rsidRPr="007A4652">
              <w:rPr>
                <w:rFonts w:ascii="GHEA Grapalat" w:hAnsi="GHEA Grapalat"/>
                <w:b/>
                <w:sz w:val="24"/>
                <w:szCs w:val="24"/>
                <w:lang w:val="hy-AM"/>
              </w:rPr>
              <w:t>Ընդունվել է</w:t>
            </w:r>
          </w:p>
          <w:p w:rsidR="007A4652" w:rsidRPr="005C169D" w:rsidRDefault="005C169D" w:rsidP="005C169D">
            <w:pPr>
              <w:tabs>
                <w:tab w:val="left" w:pos="540"/>
                <w:tab w:val="left" w:pos="2232"/>
              </w:tabs>
              <w:spacing w:after="0" w:line="360" w:lineRule="auto"/>
              <w:ind w:right="195"/>
              <w:rPr>
                <w:rFonts w:ascii="GHEA Grapalat" w:hAnsi="GHEA Grapalat"/>
                <w:b/>
                <w:sz w:val="24"/>
                <w:szCs w:val="24"/>
                <w:lang w:val="hy-AM"/>
              </w:rPr>
            </w:pPr>
            <w:r w:rsidRPr="00561837">
              <w:rPr>
                <w:rFonts w:ascii="GHEA Grapalat" w:hAnsi="GHEA Grapalat"/>
                <w:b/>
                <w:sz w:val="24"/>
                <w:szCs w:val="24"/>
                <w:lang w:val="hy-AM"/>
              </w:rPr>
              <w:t xml:space="preserve">   </w:t>
            </w:r>
            <w:r w:rsidRPr="00561837">
              <w:rPr>
                <w:rFonts w:ascii="GHEA Grapalat" w:hAnsi="GHEA Grapalat"/>
                <w:sz w:val="24"/>
                <w:szCs w:val="24"/>
                <w:lang w:val="hy-AM"/>
              </w:rPr>
              <w:t>Նախագիծը խմբագրվել է:</w:t>
            </w:r>
          </w:p>
        </w:tc>
      </w:tr>
      <w:tr w:rsidR="008E4B41" w:rsidRPr="008E4B41" w:rsidTr="00E55FFE">
        <w:trPr>
          <w:trHeight w:val="342"/>
          <w:tblCellSpacing w:w="0" w:type="dxa"/>
          <w:jc w:val="center"/>
        </w:trPr>
        <w:tc>
          <w:tcPr>
            <w:tcW w:w="12831" w:type="dxa"/>
            <w:gridSpan w:val="2"/>
            <w:vMerge w:val="restart"/>
            <w:shd w:val="clear" w:color="auto" w:fill="A6A6A6" w:themeFill="background1" w:themeFillShade="A6"/>
          </w:tcPr>
          <w:p w:rsidR="008E4B41" w:rsidRPr="008E4B41" w:rsidRDefault="0008188B" w:rsidP="000C1B46">
            <w:pPr>
              <w:tabs>
                <w:tab w:val="left" w:pos="540"/>
              </w:tabs>
              <w:spacing w:after="0"/>
              <w:ind w:left="77" w:right="195" w:firstLine="425"/>
              <w:jc w:val="center"/>
              <w:rPr>
                <w:rFonts w:ascii="GHEA Grapalat" w:hAnsi="GHEA Grapalat" w:cs="Sylfaen"/>
                <w:sz w:val="24"/>
                <w:szCs w:val="24"/>
              </w:rPr>
            </w:pPr>
            <w:r>
              <w:rPr>
                <w:rFonts w:ascii="GHEA Grapalat" w:hAnsi="GHEA Grapalat" w:cs="Sylfaen"/>
                <w:sz w:val="24"/>
                <w:szCs w:val="24"/>
              </w:rPr>
              <w:lastRenderedPageBreak/>
              <w:t>7</w:t>
            </w:r>
            <w:r w:rsidR="008E4B41">
              <w:rPr>
                <w:rFonts w:ascii="GHEA Grapalat" w:hAnsi="GHEA Grapalat" w:cs="Sylfaen"/>
                <w:sz w:val="24"/>
                <w:szCs w:val="24"/>
              </w:rPr>
              <w:t>. ՀՀ գլխավոր դատախազություն</w:t>
            </w:r>
          </w:p>
        </w:tc>
        <w:tc>
          <w:tcPr>
            <w:tcW w:w="2490" w:type="dxa"/>
            <w:gridSpan w:val="2"/>
            <w:shd w:val="clear" w:color="auto" w:fill="A6A6A6" w:themeFill="background1" w:themeFillShade="A6"/>
          </w:tcPr>
          <w:p w:rsidR="008E4B41" w:rsidRPr="0041026B" w:rsidRDefault="0041026B" w:rsidP="000C1B46">
            <w:pPr>
              <w:tabs>
                <w:tab w:val="left" w:pos="540"/>
                <w:tab w:val="left" w:pos="2232"/>
              </w:tabs>
              <w:spacing w:after="0"/>
              <w:ind w:left="77" w:right="195" w:firstLine="425"/>
              <w:jc w:val="center"/>
              <w:rPr>
                <w:rFonts w:ascii="GHEA Grapalat" w:hAnsi="GHEA Grapalat"/>
                <w:b/>
                <w:sz w:val="24"/>
                <w:szCs w:val="24"/>
              </w:rPr>
            </w:pPr>
            <w:r>
              <w:rPr>
                <w:rFonts w:ascii="GHEA Grapalat" w:hAnsi="GHEA Grapalat"/>
                <w:b/>
                <w:sz w:val="24"/>
                <w:szCs w:val="24"/>
              </w:rPr>
              <w:t>13.07.2023թ.</w:t>
            </w:r>
          </w:p>
        </w:tc>
      </w:tr>
      <w:tr w:rsidR="008E4B41" w:rsidRPr="008E4B41" w:rsidTr="00E55FFE">
        <w:trPr>
          <w:trHeight w:val="342"/>
          <w:tblCellSpacing w:w="0" w:type="dxa"/>
          <w:jc w:val="center"/>
        </w:trPr>
        <w:tc>
          <w:tcPr>
            <w:tcW w:w="12831" w:type="dxa"/>
            <w:gridSpan w:val="2"/>
            <w:vMerge/>
            <w:shd w:val="clear" w:color="auto" w:fill="A6A6A6" w:themeFill="background1" w:themeFillShade="A6"/>
          </w:tcPr>
          <w:p w:rsidR="008E4B41" w:rsidRPr="000C66E7" w:rsidRDefault="008E4B41" w:rsidP="000C1B46">
            <w:pPr>
              <w:tabs>
                <w:tab w:val="left" w:pos="540"/>
              </w:tabs>
              <w:spacing w:after="0"/>
              <w:ind w:left="77" w:right="195" w:firstLine="425"/>
              <w:jc w:val="center"/>
              <w:rPr>
                <w:rFonts w:ascii="GHEA Grapalat" w:hAnsi="GHEA Grapalat" w:cs="Sylfaen"/>
                <w:sz w:val="24"/>
                <w:szCs w:val="24"/>
                <w:lang w:val="hy-AM"/>
              </w:rPr>
            </w:pPr>
          </w:p>
        </w:tc>
        <w:tc>
          <w:tcPr>
            <w:tcW w:w="2490" w:type="dxa"/>
            <w:gridSpan w:val="2"/>
            <w:shd w:val="clear" w:color="auto" w:fill="A6A6A6" w:themeFill="background1" w:themeFillShade="A6"/>
          </w:tcPr>
          <w:p w:rsidR="008E4B41" w:rsidRPr="0041026B" w:rsidRDefault="0041026B" w:rsidP="000C1B46">
            <w:pPr>
              <w:tabs>
                <w:tab w:val="left" w:pos="540"/>
                <w:tab w:val="left" w:pos="2232"/>
              </w:tabs>
              <w:spacing w:after="0"/>
              <w:ind w:left="77" w:right="195" w:firstLine="425"/>
              <w:jc w:val="center"/>
              <w:rPr>
                <w:rFonts w:ascii="GHEA Grapalat" w:hAnsi="GHEA Grapalat"/>
                <w:b/>
                <w:sz w:val="24"/>
                <w:szCs w:val="24"/>
              </w:rPr>
            </w:pPr>
            <w:r>
              <w:rPr>
                <w:rFonts w:ascii="GHEA Grapalat" w:hAnsi="GHEA Grapalat"/>
                <w:b/>
                <w:sz w:val="24"/>
                <w:szCs w:val="24"/>
              </w:rPr>
              <w:t xml:space="preserve">N </w:t>
            </w:r>
            <w:r w:rsidRPr="0041026B">
              <w:rPr>
                <w:rFonts w:ascii="GHEA Grapalat" w:hAnsi="GHEA Grapalat"/>
                <w:b/>
                <w:sz w:val="24"/>
                <w:szCs w:val="24"/>
              </w:rPr>
              <w:t>/20.4/12597-2023</w:t>
            </w:r>
          </w:p>
        </w:tc>
      </w:tr>
      <w:tr w:rsidR="008E4B41" w:rsidRPr="000E1E18" w:rsidTr="00B21FC9">
        <w:trPr>
          <w:trHeight w:val="342"/>
          <w:tblCellSpacing w:w="0" w:type="dxa"/>
          <w:jc w:val="center"/>
        </w:trPr>
        <w:tc>
          <w:tcPr>
            <w:tcW w:w="9022" w:type="dxa"/>
            <w:shd w:val="clear" w:color="auto" w:fill="auto"/>
          </w:tcPr>
          <w:p w:rsidR="0041026B" w:rsidRPr="0041026B" w:rsidRDefault="0041026B" w:rsidP="000C1B46">
            <w:pPr>
              <w:spacing w:after="0"/>
              <w:ind w:firstLine="709"/>
              <w:jc w:val="both"/>
              <w:rPr>
                <w:rFonts w:ascii="GHEA Grapalat" w:eastAsia="Calibri" w:hAnsi="GHEA Grapalat" w:cs="Times New Roman"/>
                <w:sz w:val="24"/>
                <w:szCs w:val="24"/>
              </w:rPr>
            </w:pPr>
            <w:r w:rsidRPr="0041026B">
              <w:rPr>
                <w:rFonts w:ascii="GHEA Grapalat" w:eastAsia="Times New Roman" w:hAnsi="GHEA Grapalat" w:cs="Sylfaen"/>
                <w:sz w:val="24"/>
                <w:szCs w:val="24"/>
                <w:lang w:eastAsia="ru-RU"/>
              </w:rPr>
              <w:t xml:space="preserve">ՀՀ գլխավոր դատախազությունում ուսումնասիրվել են </w:t>
            </w:r>
            <w:r w:rsidRPr="0041026B">
              <w:rPr>
                <w:rFonts w:ascii="GHEA Grapalat" w:eastAsia="Calibri" w:hAnsi="GHEA Grapalat" w:cs="Times New Roman"/>
                <w:sz w:val="24"/>
                <w:szCs w:val="24"/>
                <w:lang w:val="hy-AM"/>
              </w:rPr>
              <w:t xml:space="preserve">««Մաքսային կարգավորման մասին» օրենքում լրացումներ և փոփոխություններ կատարելու մասին» և ««Մաքսային ծառայության մասին» օրենքում փոփոխություն կատարելու մասին» ՀՀ օրենքների </w:t>
            </w:r>
            <w:r w:rsidRPr="0041026B">
              <w:rPr>
                <w:rFonts w:ascii="GHEA Grapalat" w:eastAsia="Calibri" w:hAnsi="GHEA Grapalat" w:cs="Times New Roman"/>
                <w:sz w:val="24"/>
                <w:szCs w:val="24"/>
              </w:rPr>
              <w:t xml:space="preserve">լրամշակված </w:t>
            </w:r>
            <w:r w:rsidRPr="0041026B">
              <w:rPr>
                <w:rFonts w:ascii="GHEA Grapalat" w:eastAsia="Calibri" w:hAnsi="GHEA Grapalat" w:cs="Times New Roman"/>
                <w:sz w:val="24"/>
                <w:szCs w:val="24"/>
                <w:lang w:val="hy-AM"/>
              </w:rPr>
              <w:t>նախագծեր</w:t>
            </w:r>
            <w:r w:rsidRPr="0041026B">
              <w:rPr>
                <w:rFonts w:ascii="GHEA Grapalat" w:eastAsia="Calibri" w:hAnsi="GHEA Grapalat" w:cs="Times New Roman"/>
                <w:sz w:val="24"/>
                <w:szCs w:val="24"/>
              </w:rPr>
              <w:t>ը:</w:t>
            </w:r>
          </w:p>
          <w:p w:rsidR="0041026B" w:rsidRPr="0041026B" w:rsidRDefault="0041026B" w:rsidP="000C1B46">
            <w:pPr>
              <w:spacing w:after="0"/>
              <w:ind w:firstLine="567"/>
              <w:jc w:val="both"/>
              <w:rPr>
                <w:rFonts w:ascii="GHEA Grapalat" w:eastAsia="Calibri" w:hAnsi="GHEA Grapalat" w:cs="Times New Roman"/>
                <w:b/>
                <w:i/>
                <w:color w:val="000000"/>
                <w:sz w:val="24"/>
                <w:szCs w:val="24"/>
                <w:shd w:val="clear" w:color="auto" w:fill="FFFFFF"/>
              </w:rPr>
            </w:pPr>
            <w:r w:rsidRPr="0041026B">
              <w:rPr>
                <w:rFonts w:ascii="GHEA Grapalat" w:eastAsia="Calibri" w:hAnsi="GHEA Grapalat" w:cs="Times New Roman"/>
                <w:sz w:val="24"/>
                <w:szCs w:val="24"/>
                <w:lang w:val="hy-AM"/>
              </w:rPr>
              <w:t xml:space="preserve">««Մաքսային կարգավորման մասին» օրենքում լրացումներ և փոփոխություններ կատարելու մասին» օրենքի նախագծի 3-րդ հոդվածով առաջարկվում է Օրենքի 326-րդ հոդվածում կատարել փոփոխություններ, մասնավորապես հոդվածի 2-րդ մասը ձևակերպելով հետևյալ խմբագրությամբ՝  </w:t>
            </w:r>
            <w:r w:rsidRPr="0041026B">
              <w:rPr>
                <w:rFonts w:ascii="GHEA Grapalat" w:eastAsia="Calibri" w:hAnsi="GHEA Grapalat" w:cs="Times New Roman"/>
                <w:i/>
                <w:color w:val="000000"/>
                <w:sz w:val="24"/>
                <w:szCs w:val="24"/>
                <w:shd w:val="clear" w:color="auto" w:fill="FFFFFF"/>
              </w:rPr>
              <w:t>Եթե կան բավարար տվյալներ անձի կողմից</w:t>
            </w:r>
            <w:r w:rsidRPr="0041026B">
              <w:rPr>
                <w:rFonts w:ascii="GHEA Grapalat" w:eastAsia="Calibri" w:hAnsi="GHEA Grapalat" w:cs="Times New Roman"/>
                <w:i/>
                <w:color w:val="000000"/>
                <w:sz w:val="24"/>
                <w:szCs w:val="24"/>
                <w:shd w:val="clear" w:color="auto" w:fill="FFFFFF"/>
                <w:lang w:val="hy-AM"/>
              </w:rPr>
              <w:t xml:space="preserve"> </w:t>
            </w:r>
            <w:r w:rsidRPr="0041026B">
              <w:rPr>
                <w:rFonts w:ascii="GHEA Grapalat" w:eastAsia="Calibri" w:hAnsi="GHEA Grapalat" w:cs="Calibri"/>
                <w:i/>
                <w:color w:val="000000"/>
                <w:sz w:val="24"/>
                <w:szCs w:val="24"/>
                <w:shd w:val="clear" w:color="auto" w:fill="FFFFFF"/>
              </w:rPr>
              <w:t>մաքսային</w:t>
            </w:r>
            <w:r w:rsidRPr="0041026B">
              <w:rPr>
                <w:rFonts w:ascii="Calibri" w:eastAsia="Calibri" w:hAnsi="Calibri" w:cs="Calibri"/>
                <w:i/>
                <w:color w:val="000000"/>
                <w:sz w:val="24"/>
                <w:szCs w:val="24"/>
                <w:shd w:val="clear" w:color="auto" w:fill="FFFFFF"/>
              </w:rPr>
              <w:t> </w:t>
            </w:r>
            <w:r w:rsidRPr="0041026B">
              <w:rPr>
                <w:rFonts w:ascii="GHEA Grapalat" w:eastAsia="Calibri" w:hAnsi="GHEA Grapalat" w:cs="Times New Roman"/>
                <w:i/>
                <w:color w:val="000000"/>
                <w:sz w:val="24"/>
                <w:szCs w:val="24"/>
                <w:shd w:val="clear" w:color="auto" w:fill="FFFFFF"/>
              </w:rPr>
              <w:t xml:space="preserve">սահմանով մարմնում թաքցրած ապրանք տեղափոխելու մասին, և եթե </w:t>
            </w:r>
            <w:r w:rsidRPr="0041026B">
              <w:rPr>
                <w:rFonts w:ascii="GHEA Grapalat" w:eastAsia="Calibri" w:hAnsi="GHEA Grapalat" w:cs="Times New Roman"/>
                <w:b/>
                <w:i/>
                <w:color w:val="000000"/>
                <w:sz w:val="24"/>
                <w:szCs w:val="24"/>
                <w:shd w:val="clear" w:color="auto" w:fill="FFFFFF"/>
              </w:rPr>
              <w:t>անձը</w:t>
            </w:r>
            <w:r w:rsidRPr="0041026B">
              <w:rPr>
                <w:rFonts w:ascii="GHEA Grapalat" w:eastAsia="Calibri" w:hAnsi="GHEA Grapalat" w:cs="Times New Roman"/>
                <w:b/>
                <w:i/>
                <w:color w:val="000000"/>
                <w:sz w:val="24"/>
                <w:szCs w:val="24"/>
                <w:shd w:val="clear" w:color="auto" w:fill="FFFFFF"/>
                <w:lang w:val="hy-AM"/>
              </w:rPr>
              <w:t xml:space="preserve"> </w:t>
            </w:r>
            <w:r w:rsidRPr="0041026B">
              <w:rPr>
                <w:rFonts w:ascii="GHEA Grapalat" w:eastAsia="Calibri" w:hAnsi="GHEA Grapalat" w:cs="Calibri"/>
                <w:b/>
                <w:i/>
                <w:color w:val="000000"/>
                <w:sz w:val="24"/>
                <w:szCs w:val="24"/>
                <w:shd w:val="clear" w:color="auto" w:fill="FFFFFF"/>
                <w:lang w:val="hy-AM"/>
              </w:rPr>
              <w:t>խոչընդոտում է մաքսային մարմնի պաշտոնատար անձանց գործառույթների իրականացմանը</w:t>
            </w:r>
            <w:r w:rsidRPr="0041026B">
              <w:rPr>
                <w:rFonts w:ascii="GHEA Grapalat" w:eastAsia="Calibri" w:hAnsi="GHEA Grapalat" w:cs="Calibri"/>
                <w:i/>
                <w:color w:val="000000"/>
                <w:sz w:val="24"/>
                <w:szCs w:val="24"/>
                <w:shd w:val="clear" w:color="auto" w:fill="FFFFFF"/>
                <w:lang w:val="hy-AM"/>
              </w:rPr>
              <w:t xml:space="preserve"> </w:t>
            </w:r>
            <w:r w:rsidRPr="0041026B">
              <w:rPr>
                <w:rFonts w:ascii="GHEA Grapalat" w:eastAsia="Calibri" w:hAnsi="GHEA Grapalat" w:cs="Times New Roman"/>
                <w:i/>
                <w:color w:val="000000"/>
                <w:sz w:val="24"/>
                <w:szCs w:val="24"/>
                <w:shd w:val="clear" w:color="auto" w:fill="FFFFFF"/>
              </w:rPr>
              <w:t>անձնական զննության ժամանակ, փորձում է փախչել դեպքի վայրից, ապա նա կարող է ձերբակալվել</w:t>
            </w:r>
            <w:r w:rsidRPr="0041026B">
              <w:rPr>
                <w:rFonts w:ascii="Calibri" w:eastAsia="Calibri" w:hAnsi="Calibri" w:cs="Calibri"/>
                <w:i/>
                <w:color w:val="000000"/>
                <w:sz w:val="24"/>
                <w:szCs w:val="24"/>
                <w:shd w:val="clear" w:color="auto" w:fill="FFFFFF"/>
              </w:rPr>
              <w:t> </w:t>
            </w:r>
            <w:r w:rsidRPr="0041026B">
              <w:rPr>
                <w:rFonts w:ascii="GHEA Grapalat" w:eastAsia="Calibri" w:hAnsi="GHEA Grapalat" w:cs="Times New Roman"/>
                <w:i/>
                <w:color w:val="000000"/>
                <w:sz w:val="24"/>
                <w:szCs w:val="24"/>
                <w:shd w:val="clear" w:color="auto" w:fill="FFFFFF"/>
              </w:rPr>
              <w:t xml:space="preserve">մինչև </w:t>
            </w:r>
            <w:r w:rsidRPr="0041026B">
              <w:rPr>
                <w:rFonts w:ascii="GHEA Grapalat" w:eastAsia="Calibri" w:hAnsi="GHEA Grapalat" w:cs="Times New Roman"/>
                <w:b/>
                <w:i/>
                <w:color w:val="000000"/>
                <w:sz w:val="24"/>
                <w:szCs w:val="24"/>
                <w:shd w:val="clear" w:color="auto" w:fill="FFFFFF"/>
                <w:lang w:val="hy-AM"/>
              </w:rPr>
              <w:t xml:space="preserve">երկու </w:t>
            </w:r>
            <w:r w:rsidRPr="0041026B">
              <w:rPr>
                <w:rFonts w:ascii="GHEA Grapalat" w:eastAsia="Calibri" w:hAnsi="GHEA Grapalat" w:cs="Times New Roman"/>
                <w:b/>
                <w:i/>
                <w:color w:val="000000"/>
                <w:sz w:val="24"/>
                <w:szCs w:val="24"/>
                <w:shd w:val="clear" w:color="auto" w:fill="FFFFFF"/>
              </w:rPr>
              <w:t>օր</w:t>
            </w:r>
            <w:r w:rsidRPr="0041026B">
              <w:rPr>
                <w:rFonts w:ascii="GHEA Grapalat" w:eastAsia="Calibri" w:hAnsi="GHEA Grapalat" w:cs="Times New Roman"/>
                <w:i/>
                <w:color w:val="000000"/>
                <w:sz w:val="24"/>
                <w:szCs w:val="24"/>
                <w:shd w:val="clear" w:color="auto" w:fill="FFFFFF"/>
              </w:rPr>
              <w:t xml:space="preserve"> ժամկետով` </w:t>
            </w:r>
            <w:r w:rsidRPr="0041026B">
              <w:rPr>
                <w:rFonts w:ascii="GHEA Grapalat" w:eastAsia="Calibri" w:hAnsi="GHEA Grapalat" w:cs="Times New Roman"/>
                <w:b/>
                <w:i/>
                <w:color w:val="000000"/>
                <w:sz w:val="24"/>
                <w:szCs w:val="24"/>
                <w:shd w:val="clear" w:color="auto" w:fill="FFFFFF"/>
              </w:rPr>
              <w:t>ձերբակալման պահից 24 ժամվա ընթացքում գրավոր տեղեկացնելով դատախազին:</w:t>
            </w:r>
          </w:p>
          <w:p w:rsidR="0041026B" w:rsidRPr="0041026B" w:rsidRDefault="0041026B" w:rsidP="000C1B46">
            <w:pPr>
              <w:spacing w:after="0"/>
              <w:ind w:firstLine="567"/>
              <w:jc w:val="both"/>
              <w:rPr>
                <w:rFonts w:ascii="GHEA Grapalat" w:eastAsia="Calibri" w:hAnsi="GHEA Grapalat" w:cs="Times New Roman"/>
                <w:color w:val="000000"/>
                <w:sz w:val="24"/>
                <w:szCs w:val="24"/>
                <w:shd w:val="clear" w:color="auto" w:fill="FFFFFF"/>
                <w:lang w:val="hy-AM"/>
              </w:rPr>
            </w:pPr>
            <w:r w:rsidRPr="0041026B">
              <w:rPr>
                <w:rFonts w:ascii="GHEA Grapalat" w:eastAsia="Calibri" w:hAnsi="GHEA Grapalat" w:cs="Times New Roman"/>
                <w:color w:val="000000"/>
                <w:sz w:val="24"/>
                <w:szCs w:val="24"/>
                <w:shd w:val="clear" w:color="auto" w:fill="FFFFFF"/>
                <w:lang w:val="hy-AM"/>
              </w:rPr>
              <w:t>Գտնում ենք՝ վարչական ձերբակալման երկօրյա ժամկետ նախատեսելն արդարացված չէ, չի բխում մարդու իրավունքների պաշտպանության սահմանադրական և կոնվենցիոն երաշխիքներից:</w:t>
            </w:r>
          </w:p>
          <w:p w:rsidR="0041026B" w:rsidRPr="0041026B" w:rsidRDefault="0041026B" w:rsidP="000C1B46">
            <w:pPr>
              <w:spacing w:after="0"/>
              <w:ind w:firstLine="567"/>
              <w:jc w:val="both"/>
              <w:rPr>
                <w:rFonts w:ascii="GHEA Grapalat" w:eastAsia="Calibri" w:hAnsi="GHEA Grapalat" w:cs="Times New Roman"/>
                <w:b/>
                <w:sz w:val="24"/>
                <w:szCs w:val="24"/>
                <w:lang w:val="hy-AM"/>
              </w:rPr>
            </w:pPr>
            <w:r w:rsidRPr="0041026B">
              <w:rPr>
                <w:rFonts w:ascii="GHEA Grapalat" w:eastAsia="Calibri" w:hAnsi="GHEA Grapalat" w:cs="Times New Roman"/>
                <w:color w:val="000000"/>
                <w:sz w:val="24"/>
                <w:szCs w:val="24"/>
                <w:shd w:val="clear" w:color="auto" w:fill="FFFFFF"/>
                <w:lang w:val="hy-AM"/>
              </w:rPr>
              <w:t xml:space="preserve">Ելնելով վերոգրյալից՝ առաջարկում ենք Օրենքի 326-րդ հոդվածի 2-րդ մասում նախատեսված բացառիկ դեպքերում նախատեսել վարչական </w:t>
            </w:r>
            <w:r w:rsidRPr="0041026B">
              <w:rPr>
                <w:rFonts w:ascii="GHEA Grapalat" w:eastAsia="Calibri" w:hAnsi="GHEA Grapalat" w:cs="Times New Roman"/>
                <w:b/>
                <w:color w:val="000000"/>
                <w:sz w:val="24"/>
                <w:szCs w:val="24"/>
                <w:shd w:val="clear" w:color="auto" w:fill="FFFFFF"/>
                <w:lang w:val="hy-AM"/>
              </w:rPr>
              <w:t xml:space="preserve">ձերբակալման մինչև 12 ժամ՝ այդ մասին անհապաղ հայտնելով դատախազին:  </w:t>
            </w:r>
          </w:p>
          <w:p w:rsidR="008E4B41" w:rsidRPr="000C66E7" w:rsidRDefault="008E4B41" w:rsidP="000C1B46">
            <w:pPr>
              <w:tabs>
                <w:tab w:val="left" w:pos="540"/>
              </w:tabs>
              <w:spacing w:after="0"/>
              <w:ind w:left="77" w:right="195" w:firstLine="425"/>
              <w:jc w:val="center"/>
              <w:rPr>
                <w:rFonts w:ascii="GHEA Grapalat" w:hAnsi="GHEA Grapalat" w:cs="Sylfaen"/>
                <w:sz w:val="24"/>
                <w:szCs w:val="24"/>
                <w:lang w:val="hy-AM"/>
              </w:rPr>
            </w:pPr>
          </w:p>
        </w:tc>
        <w:tc>
          <w:tcPr>
            <w:tcW w:w="6299" w:type="dxa"/>
            <w:gridSpan w:val="3"/>
            <w:shd w:val="clear" w:color="auto" w:fill="auto"/>
          </w:tcPr>
          <w:p w:rsidR="00E55FFE" w:rsidRPr="000E1E18" w:rsidRDefault="00E55FFE" w:rsidP="000C1B46">
            <w:pPr>
              <w:tabs>
                <w:tab w:val="left" w:pos="540"/>
                <w:tab w:val="left" w:pos="2232"/>
              </w:tabs>
              <w:spacing w:after="0"/>
              <w:ind w:right="195"/>
              <w:jc w:val="center"/>
              <w:rPr>
                <w:rFonts w:ascii="GHEA Grapalat" w:hAnsi="GHEA Grapalat"/>
                <w:b/>
                <w:sz w:val="24"/>
                <w:szCs w:val="24"/>
                <w:lang w:val="hy-AM"/>
              </w:rPr>
            </w:pPr>
          </w:p>
          <w:p w:rsidR="00E55FFE" w:rsidRPr="00B917E9" w:rsidRDefault="00E55FFE" w:rsidP="000C1B46">
            <w:pPr>
              <w:tabs>
                <w:tab w:val="left" w:pos="540"/>
                <w:tab w:val="left" w:pos="2232"/>
              </w:tabs>
              <w:spacing w:after="0"/>
              <w:ind w:right="195"/>
              <w:jc w:val="center"/>
              <w:rPr>
                <w:rFonts w:ascii="GHEA Grapalat" w:hAnsi="GHEA Grapalat"/>
                <w:b/>
                <w:sz w:val="24"/>
                <w:szCs w:val="24"/>
                <w:lang w:val="hy-AM"/>
              </w:rPr>
            </w:pPr>
          </w:p>
          <w:p w:rsidR="00E55FFE" w:rsidRPr="00B917E9" w:rsidRDefault="00E55FFE" w:rsidP="000C1B46">
            <w:pPr>
              <w:tabs>
                <w:tab w:val="left" w:pos="540"/>
                <w:tab w:val="left" w:pos="2232"/>
              </w:tabs>
              <w:spacing w:after="0"/>
              <w:ind w:right="195"/>
              <w:jc w:val="center"/>
              <w:rPr>
                <w:rFonts w:ascii="GHEA Grapalat" w:hAnsi="GHEA Grapalat"/>
                <w:b/>
                <w:sz w:val="24"/>
                <w:szCs w:val="24"/>
                <w:lang w:val="hy-AM"/>
              </w:rPr>
            </w:pPr>
          </w:p>
          <w:p w:rsidR="00E55FFE" w:rsidRPr="00B917E9" w:rsidRDefault="00E55FFE" w:rsidP="000C1B46">
            <w:pPr>
              <w:tabs>
                <w:tab w:val="left" w:pos="540"/>
                <w:tab w:val="left" w:pos="2232"/>
              </w:tabs>
              <w:spacing w:after="0"/>
              <w:ind w:right="195"/>
              <w:jc w:val="center"/>
              <w:rPr>
                <w:rFonts w:ascii="GHEA Grapalat" w:hAnsi="GHEA Grapalat"/>
                <w:b/>
                <w:sz w:val="24"/>
                <w:szCs w:val="24"/>
                <w:lang w:val="hy-AM"/>
              </w:rPr>
            </w:pPr>
          </w:p>
          <w:p w:rsidR="00E55FFE" w:rsidRPr="00B917E9" w:rsidRDefault="00E55FFE" w:rsidP="000C1B46">
            <w:pPr>
              <w:tabs>
                <w:tab w:val="left" w:pos="540"/>
                <w:tab w:val="left" w:pos="2232"/>
              </w:tabs>
              <w:spacing w:after="0"/>
              <w:ind w:right="195"/>
              <w:jc w:val="center"/>
              <w:rPr>
                <w:rFonts w:ascii="GHEA Grapalat" w:hAnsi="GHEA Grapalat"/>
                <w:b/>
                <w:sz w:val="24"/>
                <w:szCs w:val="24"/>
                <w:lang w:val="hy-AM"/>
              </w:rPr>
            </w:pPr>
          </w:p>
          <w:p w:rsidR="00E55FFE" w:rsidRPr="00B917E9" w:rsidRDefault="00E55FFE" w:rsidP="000C1B46">
            <w:pPr>
              <w:tabs>
                <w:tab w:val="left" w:pos="540"/>
                <w:tab w:val="left" w:pos="2232"/>
              </w:tabs>
              <w:spacing w:after="0"/>
              <w:ind w:right="195"/>
              <w:jc w:val="center"/>
              <w:rPr>
                <w:rFonts w:ascii="GHEA Grapalat" w:hAnsi="GHEA Grapalat"/>
                <w:b/>
                <w:sz w:val="24"/>
                <w:szCs w:val="24"/>
                <w:lang w:val="hy-AM"/>
              </w:rPr>
            </w:pPr>
          </w:p>
          <w:p w:rsidR="00E55FFE" w:rsidRPr="00B917E9" w:rsidRDefault="00E55FFE" w:rsidP="000C1B46">
            <w:pPr>
              <w:tabs>
                <w:tab w:val="left" w:pos="540"/>
                <w:tab w:val="left" w:pos="2232"/>
              </w:tabs>
              <w:spacing w:after="0"/>
              <w:ind w:right="195"/>
              <w:jc w:val="center"/>
              <w:rPr>
                <w:rFonts w:ascii="GHEA Grapalat" w:hAnsi="GHEA Grapalat"/>
                <w:b/>
                <w:sz w:val="24"/>
                <w:szCs w:val="24"/>
                <w:lang w:val="hy-AM"/>
              </w:rPr>
            </w:pPr>
          </w:p>
          <w:p w:rsidR="00E55FFE" w:rsidRPr="00B917E9" w:rsidRDefault="00E55FFE" w:rsidP="000C1B46">
            <w:pPr>
              <w:tabs>
                <w:tab w:val="left" w:pos="540"/>
                <w:tab w:val="left" w:pos="2232"/>
              </w:tabs>
              <w:spacing w:after="0"/>
              <w:ind w:right="195"/>
              <w:jc w:val="center"/>
              <w:rPr>
                <w:rFonts w:ascii="GHEA Grapalat" w:hAnsi="GHEA Grapalat"/>
                <w:b/>
                <w:sz w:val="24"/>
                <w:szCs w:val="24"/>
                <w:lang w:val="hy-AM"/>
              </w:rPr>
            </w:pPr>
          </w:p>
          <w:p w:rsidR="00E55FFE" w:rsidRPr="00B917E9" w:rsidRDefault="00E55FFE" w:rsidP="000C1B46">
            <w:pPr>
              <w:tabs>
                <w:tab w:val="left" w:pos="540"/>
                <w:tab w:val="left" w:pos="2232"/>
              </w:tabs>
              <w:spacing w:after="0"/>
              <w:ind w:right="195"/>
              <w:jc w:val="center"/>
              <w:rPr>
                <w:rFonts w:ascii="GHEA Grapalat" w:hAnsi="GHEA Grapalat"/>
                <w:b/>
                <w:sz w:val="24"/>
                <w:szCs w:val="24"/>
                <w:lang w:val="hy-AM"/>
              </w:rPr>
            </w:pPr>
          </w:p>
          <w:p w:rsidR="00E55FFE" w:rsidRPr="00B917E9" w:rsidRDefault="00E55FFE" w:rsidP="000C1B46">
            <w:pPr>
              <w:tabs>
                <w:tab w:val="left" w:pos="540"/>
                <w:tab w:val="left" w:pos="2232"/>
              </w:tabs>
              <w:spacing w:after="0"/>
              <w:ind w:right="195"/>
              <w:jc w:val="center"/>
              <w:rPr>
                <w:rFonts w:ascii="GHEA Grapalat" w:hAnsi="GHEA Grapalat"/>
                <w:b/>
                <w:sz w:val="24"/>
                <w:szCs w:val="24"/>
                <w:lang w:val="hy-AM"/>
              </w:rPr>
            </w:pPr>
          </w:p>
          <w:p w:rsidR="00E55FFE" w:rsidRPr="00B917E9" w:rsidRDefault="00E55FFE" w:rsidP="000C1B46">
            <w:pPr>
              <w:tabs>
                <w:tab w:val="left" w:pos="540"/>
                <w:tab w:val="left" w:pos="2232"/>
              </w:tabs>
              <w:spacing w:after="0"/>
              <w:ind w:right="195"/>
              <w:jc w:val="center"/>
              <w:rPr>
                <w:rFonts w:ascii="GHEA Grapalat" w:hAnsi="GHEA Grapalat"/>
                <w:b/>
                <w:sz w:val="24"/>
                <w:szCs w:val="24"/>
                <w:lang w:val="hy-AM"/>
              </w:rPr>
            </w:pPr>
          </w:p>
          <w:p w:rsidR="00E55FFE" w:rsidRPr="00B917E9" w:rsidRDefault="00E55FFE" w:rsidP="000C1B46">
            <w:pPr>
              <w:tabs>
                <w:tab w:val="left" w:pos="540"/>
                <w:tab w:val="left" w:pos="2232"/>
              </w:tabs>
              <w:spacing w:after="0"/>
              <w:ind w:right="195"/>
              <w:jc w:val="center"/>
              <w:rPr>
                <w:rFonts w:ascii="GHEA Grapalat" w:hAnsi="GHEA Grapalat"/>
                <w:b/>
                <w:sz w:val="24"/>
                <w:szCs w:val="24"/>
                <w:lang w:val="hy-AM"/>
              </w:rPr>
            </w:pPr>
          </w:p>
          <w:p w:rsidR="00E55FFE" w:rsidRPr="00B917E9" w:rsidRDefault="00E55FFE" w:rsidP="000C1B46">
            <w:pPr>
              <w:tabs>
                <w:tab w:val="left" w:pos="540"/>
                <w:tab w:val="left" w:pos="2232"/>
              </w:tabs>
              <w:spacing w:after="0"/>
              <w:ind w:right="195"/>
              <w:jc w:val="center"/>
              <w:rPr>
                <w:rFonts w:ascii="GHEA Grapalat" w:hAnsi="GHEA Grapalat"/>
                <w:b/>
                <w:sz w:val="24"/>
                <w:szCs w:val="24"/>
                <w:lang w:val="hy-AM"/>
              </w:rPr>
            </w:pPr>
          </w:p>
          <w:p w:rsidR="00E55FFE" w:rsidRPr="00B917E9" w:rsidRDefault="00E55FFE" w:rsidP="000C1B46">
            <w:pPr>
              <w:tabs>
                <w:tab w:val="left" w:pos="540"/>
                <w:tab w:val="left" w:pos="2232"/>
              </w:tabs>
              <w:spacing w:after="0"/>
              <w:ind w:right="195"/>
              <w:jc w:val="center"/>
              <w:rPr>
                <w:rFonts w:ascii="GHEA Grapalat" w:hAnsi="GHEA Grapalat"/>
                <w:b/>
                <w:sz w:val="24"/>
                <w:szCs w:val="24"/>
                <w:lang w:val="hy-AM"/>
              </w:rPr>
            </w:pPr>
          </w:p>
          <w:p w:rsidR="00E55FFE" w:rsidRPr="00B917E9" w:rsidRDefault="00E55FFE" w:rsidP="000C1B46">
            <w:pPr>
              <w:tabs>
                <w:tab w:val="left" w:pos="540"/>
                <w:tab w:val="left" w:pos="2232"/>
              </w:tabs>
              <w:spacing w:after="0"/>
              <w:ind w:right="195"/>
              <w:jc w:val="center"/>
              <w:rPr>
                <w:rFonts w:ascii="GHEA Grapalat" w:hAnsi="GHEA Grapalat"/>
                <w:b/>
                <w:sz w:val="24"/>
                <w:szCs w:val="24"/>
                <w:lang w:val="hy-AM"/>
              </w:rPr>
            </w:pPr>
          </w:p>
          <w:p w:rsidR="00E55FFE" w:rsidRPr="00B917E9" w:rsidRDefault="00E55FFE" w:rsidP="000C1B46">
            <w:pPr>
              <w:tabs>
                <w:tab w:val="left" w:pos="540"/>
                <w:tab w:val="left" w:pos="2232"/>
              </w:tabs>
              <w:spacing w:after="0"/>
              <w:ind w:right="195"/>
              <w:jc w:val="center"/>
              <w:rPr>
                <w:rFonts w:ascii="GHEA Grapalat" w:hAnsi="GHEA Grapalat"/>
                <w:b/>
                <w:sz w:val="24"/>
                <w:szCs w:val="24"/>
                <w:lang w:val="hy-AM"/>
              </w:rPr>
            </w:pPr>
          </w:p>
          <w:p w:rsidR="00E55FFE" w:rsidRPr="00B917E9" w:rsidRDefault="00E55FFE" w:rsidP="000C1B46">
            <w:pPr>
              <w:tabs>
                <w:tab w:val="left" w:pos="540"/>
                <w:tab w:val="left" w:pos="2232"/>
              </w:tabs>
              <w:spacing w:after="0"/>
              <w:ind w:right="195"/>
              <w:jc w:val="center"/>
              <w:rPr>
                <w:rFonts w:ascii="GHEA Grapalat" w:hAnsi="GHEA Grapalat"/>
                <w:b/>
                <w:sz w:val="24"/>
                <w:szCs w:val="24"/>
                <w:lang w:val="hy-AM"/>
              </w:rPr>
            </w:pPr>
          </w:p>
          <w:p w:rsidR="003F0B02" w:rsidRPr="000E1E18" w:rsidRDefault="003F0B02" w:rsidP="00794FFB">
            <w:pPr>
              <w:tabs>
                <w:tab w:val="left" w:pos="540"/>
                <w:tab w:val="left" w:pos="2232"/>
              </w:tabs>
              <w:spacing w:after="0"/>
              <w:ind w:right="195"/>
              <w:rPr>
                <w:rFonts w:ascii="GHEA Grapalat" w:hAnsi="GHEA Grapalat"/>
                <w:b/>
                <w:sz w:val="24"/>
                <w:szCs w:val="24"/>
                <w:lang w:val="hy-AM"/>
              </w:rPr>
            </w:pPr>
          </w:p>
          <w:p w:rsidR="00E55FFE" w:rsidRPr="00561837" w:rsidRDefault="00E55FFE" w:rsidP="000C1B46">
            <w:pPr>
              <w:tabs>
                <w:tab w:val="left" w:pos="540"/>
                <w:tab w:val="left" w:pos="2232"/>
              </w:tabs>
              <w:spacing w:after="0"/>
              <w:ind w:right="195"/>
              <w:jc w:val="center"/>
              <w:rPr>
                <w:rFonts w:ascii="GHEA Grapalat" w:hAnsi="GHEA Grapalat"/>
                <w:b/>
                <w:sz w:val="24"/>
                <w:szCs w:val="24"/>
                <w:lang w:val="hy-AM"/>
              </w:rPr>
            </w:pPr>
            <w:r w:rsidRPr="007A4652">
              <w:rPr>
                <w:rFonts w:ascii="GHEA Grapalat" w:hAnsi="GHEA Grapalat"/>
                <w:b/>
                <w:sz w:val="24"/>
                <w:szCs w:val="24"/>
                <w:lang w:val="hy-AM"/>
              </w:rPr>
              <w:t>Ընդունվել է</w:t>
            </w:r>
          </w:p>
          <w:p w:rsidR="008E4B41" w:rsidRPr="00561837" w:rsidRDefault="00DE0688" w:rsidP="000C1B46">
            <w:pPr>
              <w:tabs>
                <w:tab w:val="left" w:pos="540"/>
                <w:tab w:val="left" w:pos="2232"/>
              </w:tabs>
              <w:spacing w:after="0"/>
              <w:ind w:right="195"/>
              <w:rPr>
                <w:rFonts w:ascii="GHEA Grapalat" w:hAnsi="GHEA Grapalat"/>
                <w:b/>
                <w:sz w:val="24"/>
                <w:szCs w:val="24"/>
                <w:lang w:val="hy-AM"/>
              </w:rPr>
            </w:pPr>
            <w:r w:rsidRPr="00DE0688">
              <w:rPr>
                <w:rFonts w:ascii="GHEA Grapalat" w:hAnsi="GHEA Grapalat"/>
                <w:b/>
                <w:sz w:val="24"/>
                <w:szCs w:val="24"/>
                <w:lang w:val="hy-AM"/>
              </w:rPr>
              <w:t xml:space="preserve"> </w:t>
            </w:r>
            <w:r w:rsidR="00E55FFE" w:rsidRPr="00561837">
              <w:rPr>
                <w:rFonts w:ascii="GHEA Grapalat" w:hAnsi="GHEA Grapalat"/>
                <w:b/>
                <w:sz w:val="24"/>
                <w:szCs w:val="24"/>
                <w:lang w:val="hy-AM"/>
              </w:rPr>
              <w:t xml:space="preserve"> </w:t>
            </w:r>
            <w:r w:rsidR="00B917E9">
              <w:rPr>
                <w:rFonts w:ascii="GHEA Grapalat" w:hAnsi="GHEA Grapalat"/>
                <w:sz w:val="24"/>
                <w:szCs w:val="24"/>
                <w:lang w:val="hy-AM"/>
              </w:rPr>
              <w:t>Նախագ</w:t>
            </w:r>
            <w:r w:rsidR="00B917E9" w:rsidRPr="00B917E9">
              <w:rPr>
                <w:rFonts w:ascii="GHEA Grapalat" w:hAnsi="GHEA Grapalat"/>
                <w:sz w:val="24"/>
                <w:szCs w:val="24"/>
                <w:lang w:val="hy-AM"/>
              </w:rPr>
              <w:t>ծի 3-րդ հոդվածով փոփոխվող Օրենքի 326-րդ հոդվածի 2-րդ մասը խմբագրվել է</w:t>
            </w:r>
            <w:r w:rsidR="00E55FFE" w:rsidRPr="00561837">
              <w:rPr>
                <w:rFonts w:ascii="GHEA Grapalat" w:hAnsi="GHEA Grapalat"/>
                <w:sz w:val="24"/>
                <w:szCs w:val="24"/>
                <w:lang w:val="hy-AM"/>
              </w:rPr>
              <w:t>:</w:t>
            </w:r>
          </w:p>
        </w:tc>
      </w:tr>
      <w:tr w:rsidR="0008188B" w:rsidRPr="00B929ED" w:rsidTr="0008188B">
        <w:trPr>
          <w:trHeight w:val="342"/>
          <w:tblCellSpacing w:w="0" w:type="dxa"/>
          <w:jc w:val="center"/>
        </w:trPr>
        <w:tc>
          <w:tcPr>
            <w:tcW w:w="12858" w:type="dxa"/>
            <w:gridSpan w:val="3"/>
            <w:vMerge w:val="restart"/>
            <w:shd w:val="clear" w:color="auto" w:fill="A6A6A6" w:themeFill="background1" w:themeFillShade="A6"/>
          </w:tcPr>
          <w:p w:rsidR="0008188B" w:rsidRPr="008E4B41" w:rsidRDefault="0008188B" w:rsidP="0058542B">
            <w:pPr>
              <w:tabs>
                <w:tab w:val="left" w:pos="540"/>
              </w:tabs>
              <w:spacing w:after="0" w:line="240" w:lineRule="auto"/>
              <w:ind w:left="77" w:right="195" w:firstLine="425"/>
              <w:jc w:val="center"/>
              <w:rPr>
                <w:rFonts w:ascii="GHEA Grapalat" w:hAnsi="GHEA Grapalat" w:cs="Sylfaen"/>
                <w:sz w:val="24"/>
                <w:szCs w:val="24"/>
              </w:rPr>
            </w:pPr>
            <w:r>
              <w:rPr>
                <w:rFonts w:ascii="GHEA Grapalat" w:hAnsi="GHEA Grapalat" w:cs="Sylfaen"/>
                <w:sz w:val="24"/>
                <w:szCs w:val="24"/>
              </w:rPr>
              <w:lastRenderedPageBreak/>
              <w:t>8. ՀՀ արդարադատության նախարարություն</w:t>
            </w:r>
          </w:p>
        </w:tc>
        <w:tc>
          <w:tcPr>
            <w:tcW w:w="2463" w:type="dxa"/>
            <w:shd w:val="clear" w:color="auto" w:fill="A6A6A6" w:themeFill="background1" w:themeFillShade="A6"/>
          </w:tcPr>
          <w:p w:rsidR="0008188B" w:rsidRPr="00501EAD" w:rsidRDefault="0008188B" w:rsidP="0058542B">
            <w:pPr>
              <w:tabs>
                <w:tab w:val="left" w:pos="540"/>
                <w:tab w:val="left" w:pos="2232"/>
              </w:tabs>
              <w:spacing w:after="0" w:line="240" w:lineRule="auto"/>
              <w:ind w:left="77" w:right="195" w:firstLine="425"/>
              <w:jc w:val="center"/>
              <w:rPr>
                <w:rFonts w:ascii="GHEA Grapalat" w:hAnsi="GHEA Grapalat"/>
                <w:b/>
                <w:sz w:val="24"/>
                <w:szCs w:val="24"/>
              </w:rPr>
            </w:pPr>
            <w:r>
              <w:rPr>
                <w:rFonts w:ascii="GHEA Grapalat" w:hAnsi="GHEA Grapalat"/>
                <w:b/>
                <w:sz w:val="24"/>
                <w:szCs w:val="24"/>
              </w:rPr>
              <w:t>25.07.2023թ.</w:t>
            </w:r>
          </w:p>
        </w:tc>
      </w:tr>
      <w:tr w:rsidR="0008188B" w:rsidRPr="00B929ED" w:rsidTr="0008188B">
        <w:trPr>
          <w:trHeight w:val="342"/>
          <w:tblCellSpacing w:w="0" w:type="dxa"/>
          <w:jc w:val="center"/>
        </w:trPr>
        <w:tc>
          <w:tcPr>
            <w:tcW w:w="12858" w:type="dxa"/>
            <w:gridSpan w:val="3"/>
            <w:vMerge/>
            <w:shd w:val="clear" w:color="auto" w:fill="A6A6A6" w:themeFill="background1" w:themeFillShade="A6"/>
          </w:tcPr>
          <w:p w:rsidR="0008188B" w:rsidRPr="0041026B" w:rsidRDefault="0008188B" w:rsidP="000C1B46">
            <w:pPr>
              <w:spacing w:after="0"/>
              <w:ind w:firstLine="709"/>
              <w:jc w:val="both"/>
              <w:rPr>
                <w:rFonts w:ascii="GHEA Grapalat" w:eastAsia="Times New Roman" w:hAnsi="GHEA Grapalat" w:cs="Sylfaen"/>
                <w:sz w:val="24"/>
                <w:szCs w:val="24"/>
                <w:lang w:eastAsia="ru-RU"/>
              </w:rPr>
            </w:pPr>
          </w:p>
        </w:tc>
        <w:tc>
          <w:tcPr>
            <w:tcW w:w="2463" w:type="dxa"/>
            <w:shd w:val="clear" w:color="auto" w:fill="A6A6A6" w:themeFill="background1" w:themeFillShade="A6"/>
          </w:tcPr>
          <w:p w:rsidR="0008188B" w:rsidRPr="0008188B" w:rsidRDefault="0008188B" w:rsidP="000C1B46">
            <w:pPr>
              <w:tabs>
                <w:tab w:val="left" w:pos="540"/>
                <w:tab w:val="left" w:pos="2232"/>
              </w:tabs>
              <w:spacing w:after="0"/>
              <w:ind w:right="195"/>
              <w:jc w:val="center"/>
              <w:rPr>
                <w:rFonts w:ascii="GHEA Grapalat" w:hAnsi="GHEA Grapalat"/>
                <w:b/>
                <w:sz w:val="24"/>
                <w:szCs w:val="24"/>
              </w:rPr>
            </w:pPr>
            <w:r>
              <w:rPr>
                <w:rFonts w:ascii="GHEA Grapalat" w:hAnsi="GHEA Grapalat"/>
                <w:b/>
                <w:sz w:val="24"/>
                <w:szCs w:val="24"/>
              </w:rPr>
              <w:t xml:space="preserve">N </w:t>
            </w:r>
            <w:r w:rsidRPr="00501EAD">
              <w:rPr>
                <w:rFonts w:ascii="GHEA Grapalat" w:hAnsi="GHEA Grapalat"/>
                <w:b/>
                <w:sz w:val="24"/>
                <w:szCs w:val="24"/>
              </w:rPr>
              <w:t>/27.0.01/34296-2023</w:t>
            </w:r>
          </w:p>
        </w:tc>
      </w:tr>
      <w:tr w:rsidR="0008188B" w:rsidRPr="00B929ED" w:rsidTr="00B21FC9">
        <w:trPr>
          <w:trHeight w:val="342"/>
          <w:tblCellSpacing w:w="0" w:type="dxa"/>
          <w:jc w:val="center"/>
        </w:trPr>
        <w:tc>
          <w:tcPr>
            <w:tcW w:w="9022" w:type="dxa"/>
            <w:shd w:val="clear" w:color="auto" w:fill="auto"/>
          </w:tcPr>
          <w:p w:rsidR="0008188B" w:rsidRPr="00276633" w:rsidRDefault="0008188B" w:rsidP="0058542B">
            <w:pPr>
              <w:spacing w:after="0"/>
              <w:ind w:right="-360"/>
              <w:jc w:val="center"/>
              <w:rPr>
                <w:rFonts w:ascii="GHEA Grapalat" w:eastAsia="Times New Roman" w:hAnsi="GHEA Grapalat" w:cs="Sylfaen"/>
                <w:b/>
                <w:sz w:val="24"/>
                <w:szCs w:val="24"/>
                <w:lang w:val="hy-AM"/>
              </w:rPr>
            </w:pPr>
            <w:r w:rsidRPr="00276633">
              <w:rPr>
                <w:rFonts w:ascii="GHEA Grapalat" w:eastAsia="Times New Roman" w:hAnsi="GHEA Grapalat" w:cs="Sylfaen"/>
                <w:b/>
                <w:sz w:val="24"/>
                <w:szCs w:val="24"/>
                <w:lang w:val="hy-AM"/>
              </w:rPr>
              <w:t>ՊԵՏԱԿԱՆ ՓՈՐՁԱԳԻՏԱԿԱՆ ԵԶՐԱԿԱՑՈՒԹՅՈՒՆ</w:t>
            </w:r>
          </w:p>
          <w:p w:rsidR="0008188B" w:rsidRPr="00276633" w:rsidRDefault="0008188B" w:rsidP="0058542B">
            <w:pPr>
              <w:spacing w:after="0"/>
              <w:ind w:right="-360"/>
              <w:jc w:val="center"/>
              <w:rPr>
                <w:rFonts w:ascii="GHEA Grapalat" w:eastAsia="Times New Roman" w:hAnsi="GHEA Grapalat" w:cs="Sylfaen"/>
                <w:b/>
                <w:color w:val="000000"/>
                <w:sz w:val="24"/>
                <w:szCs w:val="24"/>
                <w:shd w:val="clear" w:color="auto" w:fill="FFFFFF"/>
                <w:lang w:val="hy-AM"/>
              </w:rPr>
            </w:pPr>
            <w:r w:rsidRPr="00276633">
              <w:rPr>
                <w:rFonts w:ascii="GHEA Grapalat" w:eastAsia="Times New Roman" w:hAnsi="GHEA Grapalat" w:cs="Sylfaen"/>
                <w:b/>
                <w:color w:val="000000"/>
                <w:sz w:val="24"/>
                <w:szCs w:val="24"/>
                <w:shd w:val="clear" w:color="auto" w:fill="FFFFFF"/>
                <w:lang w:val="hy-AM"/>
              </w:rPr>
              <w:t>««Մաքսային կարգավորման մասին» օրենքում լրացումներ և փոփոխություններ կատարելու մասին» և ««Մաքսային ծառայության մասին» օրենքում փոփոխություն կատարելու մասին» օրենքների լրամշակված</w:t>
            </w:r>
            <w:r w:rsidRPr="00276633">
              <w:rPr>
                <w:rFonts w:ascii="GHEA Grapalat" w:eastAsia="Times New Roman" w:hAnsi="GHEA Grapalat" w:cs="Sylfaen"/>
                <w:sz w:val="24"/>
                <w:szCs w:val="24"/>
                <w:lang w:val="hy-AM"/>
              </w:rPr>
              <w:t xml:space="preserve"> </w:t>
            </w:r>
            <w:r w:rsidRPr="00276633">
              <w:rPr>
                <w:rFonts w:ascii="GHEA Grapalat" w:eastAsia="Times New Roman" w:hAnsi="GHEA Grapalat" w:cs="Sylfaen"/>
                <w:b/>
                <w:sz w:val="24"/>
                <w:szCs w:val="24"/>
                <w:lang w:val="hy-AM"/>
              </w:rPr>
              <w:t>նախագծերի</w:t>
            </w:r>
            <w:r w:rsidRPr="00276633">
              <w:rPr>
                <w:rFonts w:ascii="GHEA Grapalat" w:eastAsia="Times New Roman" w:hAnsi="GHEA Grapalat" w:cs="Sylfaen"/>
                <w:b/>
                <w:color w:val="000000"/>
                <w:sz w:val="24"/>
                <w:szCs w:val="24"/>
                <w:shd w:val="clear" w:color="auto" w:fill="FFFFFF"/>
                <w:lang w:val="hy-AM"/>
              </w:rPr>
              <w:t xml:space="preserve"> վերաբերյալ</w:t>
            </w:r>
          </w:p>
          <w:p w:rsidR="0008188B" w:rsidRPr="00276633" w:rsidRDefault="0008188B" w:rsidP="0058542B">
            <w:pPr>
              <w:shd w:val="clear" w:color="auto" w:fill="FFFFFF"/>
              <w:spacing w:after="0"/>
              <w:jc w:val="center"/>
              <w:rPr>
                <w:rFonts w:ascii="GHEA Grapalat" w:eastAsia="Times New Roman" w:hAnsi="GHEA Grapalat" w:cs="Sylfaen"/>
                <w:bCs/>
                <w:sz w:val="24"/>
                <w:szCs w:val="24"/>
                <w:lang w:val="hy-AM"/>
              </w:rPr>
            </w:pPr>
          </w:p>
          <w:p w:rsidR="0008188B" w:rsidRPr="00276633" w:rsidRDefault="0008188B" w:rsidP="0058542B">
            <w:pPr>
              <w:numPr>
                <w:ilvl w:val="0"/>
                <w:numId w:val="12"/>
              </w:numPr>
              <w:tabs>
                <w:tab w:val="left" w:pos="270"/>
                <w:tab w:val="left" w:pos="360"/>
              </w:tabs>
              <w:spacing w:after="0"/>
              <w:ind w:left="0" w:firstLine="450"/>
              <w:contextualSpacing/>
              <w:jc w:val="both"/>
              <w:rPr>
                <w:rFonts w:ascii="GHEA Grapalat" w:eastAsia="Times New Roman" w:hAnsi="GHEA Grapalat" w:cs="Sylfaen"/>
                <w:sz w:val="24"/>
                <w:szCs w:val="24"/>
                <w:lang w:val="hy-AM"/>
              </w:rPr>
            </w:pPr>
            <w:r w:rsidRPr="00276633">
              <w:rPr>
                <w:rFonts w:ascii="GHEA Grapalat" w:eastAsia="Times New Roman" w:hAnsi="GHEA Grapalat" w:cs="Sylfaen"/>
                <w:i/>
                <w:color w:val="000000"/>
                <w:sz w:val="24"/>
                <w:szCs w:val="24"/>
                <w:shd w:val="clear" w:color="auto" w:fill="FFFFFF"/>
                <w:lang w:val="hy-AM"/>
              </w:rPr>
              <w:t>««Մաքսային կարգավորման մասին» օրենքում լրացումներ և փոփոխություններ կատարելու մասին»</w:t>
            </w:r>
            <w:r w:rsidRPr="00276633">
              <w:rPr>
                <w:rFonts w:ascii="GHEA Grapalat" w:eastAsia="Times New Roman" w:hAnsi="GHEA Grapalat" w:cs="Times New Roman"/>
                <w:color w:val="000000"/>
                <w:sz w:val="24"/>
                <w:szCs w:val="24"/>
                <w:shd w:val="clear" w:color="auto" w:fill="FFFFFF"/>
                <w:lang w:val="hy-AM"/>
              </w:rPr>
              <w:t xml:space="preserve"> օրենքի</w:t>
            </w:r>
            <w:r w:rsidRPr="00276633">
              <w:rPr>
                <w:rFonts w:ascii="GHEA Grapalat" w:eastAsia="Times New Roman" w:hAnsi="GHEA Grapalat" w:cs="Sylfaen"/>
                <w:sz w:val="24"/>
                <w:szCs w:val="24"/>
                <w:lang w:val="hy-AM"/>
              </w:rPr>
              <w:t xml:space="preserve"> նախագծի (այսուհետ՝ Նախագիծ) 1-ին հոդվածով նախատեսվում է «Մաքսային կարգավորման մասին» օրենքում լրացնել կարգավորում, որի համաձայն՝ Կառավարությունը սահմանում է </w:t>
            </w:r>
            <w:r w:rsidRPr="00276633">
              <w:rPr>
                <w:rFonts w:ascii="GHEA Grapalat" w:eastAsia="Times New Roman" w:hAnsi="GHEA Grapalat" w:cs="Sylfaen"/>
                <w:b/>
                <w:i/>
                <w:sz w:val="24"/>
                <w:szCs w:val="24"/>
                <w:lang w:val="hy-AM"/>
              </w:rPr>
              <w:t>մաքսային հսկողության գոտիներում վարքագծի պարտադիր կանոնները</w:t>
            </w:r>
            <w:r w:rsidRPr="00276633">
              <w:rPr>
                <w:rFonts w:ascii="GHEA Grapalat" w:eastAsia="Times New Roman" w:hAnsi="GHEA Grapalat" w:cs="Sylfaen"/>
                <w:sz w:val="24"/>
                <w:szCs w:val="24"/>
                <w:lang w:val="hy-AM"/>
              </w:rPr>
              <w:t xml:space="preserve">: Այս առումով առաջարկում ենք </w:t>
            </w:r>
            <w:r w:rsidRPr="00276633">
              <w:rPr>
                <w:rFonts w:ascii="GHEA Grapalat" w:eastAsia="Times New Roman" w:hAnsi="GHEA Grapalat" w:cs="Times New Roman"/>
                <w:sz w:val="24"/>
                <w:szCs w:val="24"/>
                <w:lang w:val="hy-AM"/>
              </w:rPr>
              <w:t xml:space="preserve">որոշակիացնել, թե նախատեսվող վարքագծի պարտադիր կանոններն անձանց որ շրջանակի վրա են տարածվելու՝ </w:t>
            </w:r>
            <w:r w:rsidRPr="00276633">
              <w:rPr>
                <w:rFonts w:ascii="GHEA Grapalat" w:eastAsia="Times New Roman" w:hAnsi="GHEA Grapalat" w:cs="Sylfaen"/>
                <w:sz w:val="24"/>
                <w:szCs w:val="24"/>
                <w:lang w:val="hy-AM"/>
              </w:rPr>
              <w:t>մաքսային</w:t>
            </w:r>
            <w:r w:rsidRPr="00276633">
              <w:rPr>
                <w:rFonts w:ascii="GHEA Grapalat" w:eastAsia="Times New Roman" w:hAnsi="GHEA Grapalat" w:cs="Times New Roman"/>
                <w:sz w:val="24"/>
                <w:szCs w:val="24"/>
                <w:lang w:val="hy-AM"/>
              </w:rPr>
              <w:t xml:space="preserve"> հսկողության գոտում գտնվող և մաքսային ծառայող չհանդիսացող անձանց, </w:t>
            </w:r>
            <w:r w:rsidRPr="00276633">
              <w:rPr>
                <w:rFonts w:ascii="GHEA Grapalat" w:eastAsia="Times New Roman" w:hAnsi="GHEA Grapalat" w:cs="Sylfaen"/>
                <w:sz w:val="24"/>
                <w:szCs w:val="24"/>
                <w:lang w:val="hy-AM"/>
              </w:rPr>
              <w:t>մաքսային</w:t>
            </w:r>
            <w:r w:rsidRPr="00276633">
              <w:rPr>
                <w:rFonts w:ascii="GHEA Grapalat" w:eastAsia="Times New Roman" w:hAnsi="GHEA Grapalat" w:cs="Times New Roman"/>
                <w:sz w:val="24"/>
                <w:szCs w:val="24"/>
                <w:lang w:val="hy-AM"/>
              </w:rPr>
              <w:t xml:space="preserve"> հսկողության գոտում գտնվող և մաքսային ծառայող հանդիսացող անձանց, թե </w:t>
            </w:r>
            <w:r w:rsidRPr="00276633">
              <w:rPr>
                <w:rFonts w:ascii="GHEA Grapalat" w:eastAsia="Times New Roman" w:hAnsi="GHEA Grapalat" w:cs="Sylfaen"/>
                <w:sz w:val="24"/>
                <w:szCs w:val="24"/>
                <w:lang w:val="hy-AM"/>
              </w:rPr>
              <w:t>վերոնշյալ</w:t>
            </w:r>
            <w:r w:rsidRPr="00276633">
              <w:rPr>
                <w:rFonts w:ascii="GHEA Grapalat" w:eastAsia="Times New Roman" w:hAnsi="GHEA Grapalat" w:cs="Times New Roman"/>
                <w:sz w:val="24"/>
                <w:szCs w:val="24"/>
                <w:lang w:val="hy-AM"/>
              </w:rPr>
              <w:t xml:space="preserve"> երկու սուբյեկտներին էլ: Այս առումով անհրաժեշտ է նկատի ունենալ, որ հանրային ծառայողների վարքագծի կանոնների վերաբերյալ դրույթներ սահմանված են </w:t>
            </w:r>
            <w:r w:rsidRPr="00276633">
              <w:rPr>
                <w:rFonts w:ascii="GHEA Grapalat" w:eastAsia="Times New Roman" w:hAnsi="GHEA Grapalat" w:cs="Sylfaen"/>
                <w:sz w:val="24"/>
                <w:szCs w:val="24"/>
                <w:lang w:val="hy-AM"/>
              </w:rPr>
              <w:t xml:space="preserve">«Հանրային ծառայության մասին» օրենքի 28-րդ հոդվածով </w:t>
            </w:r>
            <w:r w:rsidRPr="00276633">
              <w:rPr>
                <w:rFonts w:ascii="GHEA Grapalat" w:eastAsia="Times New Roman" w:hAnsi="GHEA Grapalat" w:cs="Times New Roman"/>
                <w:sz w:val="24"/>
                <w:szCs w:val="24"/>
                <w:lang w:val="hy-AM"/>
              </w:rPr>
              <w:t xml:space="preserve">(նույն օրենքի կարգավորումների համաձայն մաքսային ծառայությունը հանրային ծառայության տեսակ է), որի 6-րդ մասի </w:t>
            </w:r>
            <w:r w:rsidRPr="00276633">
              <w:rPr>
                <w:rFonts w:ascii="GHEA Grapalat" w:eastAsia="Times New Roman" w:hAnsi="GHEA Grapalat" w:cs="Sylfaen"/>
                <w:sz w:val="24"/>
                <w:szCs w:val="24"/>
                <w:lang w:val="hy-AM"/>
              </w:rPr>
              <w:t xml:space="preserve">համաձայն՝ </w:t>
            </w:r>
            <w:r w:rsidRPr="00276633">
              <w:rPr>
                <w:rFonts w:ascii="GHEA Grapalat" w:eastAsia="Times New Roman" w:hAnsi="GHEA Grapalat" w:cs="Times New Roman"/>
                <w:i/>
                <w:color w:val="000000"/>
                <w:sz w:val="24"/>
                <w:szCs w:val="24"/>
                <w:shd w:val="clear" w:color="auto" w:fill="FFFFFF"/>
                <w:lang w:val="hy-AM"/>
              </w:rPr>
              <w:t xml:space="preserve">այլ հանրային ծառայողների՝ սույն օրենքով սահմանված վարքագծի սկզբունքներից բխող վարքագծի կանոնները կարող է սահմանել հանրային ծառայության տվյալ տեսակը ղեկավարող մարմինը՝ ոլորտային առանձնահատկությունների </w:t>
            </w:r>
            <w:r w:rsidRPr="00276633">
              <w:rPr>
                <w:rFonts w:ascii="GHEA Grapalat" w:eastAsia="Times New Roman" w:hAnsi="GHEA Grapalat" w:cs="Times New Roman"/>
                <w:i/>
                <w:color w:val="000000"/>
                <w:sz w:val="24"/>
                <w:szCs w:val="24"/>
                <w:shd w:val="clear" w:color="auto" w:fill="FFFFFF"/>
                <w:lang w:val="hy-AM"/>
              </w:rPr>
              <w:lastRenderedPageBreak/>
              <w:t>առկայության դեպքում: Դրանց չսահմանման դեպքում գործում են քաղաքացիական ծառայողների վարքագծի կանոնները:</w:t>
            </w:r>
            <w:r w:rsidRPr="00276633">
              <w:rPr>
                <w:rFonts w:ascii="GHEA Grapalat" w:eastAsia="Times New Roman" w:hAnsi="GHEA Grapalat" w:cs="Sylfaen"/>
                <w:sz w:val="24"/>
                <w:szCs w:val="24"/>
                <w:lang w:val="hy-AM"/>
              </w:rPr>
              <w:t xml:space="preserve">  </w:t>
            </w:r>
          </w:p>
          <w:p w:rsidR="0008188B" w:rsidRPr="00276633" w:rsidRDefault="0008188B" w:rsidP="0058542B">
            <w:pPr>
              <w:tabs>
                <w:tab w:val="left" w:pos="270"/>
                <w:tab w:val="left" w:pos="360"/>
              </w:tabs>
              <w:spacing w:after="0"/>
              <w:ind w:firstLine="360"/>
              <w:jc w:val="both"/>
              <w:rPr>
                <w:rFonts w:ascii="GHEA Grapalat" w:eastAsia="Times New Roman" w:hAnsi="GHEA Grapalat" w:cs="Sylfaen"/>
                <w:i/>
                <w:sz w:val="24"/>
                <w:szCs w:val="24"/>
                <w:lang w:val="hy-AM"/>
              </w:rPr>
            </w:pPr>
            <w:r w:rsidRPr="00276633">
              <w:rPr>
                <w:rFonts w:ascii="GHEA Grapalat" w:eastAsia="Times New Roman" w:hAnsi="GHEA Grapalat" w:cs="Sylfaen"/>
                <w:sz w:val="24"/>
                <w:szCs w:val="24"/>
                <w:lang w:val="hy-AM"/>
              </w:rPr>
              <w:tab/>
              <w:t xml:space="preserve">Նշվածի համատեքստում հարկ ենք համարում անդրադառնալ նաև «Նորմատիվ իրավական ակտերի մասին» օրենքի 15-րդ հոդվածի 3-րդ մասի կարգավորմանը, որի համաձայն՝ </w:t>
            </w:r>
            <w:r w:rsidRPr="00276633">
              <w:rPr>
                <w:rFonts w:ascii="GHEA Grapalat" w:eastAsia="Times New Roman" w:hAnsi="GHEA Grapalat" w:cs="Sylfaen"/>
                <w:i/>
                <w:sz w:val="24"/>
                <w:szCs w:val="24"/>
                <w:lang w:val="hy-AM"/>
              </w:rPr>
              <w:t>եթե</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նորմատիվ</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իրավական</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ակտում</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օգտագործվում</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են</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նոր</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կամ</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բազմիմաստ</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կամ</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այնպիսի</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հասկացություններ</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կամ</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տերմիններ</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որոնք</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առանց</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պարզաբանման</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միանշանակ</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չեն</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ընկա</w:t>
            </w:r>
            <w:r w:rsidRPr="00276633">
              <w:rPr>
                <w:rFonts w:ascii="GHEA Grapalat" w:eastAsia="Times New Roman" w:hAnsi="GHEA Grapalat" w:cs="Sylfaen"/>
                <w:i/>
                <w:sz w:val="24"/>
                <w:szCs w:val="24"/>
                <w:lang w:val="hy-AM"/>
              </w:rPr>
              <w:t>լվում, կամ այլ</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նորմատիվ</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ակտով</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տրված</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է</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այդ</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հասկացությունների</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կամ</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տերմինների</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այլ</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սահմանում</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ապա</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տվյալ</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ակտով</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տրվում</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են</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այդ</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ակտի</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էությունից</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բխող</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դրանց</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սահմանումները</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Սահմանումները</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պետք</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է</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լինեն</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այնպիսին</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որ</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ապահովեն</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դրանց</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միատեսակ</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ու</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միանշանակ</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ընկալումն</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ու</w:t>
            </w:r>
            <w:r w:rsidRPr="00276633">
              <w:rPr>
                <w:rFonts w:ascii="GHEA Grapalat" w:eastAsia="Times New Roman" w:hAnsi="GHEA Grapalat" w:cs="Sylfaen"/>
                <w:i/>
                <w:sz w:val="24"/>
                <w:szCs w:val="24"/>
                <w:lang w:val="hy-AM"/>
              </w:rPr>
              <w:t xml:space="preserve"> </w:t>
            </w:r>
            <w:r w:rsidRPr="00276633">
              <w:rPr>
                <w:rFonts w:ascii="GHEA Grapalat" w:eastAsia="Times New Roman" w:hAnsi="GHEA Grapalat" w:cs="GHEA Grapalat"/>
                <w:i/>
                <w:sz w:val="24"/>
                <w:szCs w:val="24"/>
                <w:lang w:val="hy-AM"/>
              </w:rPr>
              <w:t>կիրա</w:t>
            </w:r>
            <w:r w:rsidRPr="00276633">
              <w:rPr>
                <w:rFonts w:ascii="GHEA Grapalat" w:eastAsia="Times New Roman" w:hAnsi="GHEA Grapalat" w:cs="Sylfaen"/>
                <w:i/>
                <w:sz w:val="24"/>
                <w:szCs w:val="24"/>
                <w:lang w:val="hy-AM"/>
              </w:rPr>
              <w:t xml:space="preserve">ռումը: </w:t>
            </w:r>
          </w:p>
          <w:p w:rsidR="0008188B" w:rsidRPr="00B929ED" w:rsidRDefault="0008188B" w:rsidP="0058542B">
            <w:pPr>
              <w:tabs>
                <w:tab w:val="left" w:pos="270"/>
                <w:tab w:val="left" w:pos="360"/>
              </w:tabs>
              <w:spacing w:after="0"/>
              <w:ind w:firstLine="360"/>
              <w:jc w:val="both"/>
              <w:rPr>
                <w:rFonts w:ascii="GHEA Grapalat" w:eastAsia="Times New Roman" w:hAnsi="GHEA Grapalat" w:cs="Sylfaen"/>
                <w:i/>
                <w:sz w:val="24"/>
                <w:szCs w:val="24"/>
                <w:lang w:val="hy-AM"/>
              </w:rPr>
            </w:pPr>
            <w:r w:rsidRPr="00276633">
              <w:rPr>
                <w:rFonts w:ascii="GHEA Grapalat" w:eastAsia="Times New Roman" w:hAnsi="GHEA Grapalat" w:cs="Sylfaen"/>
                <w:sz w:val="24"/>
                <w:szCs w:val="24"/>
                <w:lang w:val="hy-AM"/>
              </w:rPr>
              <w:tab/>
              <w:t xml:space="preserve">Ելնելով վերոգրյալից, առաջարկում ենք «Մաքսային կարգավորման մասին» օրենքում սահմանել՝ տվյալ իրավական ակտի էությունից բխող մաքսային հսկողության գոտիներում վարքագծի կանոնների հասկացության սահմանումը, իսկ Նախագծի 1-ին և 2-րդ հոդվածներում հստակեցնել այն սուբյեկտների շրջանակը, որոնց նկատմամբ տարածվելու են նոր սահմանվող վարքագծի պարտադիր կանոնները՝ </w:t>
            </w:r>
            <w:r w:rsidRPr="00276633">
              <w:rPr>
                <w:rFonts w:ascii="GHEA Grapalat" w:eastAsia="Times New Roman" w:hAnsi="GHEA Grapalat" w:cs="Sylfaen"/>
                <w:i/>
                <w:sz w:val="24"/>
                <w:szCs w:val="24"/>
                <w:lang w:val="hy-AM"/>
              </w:rPr>
              <w:t>ապահովելու համար վարքագծի պարտադիր կանոնների հասկացության միատեսակ ու մի</w:t>
            </w:r>
            <w:r>
              <w:rPr>
                <w:rFonts w:ascii="GHEA Grapalat" w:eastAsia="Times New Roman" w:hAnsi="GHEA Grapalat" w:cs="Sylfaen"/>
                <w:i/>
                <w:sz w:val="24"/>
                <w:szCs w:val="24"/>
                <w:lang w:val="hy-AM"/>
              </w:rPr>
              <w:t>անշանակ ընկալումն ու կիրառումը:</w:t>
            </w:r>
          </w:p>
          <w:p w:rsidR="0008188B" w:rsidRPr="00276633" w:rsidRDefault="0008188B" w:rsidP="0058542B">
            <w:pPr>
              <w:numPr>
                <w:ilvl w:val="0"/>
                <w:numId w:val="12"/>
              </w:numPr>
              <w:tabs>
                <w:tab w:val="left" w:pos="270"/>
                <w:tab w:val="left" w:pos="360"/>
                <w:tab w:val="left" w:pos="450"/>
              </w:tabs>
              <w:spacing w:after="0"/>
              <w:ind w:left="0" w:firstLine="450"/>
              <w:contextualSpacing/>
              <w:jc w:val="both"/>
              <w:rPr>
                <w:rFonts w:ascii="GHEA Grapalat" w:eastAsia="Times New Roman" w:hAnsi="GHEA Grapalat" w:cs="Sylfaen"/>
                <w:b/>
                <w:i/>
                <w:sz w:val="24"/>
                <w:szCs w:val="24"/>
                <w:lang w:val="hy-AM"/>
              </w:rPr>
            </w:pPr>
            <w:r w:rsidRPr="00276633">
              <w:rPr>
                <w:rFonts w:ascii="GHEA Grapalat" w:eastAsia="Times New Roman" w:hAnsi="GHEA Grapalat" w:cs="Sylfaen"/>
                <w:sz w:val="24"/>
                <w:szCs w:val="24"/>
                <w:lang w:val="hy-AM"/>
              </w:rPr>
              <w:t xml:space="preserve">Նախագծի 4-րդ հոդվածով առաջարկում ենք նախատեսել </w:t>
            </w:r>
            <w:r w:rsidRPr="00276633">
              <w:rPr>
                <w:rFonts w:ascii="GHEA Grapalat" w:eastAsia="Times New Roman" w:hAnsi="GHEA Grapalat" w:cs="Sylfaen"/>
                <w:b/>
                <w:i/>
                <w:sz w:val="24"/>
                <w:szCs w:val="24"/>
                <w:lang w:val="hy-AM"/>
              </w:rPr>
              <w:t>օրենքի ուժի մեջ մտնելու ավելի ուշ ողջամիտ ժամկետ</w:t>
            </w:r>
            <w:r w:rsidRPr="00276633">
              <w:rPr>
                <w:rFonts w:ascii="GHEA Grapalat" w:eastAsia="Times New Roman" w:hAnsi="GHEA Grapalat" w:cs="Sylfaen"/>
                <w:sz w:val="24"/>
                <w:szCs w:val="24"/>
                <w:lang w:val="hy-AM"/>
              </w:rPr>
              <w:t xml:space="preserve">՝ ելնելով «Նորմատիվ իրավական ակտերի մասին» օրենքի 23-րդ հոդվածի 2-րդ մասի պահանջներից, համաձայն որոնց՝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w:t>
            </w:r>
            <w:r w:rsidRPr="00276633">
              <w:rPr>
                <w:rFonts w:ascii="GHEA Grapalat" w:eastAsia="Times New Roman" w:hAnsi="GHEA Grapalat" w:cs="Sylfaen"/>
                <w:b/>
                <w:i/>
                <w:sz w:val="24"/>
                <w:szCs w:val="24"/>
                <w:lang w:val="hy-AM"/>
              </w:rPr>
              <w:t xml:space="preserve">որոնց համար անհրաժեշտ է հիմնավոր </w:t>
            </w:r>
            <w:r w:rsidRPr="00276633">
              <w:rPr>
                <w:rFonts w:ascii="GHEA Grapalat" w:eastAsia="Times New Roman" w:hAnsi="GHEA Grapalat" w:cs="Sylfaen"/>
                <w:b/>
                <w:i/>
                <w:sz w:val="24"/>
                <w:szCs w:val="24"/>
                <w:lang w:val="hy-AM"/>
              </w:rPr>
              <w:lastRenderedPageBreak/>
              <w:t>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rsidR="0008188B" w:rsidRPr="00276633" w:rsidRDefault="0008188B" w:rsidP="0058542B">
            <w:pPr>
              <w:spacing w:after="0"/>
              <w:ind w:firstLine="630"/>
              <w:contextualSpacing/>
              <w:jc w:val="both"/>
              <w:rPr>
                <w:rFonts w:ascii="GHEA Grapalat" w:eastAsia="Times New Roman" w:hAnsi="GHEA Grapalat" w:cs="Times New Roman"/>
                <w:i/>
                <w:sz w:val="24"/>
                <w:szCs w:val="20"/>
                <w:lang w:val="hy-AM"/>
              </w:rPr>
            </w:pPr>
            <w:r w:rsidRPr="00276633">
              <w:rPr>
                <w:rFonts w:ascii="GHEA Grapalat" w:eastAsia="Times New Roman" w:hAnsi="GHEA Grapalat" w:cs="Sylfaen"/>
                <w:sz w:val="24"/>
                <w:szCs w:val="24"/>
                <w:lang w:val="hy-AM"/>
              </w:rPr>
              <w:t xml:space="preserve">Միաժամանակ, Նախագծի 4-րդ հոդվածի </w:t>
            </w:r>
            <w:r w:rsidRPr="00276633">
              <w:rPr>
                <w:rFonts w:ascii="GHEA Grapalat" w:eastAsia="Times New Roman" w:hAnsi="GHEA Grapalat" w:cs="Times New Roman"/>
                <w:bCs/>
                <w:iCs/>
                <w:color w:val="000000"/>
                <w:sz w:val="24"/>
                <w:szCs w:val="24"/>
                <w:shd w:val="clear" w:color="auto" w:fill="FFFFFF"/>
                <w:lang w:val="hy-AM"/>
              </w:rPr>
              <w:t xml:space="preserve">2-րդ մասի համաձայն՝ </w:t>
            </w:r>
            <w:r w:rsidRPr="00276633">
              <w:rPr>
                <w:rFonts w:ascii="GHEA Grapalat" w:eastAsia="Times New Roman" w:hAnsi="GHEA Grapalat" w:cs="Times New Roman"/>
                <w:i/>
                <w:sz w:val="24"/>
                <w:szCs w:val="20"/>
                <w:lang w:val="hy-AM"/>
              </w:rPr>
              <w:t>սույն օրենքի առաջին հոդվածով սահմանված՝ մաքսային հսկողության գոտիներում վարքագծի պարտադիր կանոնները սահմանվում են սույն օրենքի ուժի մեջ մտնելուց հետո՝ երկամսյա ժամկետում։</w:t>
            </w:r>
          </w:p>
          <w:p w:rsidR="0008188B" w:rsidRPr="00276633" w:rsidRDefault="0008188B" w:rsidP="0058542B">
            <w:pPr>
              <w:spacing w:after="0"/>
              <w:ind w:firstLine="630"/>
              <w:jc w:val="both"/>
              <w:rPr>
                <w:rFonts w:ascii="GHEA Grapalat" w:eastAsia="Times New Roman" w:hAnsi="GHEA Grapalat" w:cs="Times New Roman"/>
                <w:color w:val="000000"/>
                <w:sz w:val="24"/>
                <w:szCs w:val="24"/>
                <w:lang w:val="hy-AM"/>
              </w:rPr>
            </w:pPr>
            <w:r w:rsidRPr="00276633">
              <w:rPr>
                <w:rFonts w:ascii="GHEA Grapalat" w:eastAsia="Times New Roman" w:hAnsi="GHEA Grapalat" w:cs="Times New Roman"/>
                <w:sz w:val="24"/>
                <w:szCs w:val="20"/>
                <w:lang w:val="hy-AM"/>
              </w:rPr>
              <w:t xml:space="preserve">Այս առումով անհրաժեշտ է նշել, որ </w:t>
            </w:r>
            <w:r w:rsidRPr="00276633">
              <w:rPr>
                <w:rFonts w:ascii="GHEA Grapalat" w:eastAsia="Times New Roman" w:hAnsi="GHEA Grapalat" w:cs="Sylfaen"/>
                <w:sz w:val="24"/>
                <w:szCs w:val="24"/>
                <w:lang w:val="hy-AM"/>
              </w:rPr>
              <w:t>Նախագծի 4-րդ հոդվածի 1-ին մասով նախատեսված ժամկետում օրենքի ուժի մեջ մտնելու</w:t>
            </w:r>
            <w:r>
              <w:rPr>
                <w:rFonts w:ascii="GHEA Grapalat" w:eastAsia="Times New Roman" w:hAnsi="GHEA Grapalat" w:cs="Sylfaen"/>
                <w:sz w:val="24"/>
                <w:szCs w:val="24"/>
                <w:lang w:val="hy-AM"/>
              </w:rPr>
              <w:t xml:space="preserve"> դեպքում գործելու է նաև Նախագծի</w:t>
            </w:r>
            <w:r w:rsidRPr="00715A10">
              <w:rPr>
                <w:rFonts w:ascii="GHEA Grapalat" w:eastAsia="Times New Roman" w:hAnsi="GHEA Grapalat" w:cs="Sylfaen"/>
                <w:sz w:val="24"/>
                <w:szCs w:val="24"/>
                <w:lang w:val="hy-AM"/>
              </w:rPr>
              <w:t xml:space="preserve"> </w:t>
            </w:r>
            <w:r w:rsidRPr="00276633">
              <w:rPr>
                <w:rFonts w:ascii="GHEA Grapalat" w:eastAsia="Times New Roman" w:hAnsi="GHEA Grapalat" w:cs="Sylfaen"/>
                <w:sz w:val="24"/>
                <w:szCs w:val="24"/>
                <w:lang w:val="hy-AM"/>
              </w:rPr>
              <w:t xml:space="preserve">2-րդ հոդվածով նոր լրացվող 302.1-ին հոդվածը, որով պատասխանատվություն է նախատեսվում մաքսային հսկողության գոտում սահմանված վարքագծի պարտադիր կանոնների խախտման դեպքում: Մինչդեռ, նշված հոդվածի դրույթի կիրառումը </w:t>
            </w:r>
            <w:r w:rsidRPr="00276633">
              <w:rPr>
                <w:rFonts w:ascii="GHEA Grapalat" w:eastAsia="Times New Roman" w:hAnsi="GHEA Grapalat" w:cs="Times New Roman"/>
                <w:color w:val="000000"/>
                <w:sz w:val="24"/>
                <w:szCs w:val="24"/>
                <w:lang w:val="hy-AM"/>
              </w:rPr>
              <w:t xml:space="preserve">պայմանավորված է </w:t>
            </w:r>
            <w:r w:rsidRPr="00276633">
              <w:rPr>
                <w:rFonts w:ascii="GHEA Grapalat" w:eastAsia="Times New Roman" w:hAnsi="GHEA Grapalat" w:cs="Times New Roman"/>
                <w:i/>
                <w:sz w:val="24"/>
                <w:szCs w:val="20"/>
                <w:lang w:val="hy-AM"/>
              </w:rPr>
              <w:t>մաքսային հսկողության գոտիներում վարքագծի պարտադիր կանոնների սահմանմամբ</w:t>
            </w:r>
            <w:r w:rsidRPr="00276633">
              <w:rPr>
                <w:rFonts w:ascii="GHEA Grapalat" w:eastAsia="Times New Roman" w:hAnsi="GHEA Grapalat" w:cs="Times New Roman"/>
                <w:color w:val="000000"/>
                <w:sz w:val="24"/>
                <w:szCs w:val="24"/>
                <w:lang w:val="hy-AM"/>
              </w:rPr>
              <w:t xml:space="preserve">: </w:t>
            </w:r>
          </w:p>
          <w:p w:rsidR="0008188B" w:rsidRPr="00276633" w:rsidRDefault="0008188B" w:rsidP="0058542B">
            <w:pPr>
              <w:tabs>
                <w:tab w:val="left" w:pos="190"/>
              </w:tabs>
              <w:spacing w:after="0"/>
              <w:ind w:firstLine="630"/>
              <w:jc w:val="both"/>
              <w:rPr>
                <w:rFonts w:ascii="GHEA Grapalat" w:eastAsia="Times New Roman" w:hAnsi="GHEA Grapalat" w:cs="Times New Roman"/>
                <w:i/>
                <w:sz w:val="24"/>
                <w:szCs w:val="24"/>
                <w:lang w:val="hy-AM"/>
              </w:rPr>
            </w:pPr>
            <w:r w:rsidRPr="00276633">
              <w:rPr>
                <w:rFonts w:ascii="GHEA Grapalat" w:eastAsia="Times New Roman" w:hAnsi="GHEA Grapalat" w:cs="Times New Roman"/>
                <w:sz w:val="24"/>
                <w:szCs w:val="24"/>
                <w:lang w:val="hy-AM"/>
              </w:rPr>
              <w:t>«Նորմատիվ ի</w:t>
            </w:r>
            <w:r w:rsidRPr="00276633">
              <w:rPr>
                <w:rFonts w:ascii="GHEA Grapalat" w:eastAsia="Times New Roman" w:hAnsi="GHEA Grapalat" w:cs="Sylfaen"/>
                <w:sz w:val="24"/>
                <w:szCs w:val="24"/>
                <w:lang w:val="hy-AM"/>
              </w:rPr>
              <w:t>րավական</w:t>
            </w:r>
            <w:r w:rsidRPr="00276633">
              <w:rPr>
                <w:rFonts w:ascii="GHEA Grapalat" w:eastAsia="Times New Roman" w:hAnsi="GHEA Grapalat" w:cs="Times New Roman"/>
                <w:sz w:val="24"/>
                <w:szCs w:val="24"/>
                <w:lang w:val="hy-AM"/>
              </w:rPr>
              <w:t xml:space="preserve"> </w:t>
            </w:r>
            <w:r w:rsidRPr="00276633">
              <w:rPr>
                <w:rFonts w:ascii="GHEA Grapalat" w:eastAsia="Times New Roman" w:hAnsi="GHEA Grapalat" w:cs="Sylfaen"/>
                <w:sz w:val="24"/>
                <w:szCs w:val="24"/>
                <w:lang w:val="hy-AM"/>
              </w:rPr>
              <w:t>ակտերի</w:t>
            </w:r>
            <w:r w:rsidRPr="00276633">
              <w:rPr>
                <w:rFonts w:ascii="GHEA Grapalat" w:eastAsia="Times New Roman" w:hAnsi="GHEA Grapalat" w:cs="Times New Roman"/>
                <w:sz w:val="24"/>
                <w:szCs w:val="24"/>
                <w:lang w:val="hy-AM"/>
              </w:rPr>
              <w:t xml:space="preserve"> </w:t>
            </w:r>
            <w:r w:rsidRPr="00276633">
              <w:rPr>
                <w:rFonts w:ascii="GHEA Grapalat" w:eastAsia="Times New Roman" w:hAnsi="GHEA Grapalat" w:cs="Sylfaen"/>
                <w:sz w:val="24"/>
                <w:szCs w:val="24"/>
                <w:lang w:val="hy-AM"/>
              </w:rPr>
              <w:t>մասին</w:t>
            </w:r>
            <w:r w:rsidRPr="00276633">
              <w:rPr>
                <w:rFonts w:ascii="GHEA Grapalat" w:eastAsia="Times New Roman" w:hAnsi="GHEA Grapalat" w:cs="Times New Roman"/>
                <w:sz w:val="24"/>
                <w:szCs w:val="24"/>
                <w:lang w:val="hy-AM"/>
              </w:rPr>
              <w:t xml:space="preserve">» օրենքի 27-րդ հոդվածի 1-ին մասի դրույթների համաձայն՝ </w:t>
            </w:r>
            <w:r w:rsidRPr="00276633">
              <w:rPr>
                <w:rFonts w:ascii="GHEA Grapalat" w:eastAsia="Times New Roman" w:hAnsi="GHEA Grapalat" w:cs="Times New Roman"/>
                <w:i/>
                <w:sz w:val="24"/>
                <w:szCs w:val="24"/>
                <w:lang w:val="hy-AM"/>
              </w:rPr>
              <w:t>եթե</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նորմատիվ</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իրավական</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ակտի</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որևէ</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դրույթ</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կարող</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է</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կատարվել</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միայն</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այդ</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նորմատիվ</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իրավական</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ակտով</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նախատեսված</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այլ</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նորմատիվ</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իրավական</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ակտի</w:t>
            </w:r>
            <w:r w:rsidRPr="00276633">
              <w:rPr>
                <w:rFonts w:ascii="GHEA Grapalat" w:eastAsia="Times New Roman" w:hAnsi="GHEA Grapalat" w:cs="Times New Roman"/>
                <w:i/>
                <w:sz w:val="24"/>
                <w:szCs w:val="24"/>
                <w:lang w:val="hy-AM"/>
              </w:rPr>
              <w:t xml:space="preserve"> ընդունմամբ, կամ դրա կատարումն ուղղակիորեն պայմանավորված է</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նորմատիվ</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իրավական</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այլ</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ակտի</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ընդունմամբ</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ապա</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նորմատիվ</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իրավական</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ակտի</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այդ</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դրույթը</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գործում</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է</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համապատասխան</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նորմատիվ</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իրավական</w:t>
            </w:r>
            <w:r w:rsidRPr="00276633">
              <w:rPr>
                <w:rFonts w:ascii="Courier New" w:eastAsia="Times New Roman" w:hAnsi="Courier New" w:cs="Courier New"/>
                <w:i/>
                <w:sz w:val="24"/>
                <w:szCs w:val="24"/>
                <w:lang w:val="hy-AM"/>
              </w:rPr>
              <w:t> </w:t>
            </w:r>
            <w:r w:rsidRPr="00276633">
              <w:rPr>
                <w:rFonts w:ascii="GHEA Grapalat" w:eastAsia="Times New Roman" w:hAnsi="GHEA Grapalat" w:cs="GHEA Grapalat"/>
                <w:i/>
                <w:sz w:val="24"/>
                <w:szCs w:val="24"/>
                <w:lang w:val="hy-AM"/>
              </w:rPr>
              <w:t>այլ</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ակտն</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ուժի</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մեջ</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մտնելու</w:t>
            </w:r>
            <w:r w:rsidRPr="00276633">
              <w:rPr>
                <w:rFonts w:ascii="GHEA Grapalat" w:eastAsia="Times New Roman" w:hAnsi="GHEA Grapalat" w:cs="Times New Roman"/>
                <w:i/>
                <w:sz w:val="24"/>
                <w:szCs w:val="24"/>
                <w:lang w:val="hy-AM"/>
              </w:rPr>
              <w:t xml:space="preserve"> </w:t>
            </w:r>
            <w:r w:rsidRPr="00276633">
              <w:rPr>
                <w:rFonts w:ascii="GHEA Grapalat" w:eastAsia="Times New Roman" w:hAnsi="GHEA Grapalat" w:cs="GHEA Grapalat"/>
                <w:i/>
                <w:sz w:val="24"/>
                <w:szCs w:val="24"/>
                <w:lang w:val="hy-AM"/>
              </w:rPr>
              <w:t>պահից</w:t>
            </w:r>
            <w:r w:rsidRPr="00276633">
              <w:rPr>
                <w:rFonts w:ascii="GHEA Grapalat" w:eastAsia="Times New Roman" w:hAnsi="GHEA Grapalat" w:cs="Times New Roman"/>
                <w:i/>
                <w:sz w:val="24"/>
                <w:szCs w:val="24"/>
                <w:lang w:val="hy-AM"/>
              </w:rPr>
              <w:t>:</w:t>
            </w:r>
          </w:p>
          <w:p w:rsidR="0008188B" w:rsidRPr="00B929ED" w:rsidRDefault="0008188B" w:rsidP="0058542B">
            <w:pPr>
              <w:tabs>
                <w:tab w:val="left" w:pos="720"/>
              </w:tabs>
              <w:spacing w:after="0"/>
              <w:ind w:firstLine="630"/>
              <w:contextualSpacing/>
              <w:jc w:val="both"/>
              <w:rPr>
                <w:rFonts w:ascii="GHEA Grapalat" w:eastAsia="Times New Roman" w:hAnsi="GHEA Grapalat" w:cs="Times New Roman"/>
                <w:bCs/>
                <w:iCs/>
                <w:color w:val="000000"/>
                <w:sz w:val="24"/>
                <w:szCs w:val="24"/>
                <w:shd w:val="clear" w:color="auto" w:fill="FFFFFF"/>
                <w:lang w:val="hy-AM"/>
              </w:rPr>
            </w:pPr>
            <w:r w:rsidRPr="00276633">
              <w:rPr>
                <w:rFonts w:ascii="GHEA Grapalat" w:eastAsia="Times New Roman" w:hAnsi="GHEA Grapalat" w:cs="Times New Roman"/>
                <w:bCs/>
                <w:iCs/>
                <w:color w:val="000000"/>
                <w:sz w:val="24"/>
                <w:szCs w:val="24"/>
                <w:shd w:val="clear" w:color="auto" w:fill="FFFFFF"/>
                <w:lang w:val="hy-AM"/>
              </w:rPr>
              <w:t xml:space="preserve">Ելնելով վերոգրյալից, առաջարկում ենք Նախագծի 2-րդ հոդվածի ուժի մեջ մտնելու համար ժամկետը սահմանել </w:t>
            </w:r>
            <w:r w:rsidRPr="00276633">
              <w:rPr>
                <w:rFonts w:ascii="GHEA Grapalat" w:eastAsia="Times New Roman" w:hAnsi="GHEA Grapalat" w:cs="Times New Roman"/>
                <w:i/>
                <w:sz w:val="24"/>
                <w:szCs w:val="20"/>
                <w:lang w:val="hy-AM"/>
              </w:rPr>
              <w:t>մաքսային հսկողության գոտիներում վարքագծի պարտադիր կանոնների</w:t>
            </w:r>
            <w:r w:rsidRPr="00276633">
              <w:rPr>
                <w:rFonts w:ascii="GHEA Grapalat" w:eastAsia="Times New Roman" w:hAnsi="GHEA Grapalat" w:cs="Times New Roman"/>
                <w:i/>
                <w:sz w:val="24"/>
                <w:szCs w:val="24"/>
                <w:lang w:val="hy-AM"/>
              </w:rPr>
              <w:t xml:space="preserve"> ուժի մեջ մտնելու պահ</w:t>
            </w:r>
            <w:r w:rsidRPr="00276633">
              <w:rPr>
                <w:rFonts w:ascii="GHEA Grapalat" w:eastAsia="Times New Roman" w:hAnsi="GHEA Grapalat" w:cs="Times New Roman"/>
                <w:bCs/>
                <w:i/>
                <w:iCs/>
                <w:color w:val="000000"/>
                <w:sz w:val="24"/>
                <w:szCs w:val="24"/>
                <w:shd w:val="clear" w:color="auto" w:fill="FFFFFF"/>
                <w:lang w:val="hy-AM"/>
              </w:rPr>
              <w:t>ից:</w:t>
            </w:r>
            <w:r w:rsidRPr="00276633">
              <w:rPr>
                <w:rFonts w:ascii="GHEA Grapalat" w:eastAsia="Times New Roman" w:hAnsi="GHEA Grapalat" w:cs="Times New Roman"/>
                <w:bCs/>
                <w:iCs/>
                <w:color w:val="000000"/>
                <w:sz w:val="24"/>
                <w:szCs w:val="24"/>
                <w:shd w:val="clear" w:color="auto" w:fill="FFFFFF"/>
                <w:lang w:val="hy-AM"/>
              </w:rPr>
              <w:t xml:space="preserve"> </w:t>
            </w:r>
          </w:p>
          <w:p w:rsidR="0008188B" w:rsidRPr="00276633" w:rsidRDefault="0008188B" w:rsidP="0058542B">
            <w:pPr>
              <w:numPr>
                <w:ilvl w:val="0"/>
                <w:numId w:val="12"/>
              </w:numPr>
              <w:tabs>
                <w:tab w:val="left" w:pos="720"/>
              </w:tabs>
              <w:spacing w:after="0"/>
              <w:ind w:left="0" w:firstLine="540"/>
              <w:contextualSpacing/>
              <w:jc w:val="both"/>
              <w:rPr>
                <w:rFonts w:ascii="GHEA Grapalat" w:eastAsia="Times New Roman" w:hAnsi="GHEA Grapalat" w:cs="Times New Roman"/>
                <w:bCs/>
                <w:iCs/>
                <w:color w:val="000000"/>
                <w:sz w:val="24"/>
                <w:szCs w:val="24"/>
                <w:shd w:val="clear" w:color="auto" w:fill="FFFFFF"/>
                <w:lang w:val="hy-AM"/>
              </w:rPr>
            </w:pPr>
            <w:r w:rsidRPr="00276633">
              <w:rPr>
                <w:rFonts w:ascii="GHEA Grapalat" w:eastAsia="Times New Roman" w:hAnsi="GHEA Grapalat" w:cs="Sylfaen"/>
                <w:color w:val="000000"/>
                <w:sz w:val="24"/>
                <w:szCs w:val="24"/>
                <w:shd w:val="clear" w:color="auto" w:fill="FFFFFF"/>
                <w:lang w:val="hy-AM"/>
              </w:rPr>
              <w:t>««Մաքսային ծառայության մասին» օրենքում փոփոխություն կատարելու մասին» օրենքի նախագծի վերաբերյալ առարկություններ չունենք:</w:t>
            </w:r>
          </w:p>
          <w:p w:rsidR="0008188B" w:rsidRPr="000C66E7" w:rsidRDefault="0008188B" w:rsidP="0058542B">
            <w:pPr>
              <w:tabs>
                <w:tab w:val="left" w:pos="540"/>
              </w:tabs>
              <w:spacing w:after="0"/>
              <w:ind w:left="77" w:right="195" w:firstLine="425"/>
              <w:jc w:val="both"/>
              <w:rPr>
                <w:rFonts w:ascii="GHEA Grapalat" w:hAnsi="GHEA Grapalat" w:cs="Sylfaen"/>
                <w:sz w:val="24"/>
                <w:szCs w:val="24"/>
                <w:lang w:val="hy-AM"/>
              </w:rPr>
            </w:pPr>
          </w:p>
        </w:tc>
        <w:tc>
          <w:tcPr>
            <w:tcW w:w="6299" w:type="dxa"/>
            <w:gridSpan w:val="3"/>
            <w:shd w:val="clear" w:color="auto" w:fill="auto"/>
          </w:tcPr>
          <w:p w:rsidR="0008188B" w:rsidRPr="00950701"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950701"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950701"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950701"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E1E18" w:rsidRDefault="0008188B" w:rsidP="000E1E18">
            <w:pPr>
              <w:tabs>
                <w:tab w:val="left" w:pos="540"/>
                <w:tab w:val="left" w:pos="2232"/>
              </w:tabs>
              <w:spacing w:after="0"/>
              <w:ind w:right="195"/>
              <w:rPr>
                <w:rFonts w:ascii="GHEA Grapalat" w:hAnsi="GHEA Grapalat"/>
                <w:b/>
                <w:sz w:val="24"/>
                <w:szCs w:val="24"/>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r w:rsidRPr="00950701">
              <w:rPr>
                <w:rFonts w:ascii="GHEA Grapalat" w:hAnsi="GHEA Grapalat"/>
                <w:b/>
                <w:sz w:val="24"/>
                <w:szCs w:val="24"/>
                <w:lang w:val="hy-AM"/>
              </w:rPr>
              <w:t xml:space="preserve">1. </w:t>
            </w:r>
            <w:r w:rsidRPr="00276633">
              <w:rPr>
                <w:rFonts w:ascii="GHEA Grapalat" w:hAnsi="GHEA Grapalat"/>
                <w:b/>
                <w:sz w:val="24"/>
                <w:szCs w:val="24"/>
                <w:lang w:val="hy-AM"/>
              </w:rPr>
              <w:t>Չի ը</w:t>
            </w:r>
            <w:r w:rsidRPr="007A4652">
              <w:rPr>
                <w:rFonts w:ascii="GHEA Grapalat" w:hAnsi="GHEA Grapalat"/>
                <w:b/>
                <w:sz w:val="24"/>
                <w:szCs w:val="24"/>
                <w:lang w:val="hy-AM"/>
              </w:rPr>
              <w:t xml:space="preserve">նդունվել </w:t>
            </w:r>
          </w:p>
          <w:p w:rsidR="0008188B" w:rsidRPr="0008188B" w:rsidRDefault="0008188B" w:rsidP="0058542B">
            <w:pPr>
              <w:tabs>
                <w:tab w:val="left" w:pos="540"/>
                <w:tab w:val="left" w:pos="2232"/>
              </w:tabs>
              <w:spacing w:after="0"/>
              <w:ind w:right="195"/>
              <w:jc w:val="both"/>
              <w:rPr>
                <w:rFonts w:ascii="GHEA Grapalat" w:hAnsi="GHEA Grapalat"/>
                <w:sz w:val="24"/>
                <w:szCs w:val="24"/>
                <w:lang w:val="hy-AM"/>
              </w:rPr>
            </w:pPr>
            <w:r w:rsidRPr="0008188B">
              <w:rPr>
                <w:rFonts w:ascii="GHEA Grapalat" w:hAnsi="GHEA Grapalat"/>
                <w:sz w:val="24"/>
                <w:szCs w:val="24"/>
                <w:lang w:val="hy-AM"/>
              </w:rPr>
              <w:t xml:space="preserve">  Սույն ամփոփաթերթի 5-րդ կետ</w:t>
            </w:r>
            <w:r w:rsidR="000E1E18" w:rsidRPr="000E1E18">
              <w:rPr>
                <w:rFonts w:ascii="GHEA Grapalat" w:hAnsi="GHEA Grapalat"/>
                <w:sz w:val="24"/>
                <w:szCs w:val="24"/>
                <w:lang w:val="hy-AM"/>
              </w:rPr>
              <w:t xml:space="preserve">ում՝ ՀՀ արդարադատության նախարարության 12.01.2023թ. N 01/27.0.01/159-2023 գրությամբ ներկայացված </w:t>
            </w:r>
            <w:r w:rsidR="005E4328" w:rsidRPr="005E4328">
              <w:rPr>
                <w:rFonts w:ascii="GHEA Grapalat" w:hAnsi="GHEA Grapalat"/>
                <w:sz w:val="24"/>
                <w:szCs w:val="24"/>
                <w:lang w:val="hy-AM"/>
              </w:rPr>
              <w:t xml:space="preserve">պետական </w:t>
            </w:r>
            <w:r w:rsidR="000E1E18" w:rsidRPr="000E1E18">
              <w:rPr>
                <w:rFonts w:ascii="GHEA Grapalat" w:hAnsi="GHEA Grapalat"/>
                <w:sz w:val="24"/>
                <w:szCs w:val="24"/>
                <w:lang w:val="hy-AM"/>
              </w:rPr>
              <w:t>փորձագիտական եզրակացության</w:t>
            </w:r>
            <w:r w:rsidRPr="0008188B">
              <w:rPr>
                <w:rFonts w:ascii="GHEA Grapalat" w:hAnsi="GHEA Grapalat"/>
                <w:sz w:val="24"/>
                <w:szCs w:val="24"/>
                <w:lang w:val="hy-AM"/>
              </w:rPr>
              <w:t xml:space="preserve"> 2-րդ կետով նախատեսված </w:t>
            </w:r>
            <w:r w:rsidR="000E1E18" w:rsidRPr="000E1E18">
              <w:rPr>
                <w:rFonts w:ascii="GHEA Grapalat" w:hAnsi="GHEA Grapalat"/>
                <w:sz w:val="24"/>
                <w:szCs w:val="24"/>
                <w:lang w:val="hy-AM"/>
              </w:rPr>
              <w:t>դիտարկման կապ</w:t>
            </w:r>
            <w:r w:rsidR="005E4328" w:rsidRPr="005E4328">
              <w:rPr>
                <w:rFonts w:ascii="GHEA Grapalat" w:hAnsi="GHEA Grapalat"/>
                <w:sz w:val="24"/>
                <w:szCs w:val="24"/>
                <w:lang w:val="hy-AM"/>
              </w:rPr>
              <w:t>ա</w:t>
            </w:r>
            <w:r w:rsidR="000E1E18" w:rsidRPr="000E1E18">
              <w:rPr>
                <w:rFonts w:ascii="GHEA Grapalat" w:hAnsi="GHEA Grapalat"/>
                <w:sz w:val="24"/>
                <w:szCs w:val="24"/>
                <w:lang w:val="hy-AM"/>
              </w:rPr>
              <w:t>կցությամբ ներ</w:t>
            </w:r>
            <w:r w:rsidR="005E4328" w:rsidRPr="005E4328">
              <w:rPr>
                <w:rFonts w:ascii="GHEA Grapalat" w:hAnsi="GHEA Grapalat"/>
                <w:sz w:val="24"/>
                <w:szCs w:val="24"/>
                <w:lang w:val="hy-AM"/>
              </w:rPr>
              <w:t>կ</w:t>
            </w:r>
            <w:r w:rsidR="000E1E18" w:rsidRPr="000E1E18">
              <w:rPr>
                <w:rFonts w:ascii="GHEA Grapalat" w:hAnsi="GHEA Grapalat"/>
                <w:sz w:val="24"/>
                <w:szCs w:val="24"/>
                <w:lang w:val="hy-AM"/>
              </w:rPr>
              <w:t xml:space="preserve">այացված </w:t>
            </w:r>
            <w:r w:rsidRPr="0008188B">
              <w:rPr>
                <w:rFonts w:ascii="GHEA Grapalat" w:hAnsi="GHEA Grapalat"/>
                <w:sz w:val="24"/>
                <w:szCs w:val="24"/>
                <w:lang w:val="hy-AM"/>
              </w:rPr>
              <w:t>հիմնավորմամբ:</w:t>
            </w: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5E4328" w:rsidRDefault="0008188B" w:rsidP="000E1E18">
            <w:pPr>
              <w:tabs>
                <w:tab w:val="left" w:pos="540"/>
                <w:tab w:val="left" w:pos="2232"/>
              </w:tabs>
              <w:spacing w:after="0"/>
              <w:ind w:right="195"/>
              <w:rPr>
                <w:rFonts w:ascii="GHEA Grapalat" w:hAnsi="GHEA Grapalat"/>
                <w:b/>
                <w:sz w:val="24"/>
                <w:szCs w:val="24"/>
                <w:lang w:val="hy-AM"/>
              </w:rPr>
            </w:pPr>
          </w:p>
          <w:p w:rsidR="0008188B" w:rsidRPr="000E1E18" w:rsidRDefault="0008188B" w:rsidP="00794FFB">
            <w:pPr>
              <w:tabs>
                <w:tab w:val="left" w:pos="540"/>
                <w:tab w:val="left" w:pos="2232"/>
              </w:tabs>
              <w:spacing w:after="0"/>
              <w:ind w:right="195"/>
              <w:rPr>
                <w:rFonts w:ascii="GHEA Grapalat" w:hAnsi="GHEA Grapalat"/>
                <w:b/>
                <w:sz w:val="24"/>
                <w:szCs w:val="24"/>
                <w:lang w:val="hy-AM"/>
              </w:rPr>
            </w:pPr>
          </w:p>
          <w:p w:rsidR="0008188B" w:rsidRPr="00561837" w:rsidRDefault="0008188B" w:rsidP="0058542B">
            <w:pPr>
              <w:tabs>
                <w:tab w:val="left" w:pos="540"/>
                <w:tab w:val="left" w:pos="2232"/>
              </w:tabs>
              <w:spacing w:after="0"/>
              <w:ind w:right="195"/>
              <w:jc w:val="center"/>
              <w:rPr>
                <w:rFonts w:ascii="GHEA Grapalat" w:hAnsi="GHEA Grapalat"/>
                <w:b/>
                <w:sz w:val="24"/>
                <w:szCs w:val="24"/>
                <w:lang w:val="hy-AM"/>
              </w:rPr>
            </w:pPr>
            <w:r w:rsidRPr="00950701">
              <w:rPr>
                <w:rFonts w:ascii="GHEA Grapalat" w:hAnsi="GHEA Grapalat"/>
                <w:b/>
                <w:sz w:val="24"/>
                <w:szCs w:val="24"/>
                <w:lang w:val="hy-AM"/>
              </w:rPr>
              <w:t xml:space="preserve">2. </w:t>
            </w:r>
            <w:r w:rsidRPr="00232C18">
              <w:rPr>
                <w:rFonts w:ascii="GHEA Grapalat" w:hAnsi="GHEA Grapalat"/>
                <w:b/>
                <w:sz w:val="24"/>
                <w:szCs w:val="24"/>
                <w:lang w:val="hy-AM"/>
              </w:rPr>
              <w:t>Չի ը</w:t>
            </w:r>
            <w:r w:rsidRPr="007A4652">
              <w:rPr>
                <w:rFonts w:ascii="GHEA Grapalat" w:hAnsi="GHEA Grapalat"/>
                <w:b/>
                <w:sz w:val="24"/>
                <w:szCs w:val="24"/>
                <w:lang w:val="hy-AM"/>
              </w:rPr>
              <w:t xml:space="preserve">նդունվել </w:t>
            </w:r>
          </w:p>
          <w:p w:rsidR="0008188B" w:rsidRPr="00232C18" w:rsidRDefault="0008188B" w:rsidP="0058542B">
            <w:pPr>
              <w:tabs>
                <w:tab w:val="left" w:pos="540"/>
                <w:tab w:val="left" w:pos="2232"/>
              </w:tabs>
              <w:spacing w:after="0"/>
              <w:ind w:right="195"/>
              <w:jc w:val="both"/>
              <w:rPr>
                <w:rFonts w:ascii="GHEA Grapalat" w:hAnsi="GHEA Grapalat"/>
                <w:sz w:val="24"/>
                <w:szCs w:val="24"/>
                <w:lang w:val="hy-AM"/>
              </w:rPr>
            </w:pPr>
            <w:r w:rsidRPr="00715A10">
              <w:rPr>
                <w:rFonts w:ascii="GHEA Grapalat" w:hAnsi="GHEA Grapalat"/>
                <w:sz w:val="24"/>
                <w:szCs w:val="24"/>
                <w:lang w:val="hy-AM"/>
              </w:rPr>
              <w:t xml:space="preserve">  </w:t>
            </w:r>
            <w:r>
              <w:rPr>
                <w:rFonts w:ascii="GHEA Grapalat" w:hAnsi="GHEA Grapalat"/>
                <w:sz w:val="24"/>
                <w:szCs w:val="24"/>
                <w:lang w:val="hy-AM"/>
              </w:rPr>
              <w:t xml:space="preserve">   </w:t>
            </w:r>
            <w:r w:rsidRPr="00232C18">
              <w:rPr>
                <w:rFonts w:ascii="GHEA Grapalat" w:hAnsi="GHEA Grapalat"/>
                <w:sz w:val="24"/>
                <w:szCs w:val="24"/>
                <w:lang w:val="hy-AM"/>
              </w:rPr>
              <w:t xml:space="preserve">«Նորմատիվ իրավական ակտերի մասին» օրենքի 13-րդ հոդվածի 5-րդ մասի համաձայն՝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w:t>
            </w:r>
            <w:r w:rsidRPr="00232C18">
              <w:rPr>
                <w:rFonts w:ascii="GHEA Grapalat" w:hAnsi="GHEA Grapalat"/>
                <w:sz w:val="24"/>
                <w:szCs w:val="24"/>
                <w:lang w:val="hy-AM"/>
              </w:rPr>
              <w:lastRenderedPageBreak/>
              <w:t>պայմանավորված է ենթաօրենսդրական նորմատիվ իրավական ակտի ընդունմամբ, ապա օրենսդրական ակտի անցումային դրույթներով սահմանվում են նաև</w:t>
            </w:r>
            <w:r>
              <w:rPr>
                <w:rFonts w:ascii="GHEA Grapalat" w:hAnsi="GHEA Grapalat"/>
                <w:sz w:val="24"/>
                <w:szCs w:val="24"/>
                <w:lang w:val="hy-AM"/>
              </w:rPr>
              <w:t>`</w:t>
            </w:r>
          </w:p>
          <w:p w:rsidR="0008188B" w:rsidRPr="00232C18" w:rsidRDefault="0008188B" w:rsidP="0058542B">
            <w:pPr>
              <w:tabs>
                <w:tab w:val="left" w:pos="540"/>
                <w:tab w:val="left" w:pos="2232"/>
              </w:tabs>
              <w:spacing w:after="0"/>
              <w:ind w:right="195"/>
              <w:jc w:val="both"/>
              <w:rPr>
                <w:rFonts w:ascii="GHEA Grapalat" w:hAnsi="GHEA Grapalat"/>
                <w:sz w:val="24"/>
                <w:szCs w:val="24"/>
                <w:lang w:val="hy-AM"/>
              </w:rPr>
            </w:pPr>
            <w:r w:rsidRPr="00232C18">
              <w:rPr>
                <w:rFonts w:ascii="GHEA Grapalat" w:hAnsi="GHEA Grapalat"/>
                <w:sz w:val="24"/>
                <w:szCs w:val="24"/>
                <w:lang w:val="hy-AM"/>
              </w:rPr>
              <w:t>1) օրենսդրական ակտի այն մասերը, որոնք գործելու են ենթաօրենսդրական նորմատիվ իրավական ակտն ուժի մեջ մտնելու պահից.</w:t>
            </w:r>
          </w:p>
          <w:p w:rsidR="0008188B" w:rsidRPr="00232C18" w:rsidRDefault="0008188B" w:rsidP="0058542B">
            <w:pPr>
              <w:tabs>
                <w:tab w:val="left" w:pos="540"/>
                <w:tab w:val="left" w:pos="2232"/>
              </w:tabs>
              <w:spacing w:after="0"/>
              <w:ind w:right="195"/>
              <w:jc w:val="both"/>
              <w:rPr>
                <w:rFonts w:ascii="GHEA Grapalat" w:hAnsi="GHEA Grapalat"/>
                <w:b/>
                <w:sz w:val="24"/>
                <w:szCs w:val="24"/>
                <w:lang w:val="hy-AM"/>
              </w:rPr>
            </w:pPr>
            <w:r w:rsidRPr="00232C18">
              <w:rPr>
                <w:rFonts w:ascii="GHEA Grapalat" w:hAnsi="GHEA Grapalat"/>
                <w:sz w:val="24"/>
                <w:szCs w:val="24"/>
                <w:lang w:val="hy-AM"/>
              </w:rPr>
              <w:t>2) ենթաօրենսդրական նորմատիվ իրավական ակտի ընդունման նախատեսվող ժամկետը:</w:t>
            </w:r>
          </w:p>
          <w:p w:rsidR="0008188B" w:rsidRPr="004D1EB7" w:rsidRDefault="0008188B" w:rsidP="0058542B">
            <w:pPr>
              <w:tabs>
                <w:tab w:val="left" w:pos="540"/>
                <w:tab w:val="left" w:pos="2232"/>
              </w:tabs>
              <w:spacing w:after="0"/>
              <w:ind w:right="195"/>
              <w:jc w:val="both"/>
              <w:rPr>
                <w:rFonts w:ascii="GHEA Grapalat" w:hAnsi="GHEA Grapalat"/>
                <w:sz w:val="24"/>
                <w:szCs w:val="24"/>
                <w:lang w:val="hy-AM"/>
              </w:rPr>
            </w:pPr>
            <w:r w:rsidRPr="00B05C03">
              <w:rPr>
                <w:rFonts w:ascii="GHEA Grapalat" w:hAnsi="GHEA Grapalat"/>
                <w:sz w:val="24"/>
                <w:szCs w:val="24"/>
                <w:lang w:val="hy-AM"/>
              </w:rPr>
              <w:t xml:space="preserve">   </w:t>
            </w:r>
            <w:r>
              <w:rPr>
                <w:rFonts w:ascii="GHEA Grapalat" w:hAnsi="GHEA Grapalat"/>
                <w:sz w:val="24"/>
                <w:szCs w:val="24"/>
                <w:lang w:val="hy-AM"/>
              </w:rPr>
              <w:t>Հիմք ընդունելով վերոգր</w:t>
            </w:r>
            <w:r w:rsidRPr="00B929ED">
              <w:rPr>
                <w:rFonts w:ascii="GHEA Grapalat" w:hAnsi="GHEA Grapalat"/>
                <w:sz w:val="24"/>
                <w:szCs w:val="24"/>
                <w:lang w:val="hy-AM"/>
              </w:rPr>
              <w:t>յ</w:t>
            </w:r>
            <w:r>
              <w:rPr>
                <w:rFonts w:ascii="GHEA Grapalat" w:hAnsi="GHEA Grapalat"/>
                <w:sz w:val="24"/>
                <w:szCs w:val="24"/>
                <w:lang w:val="hy-AM"/>
              </w:rPr>
              <w:t>ալը՝</w:t>
            </w:r>
            <w:r w:rsidRPr="004D1EB7">
              <w:rPr>
                <w:rFonts w:ascii="GHEA Grapalat" w:hAnsi="GHEA Grapalat"/>
                <w:sz w:val="24"/>
                <w:szCs w:val="24"/>
                <w:lang w:val="hy-AM"/>
              </w:rPr>
              <w:t xml:space="preserve"> Նախագծի 4-րդ հոդվածով նախատեսվող ուժի մեջ մտնելու դրույթը սահմանվել է՝ հիմք ընդունելով «Նորմատիվ իրավական ակտերի մասին» օրենքի 13-րդ հոդվածի 5-րդ մասի 2-րդ ենթակետի պահանջը:</w:t>
            </w:r>
          </w:p>
          <w:p w:rsidR="0008188B" w:rsidRPr="00B929ED"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B929ED"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B929ED"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08188B" w:rsidRPr="0008188B" w:rsidRDefault="0008188B" w:rsidP="0058542B">
            <w:pPr>
              <w:tabs>
                <w:tab w:val="left" w:pos="540"/>
                <w:tab w:val="left" w:pos="2232"/>
              </w:tabs>
              <w:spacing w:after="0"/>
              <w:ind w:right="195"/>
              <w:jc w:val="center"/>
              <w:rPr>
                <w:rFonts w:ascii="GHEA Grapalat" w:hAnsi="GHEA Grapalat"/>
                <w:b/>
                <w:sz w:val="24"/>
                <w:szCs w:val="24"/>
                <w:lang w:val="hy-AM"/>
              </w:rPr>
            </w:pPr>
          </w:p>
          <w:p w:rsidR="00794FFB" w:rsidRDefault="00794FFB" w:rsidP="0058542B">
            <w:pPr>
              <w:tabs>
                <w:tab w:val="left" w:pos="540"/>
                <w:tab w:val="left" w:pos="2232"/>
              </w:tabs>
              <w:spacing w:after="0"/>
              <w:ind w:right="195"/>
              <w:rPr>
                <w:rFonts w:ascii="GHEA Grapalat" w:hAnsi="GHEA Grapalat"/>
                <w:b/>
                <w:sz w:val="24"/>
                <w:szCs w:val="24"/>
              </w:rPr>
            </w:pPr>
          </w:p>
          <w:p w:rsidR="000E1E18" w:rsidRDefault="000E1E18" w:rsidP="0058542B">
            <w:pPr>
              <w:tabs>
                <w:tab w:val="left" w:pos="540"/>
                <w:tab w:val="left" w:pos="2232"/>
              </w:tabs>
              <w:spacing w:after="0"/>
              <w:ind w:right="195"/>
              <w:rPr>
                <w:rFonts w:ascii="GHEA Grapalat" w:hAnsi="GHEA Grapalat"/>
                <w:b/>
                <w:sz w:val="24"/>
                <w:szCs w:val="24"/>
              </w:rPr>
            </w:pPr>
          </w:p>
          <w:p w:rsidR="000E1E18" w:rsidRDefault="000E1E18" w:rsidP="0058542B">
            <w:pPr>
              <w:tabs>
                <w:tab w:val="left" w:pos="540"/>
                <w:tab w:val="left" w:pos="2232"/>
              </w:tabs>
              <w:spacing w:after="0"/>
              <w:ind w:right="195"/>
              <w:rPr>
                <w:rFonts w:ascii="GHEA Grapalat" w:hAnsi="GHEA Grapalat"/>
                <w:b/>
                <w:sz w:val="24"/>
                <w:szCs w:val="24"/>
              </w:rPr>
            </w:pPr>
          </w:p>
          <w:p w:rsidR="000E1E18" w:rsidRDefault="000E1E18" w:rsidP="0058542B">
            <w:pPr>
              <w:tabs>
                <w:tab w:val="left" w:pos="540"/>
                <w:tab w:val="left" w:pos="2232"/>
              </w:tabs>
              <w:spacing w:after="0"/>
              <w:ind w:right="195"/>
              <w:rPr>
                <w:rFonts w:ascii="GHEA Grapalat" w:hAnsi="GHEA Grapalat"/>
                <w:b/>
                <w:sz w:val="24"/>
                <w:szCs w:val="24"/>
              </w:rPr>
            </w:pPr>
          </w:p>
          <w:p w:rsidR="000E1E18" w:rsidRDefault="000E1E18" w:rsidP="0058542B">
            <w:pPr>
              <w:tabs>
                <w:tab w:val="left" w:pos="540"/>
                <w:tab w:val="left" w:pos="2232"/>
              </w:tabs>
              <w:spacing w:after="0"/>
              <w:ind w:right="195"/>
              <w:rPr>
                <w:rFonts w:ascii="GHEA Grapalat" w:hAnsi="GHEA Grapalat"/>
                <w:b/>
                <w:sz w:val="24"/>
                <w:szCs w:val="24"/>
              </w:rPr>
            </w:pPr>
          </w:p>
          <w:p w:rsidR="000E1E18" w:rsidRPr="000E1E18" w:rsidRDefault="000E1E18" w:rsidP="0058542B">
            <w:pPr>
              <w:tabs>
                <w:tab w:val="left" w:pos="540"/>
                <w:tab w:val="left" w:pos="2232"/>
              </w:tabs>
              <w:spacing w:after="0"/>
              <w:ind w:right="195"/>
              <w:rPr>
                <w:rFonts w:ascii="GHEA Grapalat" w:hAnsi="GHEA Grapalat"/>
                <w:b/>
                <w:sz w:val="24"/>
                <w:szCs w:val="24"/>
              </w:rPr>
            </w:pPr>
          </w:p>
          <w:p w:rsidR="0008188B" w:rsidRPr="00561837" w:rsidRDefault="0008188B" w:rsidP="00694020">
            <w:pPr>
              <w:tabs>
                <w:tab w:val="left" w:pos="540"/>
                <w:tab w:val="left" w:pos="2232"/>
              </w:tabs>
              <w:spacing w:after="0"/>
              <w:ind w:right="195"/>
              <w:jc w:val="center"/>
              <w:rPr>
                <w:rFonts w:ascii="GHEA Grapalat" w:hAnsi="GHEA Grapalat"/>
                <w:b/>
                <w:sz w:val="24"/>
                <w:szCs w:val="24"/>
                <w:lang w:val="hy-AM"/>
              </w:rPr>
            </w:pPr>
            <w:r w:rsidRPr="00950701">
              <w:rPr>
                <w:rFonts w:ascii="GHEA Grapalat" w:hAnsi="GHEA Grapalat"/>
                <w:b/>
                <w:sz w:val="24"/>
                <w:szCs w:val="24"/>
                <w:lang w:val="hy-AM"/>
              </w:rPr>
              <w:t xml:space="preserve">3. </w:t>
            </w:r>
            <w:r w:rsidRPr="007A4652">
              <w:rPr>
                <w:rFonts w:ascii="GHEA Grapalat" w:hAnsi="GHEA Grapalat"/>
                <w:b/>
                <w:sz w:val="24"/>
                <w:szCs w:val="24"/>
                <w:lang w:val="hy-AM"/>
              </w:rPr>
              <w:t>Ընդունվել է</w:t>
            </w:r>
            <w:bookmarkStart w:id="2" w:name="_GoBack"/>
            <w:bookmarkEnd w:id="2"/>
          </w:p>
        </w:tc>
      </w:tr>
    </w:tbl>
    <w:p w:rsidR="00BC166E" w:rsidRPr="007B7785" w:rsidRDefault="00BC166E" w:rsidP="000C1B46">
      <w:pPr>
        <w:rPr>
          <w:rFonts w:ascii="GHEA Grapalat" w:hAnsi="GHEA Grapalat"/>
          <w:sz w:val="24"/>
          <w:szCs w:val="24"/>
          <w:lang w:val="hy-AM"/>
        </w:rPr>
      </w:pPr>
    </w:p>
    <w:sectPr w:rsidR="00BC166E" w:rsidRPr="007B7785" w:rsidSect="00BE686A">
      <w:pgSz w:w="16839" w:h="11907" w:orient="landscape" w:code="9"/>
      <w:pgMar w:top="567" w:right="567" w:bottom="117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03E" w:rsidRDefault="00E1103E" w:rsidP="00FD11E0">
      <w:pPr>
        <w:spacing w:after="0" w:line="240" w:lineRule="auto"/>
      </w:pPr>
      <w:r>
        <w:separator/>
      </w:r>
    </w:p>
  </w:endnote>
  <w:endnote w:type="continuationSeparator" w:id="0">
    <w:p w:rsidR="00E1103E" w:rsidRDefault="00E1103E"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modern"/>
    <w:pitch w:val="fixed"/>
    <w:sig w:usb0="E00002FF" w:usb1="6AC7FDFB" w:usb2="00000012" w:usb3="00000000" w:csb0="0002009F" w:csb1="00000000"/>
  </w:font>
  <w:font w:name="Arial Unicode">
    <w:altName w:val="Arial"/>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03E" w:rsidRDefault="00E1103E" w:rsidP="00FD11E0">
      <w:pPr>
        <w:spacing w:after="0" w:line="240" w:lineRule="auto"/>
      </w:pPr>
      <w:r>
        <w:separator/>
      </w:r>
    </w:p>
  </w:footnote>
  <w:footnote w:type="continuationSeparator" w:id="0">
    <w:p w:rsidR="00E1103E" w:rsidRDefault="00E1103E" w:rsidP="00FD11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5593"/>
    <w:multiLevelType w:val="hybridMultilevel"/>
    <w:tmpl w:val="CBD66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22C5D78"/>
    <w:multiLevelType w:val="hybridMultilevel"/>
    <w:tmpl w:val="3F6C81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4ED0C13"/>
    <w:multiLevelType w:val="hybridMultilevel"/>
    <w:tmpl w:val="1B60A118"/>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9">
    <w:nsid w:val="516D778B"/>
    <w:multiLevelType w:val="hybridMultilevel"/>
    <w:tmpl w:val="75BAF4EC"/>
    <w:lvl w:ilvl="0" w:tplc="8AB8350A">
      <w:start w:val="1"/>
      <w:numFmt w:val="decimal"/>
      <w:lvlText w:val="%1."/>
      <w:lvlJc w:val="left"/>
      <w:pPr>
        <w:ind w:left="810" w:hanging="360"/>
      </w:pPr>
      <w:rPr>
        <w:rFonts w:hint="default"/>
        <w:b w:val="0"/>
        <w:i w:val="0"/>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6B1274A"/>
    <w:multiLevelType w:val="multilevel"/>
    <w:tmpl w:val="BAC0E22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eastAsia="Times New Roman" w:cs="Times New Roman" w:hint="default"/>
        <w:b/>
      </w:rPr>
    </w:lvl>
    <w:lvl w:ilvl="2">
      <w:start w:val="1"/>
      <w:numFmt w:val="decimal"/>
      <w:isLgl/>
      <w:lvlText w:val="%1.%2.%3."/>
      <w:lvlJc w:val="left"/>
      <w:pPr>
        <w:ind w:left="1287" w:hanging="720"/>
      </w:pPr>
      <w:rPr>
        <w:rFonts w:eastAsia="Times New Roman" w:cs="Times New Roman" w:hint="default"/>
      </w:rPr>
    </w:lvl>
    <w:lvl w:ilvl="3">
      <w:start w:val="1"/>
      <w:numFmt w:val="decimal"/>
      <w:isLgl/>
      <w:lvlText w:val="%1.%2.%3.%4."/>
      <w:lvlJc w:val="left"/>
      <w:pPr>
        <w:ind w:left="1647" w:hanging="1080"/>
      </w:pPr>
      <w:rPr>
        <w:rFonts w:eastAsia="Times New Roman" w:cs="Times New Roman" w:hint="default"/>
      </w:rPr>
    </w:lvl>
    <w:lvl w:ilvl="4">
      <w:start w:val="1"/>
      <w:numFmt w:val="decimal"/>
      <w:isLgl/>
      <w:lvlText w:val="%1.%2.%3.%4.%5."/>
      <w:lvlJc w:val="left"/>
      <w:pPr>
        <w:ind w:left="1647" w:hanging="1080"/>
      </w:pPr>
      <w:rPr>
        <w:rFonts w:eastAsia="Times New Roman" w:cs="Times New Roman" w:hint="default"/>
      </w:rPr>
    </w:lvl>
    <w:lvl w:ilvl="5">
      <w:start w:val="1"/>
      <w:numFmt w:val="decimal"/>
      <w:isLgl/>
      <w:lvlText w:val="%1.%2.%3.%4.%5.%6."/>
      <w:lvlJc w:val="left"/>
      <w:pPr>
        <w:ind w:left="2007" w:hanging="1440"/>
      </w:pPr>
      <w:rPr>
        <w:rFonts w:eastAsia="Times New Roman" w:cs="Times New Roman" w:hint="default"/>
      </w:rPr>
    </w:lvl>
    <w:lvl w:ilvl="6">
      <w:start w:val="1"/>
      <w:numFmt w:val="decimal"/>
      <w:isLgl/>
      <w:lvlText w:val="%1.%2.%3.%4.%5.%6.%7."/>
      <w:lvlJc w:val="left"/>
      <w:pPr>
        <w:ind w:left="2367" w:hanging="1800"/>
      </w:pPr>
      <w:rPr>
        <w:rFonts w:eastAsia="Times New Roman" w:cs="Times New Roman" w:hint="default"/>
      </w:rPr>
    </w:lvl>
    <w:lvl w:ilvl="7">
      <w:start w:val="1"/>
      <w:numFmt w:val="decimal"/>
      <w:isLgl/>
      <w:lvlText w:val="%1.%2.%3.%4.%5.%6.%7.%8."/>
      <w:lvlJc w:val="left"/>
      <w:pPr>
        <w:ind w:left="2367" w:hanging="1800"/>
      </w:pPr>
      <w:rPr>
        <w:rFonts w:eastAsia="Times New Roman" w:cs="Times New Roman" w:hint="default"/>
      </w:rPr>
    </w:lvl>
    <w:lvl w:ilvl="8">
      <w:start w:val="1"/>
      <w:numFmt w:val="decimal"/>
      <w:isLgl/>
      <w:lvlText w:val="%1.%2.%3.%4.%5.%6.%7.%8.%9."/>
      <w:lvlJc w:val="left"/>
      <w:pPr>
        <w:ind w:left="2727" w:hanging="2160"/>
      </w:pPr>
      <w:rPr>
        <w:rFonts w:eastAsia="Times New Roman" w:cs="Times New Roman" w:hint="default"/>
      </w:rPr>
    </w:lvl>
  </w:abstractNum>
  <w:num w:numId="1">
    <w:abstractNumId w:val="7"/>
  </w:num>
  <w:num w:numId="2">
    <w:abstractNumId w:val="1"/>
  </w:num>
  <w:num w:numId="3">
    <w:abstractNumId w:val="3"/>
  </w:num>
  <w:num w:numId="4">
    <w:abstractNumId w:val="4"/>
  </w:num>
  <w:num w:numId="5">
    <w:abstractNumId w:val="5"/>
  </w:num>
  <w:num w:numId="6">
    <w:abstractNumId w:val="10"/>
  </w:num>
  <w:num w:numId="7">
    <w:abstractNumId w:val="2"/>
  </w:num>
  <w:num w:numId="8">
    <w:abstractNumId w:val="11"/>
  </w:num>
  <w:num w:numId="9">
    <w:abstractNumId w:val="0"/>
  </w:num>
  <w:num w:numId="10">
    <w:abstractNumId w:val="8"/>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BE6"/>
    <w:rsid w:val="00001D95"/>
    <w:rsid w:val="00007879"/>
    <w:rsid w:val="0001367C"/>
    <w:rsid w:val="000150A4"/>
    <w:rsid w:val="000177E7"/>
    <w:rsid w:val="00025665"/>
    <w:rsid w:val="00030C73"/>
    <w:rsid w:val="00041E5F"/>
    <w:rsid w:val="000470A9"/>
    <w:rsid w:val="00056780"/>
    <w:rsid w:val="00064F8D"/>
    <w:rsid w:val="000652E3"/>
    <w:rsid w:val="00070FC4"/>
    <w:rsid w:val="000719B6"/>
    <w:rsid w:val="00075100"/>
    <w:rsid w:val="0008184F"/>
    <w:rsid w:val="0008188B"/>
    <w:rsid w:val="00081FE7"/>
    <w:rsid w:val="00082281"/>
    <w:rsid w:val="00083DDE"/>
    <w:rsid w:val="00090DA6"/>
    <w:rsid w:val="00092441"/>
    <w:rsid w:val="00092769"/>
    <w:rsid w:val="00095DA6"/>
    <w:rsid w:val="0009754E"/>
    <w:rsid w:val="000A1BBB"/>
    <w:rsid w:val="000B3FE1"/>
    <w:rsid w:val="000B48EB"/>
    <w:rsid w:val="000B710C"/>
    <w:rsid w:val="000B745D"/>
    <w:rsid w:val="000C1B46"/>
    <w:rsid w:val="000C5E06"/>
    <w:rsid w:val="000C66E7"/>
    <w:rsid w:val="000C7ABD"/>
    <w:rsid w:val="000D2BE6"/>
    <w:rsid w:val="000D4C4D"/>
    <w:rsid w:val="000D6110"/>
    <w:rsid w:val="000D6A24"/>
    <w:rsid w:val="000E1520"/>
    <w:rsid w:val="000E1E18"/>
    <w:rsid w:val="000E2522"/>
    <w:rsid w:val="000E50BA"/>
    <w:rsid w:val="000E599E"/>
    <w:rsid w:val="000F3273"/>
    <w:rsid w:val="000F4328"/>
    <w:rsid w:val="000F5783"/>
    <w:rsid w:val="000F6C84"/>
    <w:rsid w:val="000F7E27"/>
    <w:rsid w:val="00100EC5"/>
    <w:rsid w:val="00107250"/>
    <w:rsid w:val="00115052"/>
    <w:rsid w:val="0011752A"/>
    <w:rsid w:val="001205C0"/>
    <w:rsid w:val="00122089"/>
    <w:rsid w:val="001241E8"/>
    <w:rsid w:val="00124344"/>
    <w:rsid w:val="00125095"/>
    <w:rsid w:val="00125D06"/>
    <w:rsid w:val="00127137"/>
    <w:rsid w:val="00127DA9"/>
    <w:rsid w:val="00141FA7"/>
    <w:rsid w:val="001457D2"/>
    <w:rsid w:val="001465F8"/>
    <w:rsid w:val="001472BE"/>
    <w:rsid w:val="00147C97"/>
    <w:rsid w:val="00156D6B"/>
    <w:rsid w:val="00161BCE"/>
    <w:rsid w:val="001663A5"/>
    <w:rsid w:val="0017184E"/>
    <w:rsid w:val="001773DF"/>
    <w:rsid w:val="0018395D"/>
    <w:rsid w:val="00184E0E"/>
    <w:rsid w:val="0018602A"/>
    <w:rsid w:val="00186134"/>
    <w:rsid w:val="00187FC0"/>
    <w:rsid w:val="0019029E"/>
    <w:rsid w:val="00197CBE"/>
    <w:rsid w:val="00197D9F"/>
    <w:rsid w:val="001A4509"/>
    <w:rsid w:val="001A4BB0"/>
    <w:rsid w:val="001B3A1D"/>
    <w:rsid w:val="001B426A"/>
    <w:rsid w:val="001B6F0C"/>
    <w:rsid w:val="001C2AF3"/>
    <w:rsid w:val="001F1074"/>
    <w:rsid w:val="001F5DDB"/>
    <w:rsid w:val="001F6153"/>
    <w:rsid w:val="0020181C"/>
    <w:rsid w:val="00202D04"/>
    <w:rsid w:val="00205382"/>
    <w:rsid w:val="00215013"/>
    <w:rsid w:val="00215296"/>
    <w:rsid w:val="00216443"/>
    <w:rsid w:val="002201B2"/>
    <w:rsid w:val="00220428"/>
    <w:rsid w:val="00220B3D"/>
    <w:rsid w:val="00225870"/>
    <w:rsid w:val="002266A8"/>
    <w:rsid w:val="00230456"/>
    <w:rsid w:val="00230D48"/>
    <w:rsid w:val="002322FF"/>
    <w:rsid w:val="00232C18"/>
    <w:rsid w:val="00233261"/>
    <w:rsid w:val="00235040"/>
    <w:rsid w:val="00240490"/>
    <w:rsid w:val="00244248"/>
    <w:rsid w:val="00247D47"/>
    <w:rsid w:val="002506BE"/>
    <w:rsid w:val="00256332"/>
    <w:rsid w:val="00262402"/>
    <w:rsid w:val="00263581"/>
    <w:rsid w:val="002710AE"/>
    <w:rsid w:val="002761BA"/>
    <w:rsid w:val="00276633"/>
    <w:rsid w:val="00280963"/>
    <w:rsid w:val="00281290"/>
    <w:rsid w:val="00281634"/>
    <w:rsid w:val="00294D0C"/>
    <w:rsid w:val="00295ED6"/>
    <w:rsid w:val="00296D7D"/>
    <w:rsid w:val="002A2BCD"/>
    <w:rsid w:val="002A58CB"/>
    <w:rsid w:val="002B0DAE"/>
    <w:rsid w:val="002B18D9"/>
    <w:rsid w:val="002B2F33"/>
    <w:rsid w:val="002B66C2"/>
    <w:rsid w:val="002C03B8"/>
    <w:rsid w:val="002C57F5"/>
    <w:rsid w:val="002C5FEE"/>
    <w:rsid w:val="002D31E4"/>
    <w:rsid w:val="002D4BF4"/>
    <w:rsid w:val="002F43C3"/>
    <w:rsid w:val="002F5ABA"/>
    <w:rsid w:val="00301D0B"/>
    <w:rsid w:val="00304D4D"/>
    <w:rsid w:val="003105E9"/>
    <w:rsid w:val="00313032"/>
    <w:rsid w:val="00314232"/>
    <w:rsid w:val="0031462A"/>
    <w:rsid w:val="003160E2"/>
    <w:rsid w:val="00316A69"/>
    <w:rsid w:val="0031737E"/>
    <w:rsid w:val="003219E4"/>
    <w:rsid w:val="0032511B"/>
    <w:rsid w:val="00325805"/>
    <w:rsid w:val="00332F82"/>
    <w:rsid w:val="00333BE6"/>
    <w:rsid w:val="00337951"/>
    <w:rsid w:val="003409E5"/>
    <w:rsid w:val="0035117F"/>
    <w:rsid w:val="00353714"/>
    <w:rsid w:val="003548A7"/>
    <w:rsid w:val="003564B4"/>
    <w:rsid w:val="00357F6D"/>
    <w:rsid w:val="00360402"/>
    <w:rsid w:val="00362747"/>
    <w:rsid w:val="003634D3"/>
    <w:rsid w:val="00366247"/>
    <w:rsid w:val="0037076B"/>
    <w:rsid w:val="003707A1"/>
    <w:rsid w:val="00373144"/>
    <w:rsid w:val="003744DE"/>
    <w:rsid w:val="00375319"/>
    <w:rsid w:val="003778D0"/>
    <w:rsid w:val="003806E7"/>
    <w:rsid w:val="00381D4B"/>
    <w:rsid w:val="00385478"/>
    <w:rsid w:val="0038691D"/>
    <w:rsid w:val="00392CE7"/>
    <w:rsid w:val="00394529"/>
    <w:rsid w:val="003A13B2"/>
    <w:rsid w:val="003A2774"/>
    <w:rsid w:val="003A341D"/>
    <w:rsid w:val="003A4963"/>
    <w:rsid w:val="003B2E0F"/>
    <w:rsid w:val="003B34BF"/>
    <w:rsid w:val="003C11E4"/>
    <w:rsid w:val="003C166D"/>
    <w:rsid w:val="003C44FB"/>
    <w:rsid w:val="003C530E"/>
    <w:rsid w:val="003C5CCF"/>
    <w:rsid w:val="003C69A1"/>
    <w:rsid w:val="003E0A3C"/>
    <w:rsid w:val="003E3ACF"/>
    <w:rsid w:val="003E68C9"/>
    <w:rsid w:val="003E70CA"/>
    <w:rsid w:val="003F0B02"/>
    <w:rsid w:val="003F0C36"/>
    <w:rsid w:val="003F3620"/>
    <w:rsid w:val="003F3DBC"/>
    <w:rsid w:val="003F437F"/>
    <w:rsid w:val="003F5690"/>
    <w:rsid w:val="003F7FD8"/>
    <w:rsid w:val="00401A1D"/>
    <w:rsid w:val="00404280"/>
    <w:rsid w:val="004051FC"/>
    <w:rsid w:val="00410056"/>
    <w:rsid w:val="0041026B"/>
    <w:rsid w:val="00425017"/>
    <w:rsid w:val="00425D69"/>
    <w:rsid w:val="00430E16"/>
    <w:rsid w:val="00431FF1"/>
    <w:rsid w:val="00432E74"/>
    <w:rsid w:val="004361D3"/>
    <w:rsid w:val="00437D4C"/>
    <w:rsid w:val="00437FEF"/>
    <w:rsid w:val="00443354"/>
    <w:rsid w:val="004439CA"/>
    <w:rsid w:val="00444724"/>
    <w:rsid w:val="00461B07"/>
    <w:rsid w:val="0046273E"/>
    <w:rsid w:val="00464916"/>
    <w:rsid w:val="00465DA3"/>
    <w:rsid w:val="00467BA1"/>
    <w:rsid w:val="004727C5"/>
    <w:rsid w:val="0047321A"/>
    <w:rsid w:val="00475AC6"/>
    <w:rsid w:val="0048539B"/>
    <w:rsid w:val="00486353"/>
    <w:rsid w:val="0049529F"/>
    <w:rsid w:val="00497B52"/>
    <w:rsid w:val="004A226A"/>
    <w:rsid w:val="004A2FB3"/>
    <w:rsid w:val="004A529B"/>
    <w:rsid w:val="004B0730"/>
    <w:rsid w:val="004C0BE2"/>
    <w:rsid w:val="004C2602"/>
    <w:rsid w:val="004D1EB7"/>
    <w:rsid w:val="004D2206"/>
    <w:rsid w:val="004D5FF4"/>
    <w:rsid w:val="004D647B"/>
    <w:rsid w:val="004E060F"/>
    <w:rsid w:val="004E1FA5"/>
    <w:rsid w:val="004E2A54"/>
    <w:rsid w:val="004F1224"/>
    <w:rsid w:val="00501EAD"/>
    <w:rsid w:val="0050418E"/>
    <w:rsid w:val="0050572E"/>
    <w:rsid w:val="005157F8"/>
    <w:rsid w:val="005218B7"/>
    <w:rsid w:val="00527DC8"/>
    <w:rsid w:val="0053336E"/>
    <w:rsid w:val="00534D75"/>
    <w:rsid w:val="005401CB"/>
    <w:rsid w:val="00541164"/>
    <w:rsid w:val="00542F36"/>
    <w:rsid w:val="005511E8"/>
    <w:rsid w:val="00552F19"/>
    <w:rsid w:val="00554825"/>
    <w:rsid w:val="00556653"/>
    <w:rsid w:val="005617F4"/>
    <w:rsid w:val="00561837"/>
    <w:rsid w:val="005648D1"/>
    <w:rsid w:val="00565F4F"/>
    <w:rsid w:val="00567213"/>
    <w:rsid w:val="00571404"/>
    <w:rsid w:val="0057441C"/>
    <w:rsid w:val="00574DB3"/>
    <w:rsid w:val="005756C8"/>
    <w:rsid w:val="0058450E"/>
    <w:rsid w:val="00584B8D"/>
    <w:rsid w:val="005855E4"/>
    <w:rsid w:val="00587C29"/>
    <w:rsid w:val="005918EA"/>
    <w:rsid w:val="00594C7C"/>
    <w:rsid w:val="00595768"/>
    <w:rsid w:val="00597133"/>
    <w:rsid w:val="005A0939"/>
    <w:rsid w:val="005A1698"/>
    <w:rsid w:val="005A22C5"/>
    <w:rsid w:val="005A2361"/>
    <w:rsid w:val="005A428E"/>
    <w:rsid w:val="005A4F22"/>
    <w:rsid w:val="005A5C0B"/>
    <w:rsid w:val="005B0404"/>
    <w:rsid w:val="005B0DB2"/>
    <w:rsid w:val="005B166E"/>
    <w:rsid w:val="005B23D9"/>
    <w:rsid w:val="005B2989"/>
    <w:rsid w:val="005B7424"/>
    <w:rsid w:val="005B751B"/>
    <w:rsid w:val="005C169D"/>
    <w:rsid w:val="005C4D9D"/>
    <w:rsid w:val="005C6224"/>
    <w:rsid w:val="005C6D69"/>
    <w:rsid w:val="005D0E19"/>
    <w:rsid w:val="005D18F0"/>
    <w:rsid w:val="005D2E32"/>
    <w:rsid w:val="005E4328"/>
    <w:rsid w:val="005F3BF7"/>
    <w:rsid w:val="005F4755"/>
    <w:rsid w:val="005F6B04"/>
    <w:rsid w:val="005F7812"/>
    <w:rsid w:val="00600D7B"/>
    <w:rsid w:val="006054F4"/>
    <w:rsid w:val="00606769"/>
    <w:rsid w:val="0061002A"/>
    <w:rsid w:val="00612920"/>
    <w:rsid w:val="00621798"/>
    <w:rsid w:val="006232A7"/>
    <w:rsid w:val="00626257"/>
    <w:rsid w:val="00632BDF"/>
    <w:rsid w:val="00636852"/>
    <w:rsid w:val="00642976"/>
    <w:rsid w:val="00644616"/>
    <w:rsid w:val="00645375"/>
    <w:rsid w:val="00646676"/>
    <w:rsid w:val="00655435"/>
    <w:rsid w:val="00657B4A"/>
    <w:rsid w:val="00663481"/>
    <w:rsid w:val="006712FE"/>
    <w:rsid w:val="006759A1"/>
    <w:rsid w:val="00675E33"/>
    <w:rsid w:val="0067795D"/>
    <w:rsid w:val="00685BD7"/>
    <w:rsid w:val="00690095"/>
    <w:rsid w:val="00694020"/>
    <w:rsid w:val="00695BA9"/>
    <w:rsid w:val="006976DE"/>
    <w:rsid w:val="006A714F"/>
    <w:rsid w:val="006B0ECE"/>
    <w:rsid w:val="006B1158"/>
    <w:rsid w:val="006B143E"/>
    <w:rsid w:val="006B151A"/>
    <w:rsid w:val="006B3337"/>
    <w:rsid w:val="006B3734"/>
    <w:rsid w:val="006C12C0"/>
    <w:rsid w:val="006D4063"/>
    <w:rsid w:val="006E1707"/>
    <w:rsid w:val="006E1F5A"/>
    <w:rsid w:val="006E2211"/>
    <w:rsid w:val="006E2EED"/>
    <w:rsid w:val="006E494B"/>
    <w:rsid w:val="006E582B"/>
    <w:rsid w:val="006F09AB"/>
    <w:rsid w:val="006F0C7C"/>
    <w:rsid w:val="006F2A4B"/>
    <w:rsid w:val="006F3812"/>
    <w:rsid w:val="006F6D4D"/>
    <w:rsid w:val="00710F95"/>
    <w:rsid w:val="00715A10"/>
    <w:rsid w:val="00727FBE"/>
    <w:rsid w:val="00737D5B"/>
    <w:rsid w:val="00745764"/>
    <w:rsid w:val="0075113B"/>
    <w:rsid w:val="0075500C"/>
    <w:rsid w:val="00756A24"/>
    <w:rsid w:val="00760E42"/>
    <w:rsid w:val="0076369C"/>
    <w:rsid w:val="00763AD1"/>
    <w:rsid w:val="007660D9"/>
    <w:rsid w:val="0076661B"/>
    <w:rsid w:val="0076689D"/>
    <w:rsid w:val="00772027"/>
    <w:rsid w:val="007725B6"/>
    <w:rsid w:val="00775374"/>
    <w:rsid w:val="00776595"/>
    <w:rsid w:val="007836EC"/>
    <w:rsid w:val="00790BDC"/>
    <w:rsid w:val="007912C3"/>
    <w:rsid w:val="00791CF8"/>
    <w:rsid w:val="00794E9A"/>
    <w:rsid w:val="00794FFB"/>
    <w:rsid w:val="007A4652"/>
    <w:rsid w:val="007A5C1E"/>
    <w:rsid w:val="007A76B8"/>
    <w:rsid w:val="007B1A3D"/>
    <w:rsid w:val="007B624D"/>
    <w:rsid w:val="007B7785"/>
    <w:rsid w:val="007B78BB"/>
    <w:rsid w:val="007B7ED2"/>
    <w:rsid w:val="007C62AB"/>
    <w:rsid w:val="007C66DC"/>
    <w:rsid w:val="007C6DEE"/>
    <w:rsid w:val="007D3C84"/>
    <w:rsid w:val="007D4F17"/>
    <w:rsid w:val="007D5E1E"/>
    <w:rsid w:val="007D6495"/>
    <w:rsid w:val="007D6706"/>
    <w:rsid w:val="007D7059"/>
    <w:rsid w:val="007E48C1"/>
    <w:rsid w:val="007E7CFC"/>
    <w:rsid w:val="007F2A5B"/>
    <w:rsid w:val="007F3CAD"/>
    <w:rsid w:val="0080263A"/>
    <w:rsid w:val="00802E18"/>
    <w:rsid w:val="0080402C"/>
    <w:rsid w:val="00806B08"/>
    <w:rsid w:val="00807D6F"/>
    <w:rsid w:val="00816966"/>
    <w:rsid w:val="00817165"/>
    <w:rsid w:val="0081794A"/>
    <w:rsid w:val="00823010"/>
    <w:rsid w:val="00823882"/>
    <w:rsid w:val="0083122B"/>
    <w:rsid w:val="008316D0"/>
    <w:rsid w:val="00831B48"/>
    <w:rsid w:val="00832FA6"/>
    <w:rsid w:val="00833477"/>
    <w:rsid w:val="008412A4"/>
    <w:rsid w:val="00841482"/>
    <w:rsid w:val="00855161"/>
    <w:rsid w:val="008617F4"/>
    <w:rsid w:val="00863152"/>
    <w:rsid w:val="00865014"/>
    <w:rsid w:val="00866823"/>
    <w:rsid w:val="00867028"/>
    <w:rsid w:val="00867401"/>
    <w:rsid w:val="00873495"/>
    <w:rsid w:val="00880AE0"/>
    <w:rsid w:val="00880CBC"/>
    <w:rsid w:val="008848A8"/>
    <w:rsid w:val="00886140"/>
    <w:rsid w:val="00894A78"/>
    <w:rsid w:val="00895E67"/>
    <w:rsid w:val="008A12FF"/>
    <w:rsid w:val="008A184B"/>
    <w:rsid w:val="008A2759"/>
    <w:rsid w:val="008A341A"/>
    <w:rsid w:val="008A7B55"/>
    <w:rsid w:val="008C06DA"/>
    <w:rsid w:val="008C0876"/>
    <w:rsid w:val="008C46B4"/>
    <w:rsid w:val="008C5CBF"/>
    <w:rsid w:val="008D1C67"/>
    <w:rsid w:val="008D4C07"/>
    <w:rsid w:val="008E0217"/>
    <w:rsid w:val="008E1361"/>
    <w:rsid w:val="008E4B41"/>
    <w:rsid w:val="008E5E8D"/>
    <w:rsid w:val="008E7E0D"/>
    <w:rsid w:val="008F0C6B"/>
    <w:rsid w:val="008F1AD9"/>
    <w:rsid w:val="008F6529"/>
    <w:rsid w:val="008F7CF7"/>
    <w:rsid w:val="00905858"/>
    <w:rsid w:val="00906CF2"/>
    <w:rsid w:val="00912A9A"/>
    <w:rsid w:val="009130FC"/>
    <w:rsid w:val="00914F8A"/>
    <w:rsid w:val="00917F40"/>
    <w:rsid w:val="0092068B"/>
    <w:rsid w:val="00927830"/>
    <w:rsid w:val="00930012"/>
    <w:rsid w:val="00930A4F"/>
    <w:rsid w:val="00931109"/>
    <w:rsid w:val="009324B9"/>
    <w:rsid w:val="009450D0"/>
    <w:rsid w:val="00950701"/>
    <w:rsid w:val="0095184A"/>
    <w:rsid w:val="00957450"/>
    <w:rsid w:val="00960C1A"/>
    <w:rsid w:val="00962B2B"/>
    <w:rsid w:val="00965289"/>
    <w:rsid w:val="00970705"/>
    <w:rsid w:val="0097276B"/>
    <w:rsid w:val="0097395B"/>
    <w:rsid w:val="00973EFB"/>
    <w:rsid w:val="0097607B"/>
    <w:rsid w:val="00976B3E"/>
    <w:rsid w:val="00984089"/>
    <w:rsid w:val="009863A4"/>
    <w:rsid w:val="00987F41"/>
    <w:rsid w:val="00993D2A"/>
    <w:rsid w:val="009B205F"/>
    <w:rsid w:val="009B2DF4"/>
    <w:rsid w:val="009B4857"/>
    <w:rsid w:val="009B50B1"/>
    <w:rsid w:val="009C470D"/>
    <w:rsid w:val="009C5572"/>
    <w:rsid w:val="009C5DC0"/>
    <w:rsid w:val="009D4077"/>
    <w:rsid w:val="009D7444"/>
    <w:rsid w:val="009E7CA6"/>
    <w:rsid w:val="009F1141"/>
    <w:rsid w:val="009F34B3"/>
    <w:rsid w:val="009F4C12"/>
    <w:rsid w:val="009F5CD3"/>
    <w:rsid w:val="00A0461A"/>
    <w:rsid w:val="00A10766"/>
    <w:rsid w:val="00A11097"/>
    <w:rsid w:val="00A115E8"/>
    <w:rsid w:val="00A12E67"/>
    <w:rsid w:val="00A13604"/>
    <w:rsid w:val="00A16452"/>
    <w:rsid w:val="00A16F80"/>
    <w:rsid w:val="00A265C4"/>
    <w:rsid w:val="00A26EAF"/>
    <w:rsid w:val="00A30737"/>
    <w:rsid w:val="00A31EC6"/>
    <w:rsid w:val="00A3575D"/>
    <w:rsid w:val="00A35AC4"/>
    <w:rsid w:val="00A44111"/>
    <w:rsid w:val="00A47BC5"/>
    <w:rsid w:val="00A51B93"/>
    <w:rsid w:val="00A7334F"/>
    <w:rsid w:val="00A7398B"/>
    <w:rsid w:val="00A827D1"/>
    <w:rsid w:val="00A83E63"/>
    <w:rsid w:val="00A873DA"/>
    <w:rsid w:val="00A91B53"/>
    <w:rsid w:val="00A92AA3"/>
    <w:rsid w:val="00A9775F"/>
    <w:rsid w:val="00AA07C0"/>
    <w:rsid w:val="00AA0DB6"/>
    <w:rsid w:val="00AA119B"/>
    <w:rsid w:val="00AA54A9"/>
    <w:rsid w:val="00AB31D5"/>
    <w:rsid w:val="00AB38E6"/>
    <w:rsid w:val="00AB4EC8"/>
    <w:rsid w:val="00AB6992"/>
    <w:rsid w:val="00AC1EB1"/>
    <w:rsid w:val="00AC6FDB"/>
    <w:rsid w:val="00AD4004"/>
    <w:rsid w:val="00AD42A3"/>
    <w:rsid w:val="00AE1864"/>
    <w:rsid w:val="00AE33B4"/>
    <w:rsid w:val="00AF09A0"/>
    <w:rsid w:val="00AF1A49"/>
    <w:rsid w:val="00B01B52"/>
    <w:rsid w:val="00B02E39"/>
    <w:rsid w:val="00B05C03"/>
    <w:rsid w:val="00B06F1B"/>
    <w:rsid w:val="00B07A77"/>
    <w:rsid w:val="00B2190C"/>
    <w:rsid w:val="00B21FC9"/>
    <w:rsid w:val="00B25DDB"/>
    <w:rsid w:val="00B263F9"/>
    <w:rsid w:val="00B3396D"/>
    <w:rsid w:val="00B34AF9"/>
    <w:rsid w:val="00B36CC0"/>
    <w:rsid w:val="00B42B54"/>
    <w:rsid w:val="00B42CBE"/>
    <w:rsid w:val="00B453EE"/>
    <w:rsid w:val="00B53DBA"/>
    <w:rsid w:val="00B545C7"/>
    <w:rsid w:val="00B54BAA"/>
    <w:rsid w:val="00B658A5"/>
    <w:rsid w:val="00B66E37"/>
    <w:rsid w:val="00B708A9"/>
    <w:rsid w:val="00B771E3"/>
    <w:rsid w:val="00B86DAE"/>
    <w:rsid w:val="00B86EBF"/>
    <w:rsid w:val="00B90975"/>
    <w:rsid w:val="00B917E9"/>
    <w:rsid w:val="00B929ED"/>
    <w:rsid w:val="00B93107"/>
    <w:rsid w:val="00B94480"/>
    <w:rsid w:val="00BA339E"/>
    <w:rsid w:val="00BA4731"/>
    <w:rsid w:val="00BA55BE"/>
    <w:rsid w:val="00BA6208"/>
    <w:rsid w:val="00BB1360"/>
    <w:rsid w:val="00BC166E"/>
    <w:rsid w:val="00BC3D51"/>
    <w:rsid w:val="00BC720C"/>
    <w:rsid w:val="00BD18ED"/>
    <w:rsid w:val="00BE686A"/>
    <w:rsid w:val="00BF19B6"/>
    <w:rsid w:val="00C033EF"/>
    <w:rsid w:val="00C07B5E"/>
    <w:rsid w:val="00C11218"/>
    <w:rsid w:val="00C11EA5"/>
    <w:rsid w:val="00C13CB6"/>
    <w:rsid w:val="00C158A0"/>
    <w:rsid w:val="00C16548"/>
    <w:rsid w:val="00C209C5"/>
    <w:rsid w:val="00C224E3"/>
    <w:rsid w:val="00C22C5F"/>
    <w:rsid w:val="00C23DB1"/>
    <w:rsid w:val="00C254B5"/>
    <w:rsid w:val="00C33196"/>
    <w:rsid w:val="00C34D47"/>
    <w:rsid w:val="00C405E1"/>
    <w:rsid w:val="00C47D27"/>
    <w:rsid w:val="00C530D7"/>
    <w:rsid w:val="00C57572"/>
    <w:rsid w:val="00C61231"/>
    <w:rsid w:val="00C634EA"/>
    <w:rsid w:val="00C749EB"/>
    <w:rsid w:val="00C76997"/>
    <w:rsid w:val="00C804CD"/>
    <w:rsid w:val="00C83A25"/>
    <w:rsid w:val="00C86700"/>
    <w:rsid w:val="00C86C61"/>
    <w:rsid w:val="00C905E1"/>
    <w:rsid w:val="00C9263F"/>
    <w:rsid w:val="00CA4D98"/>
    <w:rsid w:val="00CB054A"/>
    <w:rsid w:val="00CB0D92"/>
    <w:rsid w:val="00CB13CF"/>
    <w:rsid w:val="00CB3A27"/>
    <w:rsid w:val="00CB44C6"/>
    <w:rsid w:val="00CB47DA"/>
    <w:rsid w:val="00CB68D3"/>
    <w:rsid w:val="00CD41BA"/>
    <w:rsid w:val="00CF0DD4"/>
    <w:rsid w:val="00D029A9"/>
    <w:rsid w:val="00D06704"/>
    <w:rsid w:val="00D13C2B"/>
    <w:rsid w:val="00D16D55"/>
    <w:rsid w:val="00D2067C"/>
    <w:rsid w:val="00D21F3B"/>
    <w:rsid w:val="00D37495"/>
    <w:rsid w:val="00D4489E"/>
    <w:rsid w:val="00D470CB"/>
    <w:rsid w:val="00D50E9E"/>
    <w:rsid w:val="00D516FA"/>
    <w:rsid w:val="00D55A27"/>
    <w:rsid w:val="00D61372"/>
    <w:rsid w:val="00D61A64"/>
    <w:rsid w:val="00D64C43"/>
    <w:rsid w:val="00D714A4"/>
    <w:rsid w:val="00D71EFA"/>
    <w:rsid w:val="00D73B3F"/>
    <w:rsid w:val="00D73F98"/>
    <w:rsid w:val="00D73FF8"/>
    <w:rsid w:val="00D77C1A"/>
    <w:rsid w:val="00D81F6B"/>
    <w:rsid w:val="00D846C9"/>
    <w:rsid w:val="00D84999"/>
    <w:rsid w:val="00D90903"/>
    <w:rsid w:val="00D92DFE"/>
    <w:rsid w:val="00D9378E"/>
    <w:rsid w:val="00D958AE"/>
    <w:rsid w:val="00D95EE4"/>
    <w:rsid w:val="00DA086B"/>
    <w:rsid w:val="00DA2D7E"/>
    <w:rsid w:val="00DA2FE6"/>
    <w:rsid w:val="00DA32D6"/>
    <w:rsid w:val="00DA46BF"/>
    <w:rsid w:val="00DA4A6E"/>
    <w:rsid w:val="00DA5801"/>
    <w:rsid w:val="00DA59D3"/>
    <w:rsid w:val="00DB2E45"/>
    <w:rsid w:val="00DB5633"/>
    <w:rsid w:val="00DB76C3"/>
    <w:rsid w:val="00DC1D73"/>
    <w:rsid w:val="00DC1F33"/>
    <w:rsid w:val="00DC2E1A"/>
    <w:rsid w:val="00DC3D26"/>
    <w:rsid w:val="00DC720A"/>
    <w:rsid w:val="00DD027D"/>
    <w:rsid w:val="00DD1DAD"/>
    <w:rsid w:val="00DD26B8"/>
    <w:rsid w:val="00DE0688"/>
    <w:rsid w:val="00DE1B0F"/>
    <w:rsid w:val="00DE1FB3"/>
    <w:rsid w:val="00DF191A"/>
    <w:rsid w:val="00DF3A36"/>
    <w:rsid w:val="00DF3B4B"/>
    <w:rsid w:val="00DF5E23"/>
    <w:rsid w:val="00DF6827"/>
    <w:rsid w:val="00DF77EC"/>
    <w:rsid w:val="00DF7BA5"/>
    <w:rsid w:val="00E00331"/>
    <w:rsid w:val="00E02364"/>
    <w:rsid w:val="00E04CF0"/>
    <w:rsid w:val="00E1103E"/>
    <w:rsid w:val="00E126B5"/>
    <w:rsid w:val="00E372B7"/>
    <w:rsid w:val="00E41489"/>
    <w:rsid w:val="00E4148D"/>
    <w:rsid w:val="00E459B0"/>
    <w:rsid w:val="00E5256C"/>
    <w:rsid w:val="00E54233"/>
    <w:rsid w:val="00E55FFE"/>
    <w:rsid w:val="00E61B70"/>
    <w:rsid w:val="00E61D7D"/>
    <w:rsid w:val="00E66F9F"/>
    <w:rsid w:val="00E6795A"/>
    <w:rsid w:val="00E7004F"/>
    <w:rsid w:val="00E713CD"/>
    <w:rsid w:val="00E714B2"/>
    <w:rsid w:val="00E7588A"/>
    <w:rsid w:val="00E76C93"/>
    <w:rsid w:val="00E81F71"/>
    <w:rsid w:val="00E82546"/>
    <w:rsid w:val="00E82C65"/>
    <w:rsid w:val="00E8480C"/>
    <w:rsid w:val="00E92464"/>
    <w:rsid w:val="00E941C9"/>
    <w:rsid w:val="00EA4947"/>
    <w:rsid w:val="00EA7EE1"/>
    <w:rsid w:val="00EA7F09"/>
    <w:rsid w:val="00EB57BB"/>
    <w:rsid w:val="00EC3E70"/>
    <w:rsid w:val="00EC51C7"/>
    <w:rsid w:val="00ED373C"/>
    <w:rsid w:val="00EE0511"/>
    <w:rsid w:val="00EE05AF"/>
    <w:rsid w:val="00EE5DAF"/>
    <w:rsid w:val="00EF0214"/>
    <w:rsid w:val="00EF37B7"/>
    <w:rsid w:val="00F03C24"/>
    <w:rsid w:val="00F057E3"/>
    <w:rsid w:val="00F05824"/>
    <w:rsid w:val="00F120DE"/>
    <w:rsid w:val="00F1246F"/>
    <w:rsid w:val="00F16A47"/>
    <w:rsid w:val="00F173C4"/>
    <w:rsid w:val="00F30D95"/>
    <w:rsid w:val="00F347DC"/>
    <w:rsid w:val="00F35046"/>
    <w:rsid w:val="00F35A13"/>
    <w:rsid w:val="00F36E9C"/>
    <w:rsid w:val="00F37850"/>
    <w:rsid w:val="00F4521F"/>
    <w:rsid w:val="00F4697F"/>
    <w:rsid w:val="00F53348"/>
    <w:rsid w:val="00F53B7D"/>
    <w:rsid w:val="00F63A40"/>
    <w:rsid w:val="00F63C70"/>
    <w:rsid w:val="00F67DA2"/>
    <w:rsid w:val="00F71D75"/>
    <w:rsid w:val="00F71E0E"/>
    <w:rsid w:val="00F72F60"/>
    <w:rsid w:val="00F74EE9"/>
    <w:rsid w:val="00F83E79"/>
    <w:rsid w:val="00F85533"/>
    <w:rsid w:val="00F94E60"/>
    <w:rsid w:val="00F95552"/>
    <w:rsid w:val="00F955FC"/>
    <w:rsid w:val="00F960A6"/>
    <w:rsid w:val="00FA2026"/>
    <w:rsid w:val="00FB6752"/>
    <w:rsid w:val="00FC227F"/>
    <w:rsid w:val="00FC30DF"/>
    <w:rsid w:val="00FC3708"/>
    <w:rsid w:val="00FC4DAD"/>
    <w:rsid w:val="00FC5679"/>
    <w:rsid w:val="00FD11E0"/>
    <w:rsid w:val="00FD3F1A"/>
    <w:rsid w:val="00FD50D9"/>
    <w:rsid w:val="00FD6F5A"/>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FootnoteText">
    <w:name w:val="footnote text"/>
    <w:basedOn w:val="Normal"/>
    <w:link w:val="FootnoteTextChar"/>
    <w:uiPriority w:val="99"/>
    <w:semiHidden/>
    <w:unhideWhenUsed/>
    <w:rsid w:val="001220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2089"/>
    <w:rPr>
      <w:sz w:val="20"/>
      <w:szCs w:val="20"/>
    </w:rPr>
  </w:style>
  <w:style w:type="character" w:styleId="FootnoteReference">
    <w:name w:val="footnote reference"/>
    <w:basedOn w:val="DefaultParagraphFont"/>
    <w:uiPriority w:val="99"/>
    <w:semiHidden/>
    <w:unhideWhenUsed/>
    <w:rsid w:val="00122089"/>
    <w:rPr>
      <w:vertAlign w:val="superscript"/>
    </w:rPr>
  </w:style>
  <w:style w:type="character" w:styleId="Hyperlink">
    <w:name w:val="Hyperlink"/>
    <w:basedOn w:val="DefaultParagraphFont"/>
    <w:uiPriority w:val="99"/>
    <w:unhideWhenUsed/>
    <w:rsid w:val="00122089"/>
    <w:rPr>
      <w:color w:val="0000FF" w:themeColor="hyperlink"/>
      <w:u w:val="single"/>
    </w:rPr>
  </w:style>
  <w:style w:type="paragraph" w:styleId="BalloonText">
    <w:name w:val="Balloon Text"/>
    <w:basedOn w:val="Normal"/>
    <w:link w:val="BalloonTextChar"/>
    <w:uiPriority w:val="99"/>
    <w:semiHidden/>
    <w:unhideWhenUsed/>
    <w:rsid w:val="00606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6769"/>
    <w:rPr>
      <w:rFonts w:ascii="Tahoma" w:hAnsi="Tahoma" w:cs="Tahoma"/>
      <w:sz w:val="16"/>
      <w:szCs w:val="16"/>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0B745D"/>
    <w:pPr>
      <w:ind w:left="720"/>
      <w:contextualSpacing/>
    </w:pPr>
  </w:style>
  <w:style w:type="paragraph" w:styleId="NormalWeb">
    <w:name w:val="Normal (Web)"/>
    <w:basedOn w:val="Normal"/>
    <w:uiPriority w:val="99"/>
    <w:semiHidden/>
    <w:unhideWhenUsed/>
    <w:rsid w:val="000B74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E41489"/>
  </w:style>
  <w:style w:type="character" w:customStyle="1" w:styleId="translation-word">
    <w:name w:val="translation-word"/>
    <w:basedOn w:val="DefaultParagraphFont"/>
    <w:rsid w:val="005B74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FootnoteText">
    <w:name w:val="footnote text"/>
    <w:basedOn w:val="Normal"/>
    <w:link w:val="FootnoteTextChar"/>
    <w:uiPriority w:val="99"/>
    <w:semiHidden/>
    <w:unhideWhenUsed/>
    <w:rsid w:val="001220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2089"/>
    <w:rPr>
      <w:sz w:val="20"/>
      <w:szCs w:val="20"/>
    </w:rPr>
  </w:style>
  <w:style w:type="character" w:styleId="FootnoteReference">
    <w:name w:val="footnote reference"/>
    <w:basedOn w:val="DefaultParagraphFont"/>
    <w:uiPriority w:val="99"/>
    <w:semiHidden/>
    <w:unhideWhenUsed/>
    <w:rsid w:val="00122089"/>
    <w:rPr>
      <w:vertAlign w:val="superscript"/>
    </w:rPr>
  </w:style>
  <w:style w:type="character" w:styleId="Hyperlink">
    <w:name w:val="Hyperlink"/>
    <w:basedOn w:val="DefaultParagraphFont"/>
    <w:uiPriority w:val="99"/>
    <w:unhideWhenUsed/>
    <w:rsid w:val="00122089"/>
    <w:rPr>
      <w:color w:val="0000FF" w:themeColor="hyperlink"/>
      <w:u w:val="single"/>
    </w:rPr>
  </w:style>
  <w:style w:type="paragraph" w:styleId="BalloonText">
    <w:name w:val="Balloon Text"/>
    <w:basedOn w:val="Normal"/>
    <w:link w:val="BalloonTextChar"/>
    <w:uiPriority w:val="99"/>
    <w:semiHidden/>
    <w:unhideWhenUsed/>
    <w:rsid w:val="00606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6769"/>
    <w:rPr>
      <w:rFonts w:ascii="Tahoma" w:hAnsi="Tahoma" w:cs="Tahoma"/>
      <w:sz w:val="16"/>
      <w:szCs w:val="16"/>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0B745D"/>
    <w:pPr>
      <w:ind w:left="720"/>
      <w:contextualSpacing/>
    </w:pPr>
  </w:style>
  <w:style w:type="paragraph" w:styleId="NormalWeb">
    <w:name w:val="Normal (Web)"/>
    <w:basedOn w:val="Normal"/>
    <w:uiPriority w:val="99"/>
    <w:semiHidden/>
    <w:unhideWhenUsed/>
    <w:rsid w:val="000B74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E41489"/>
  </w:style>
  <w:style w:type="character" w:customStyle="1" w:styleId="translation-word">
    <w:name w:val="translation-word"/>
    <w:basedOn w:val="DefaultParagraphFont"/>
    <w:rsid w:val="005B74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298342362">
      <w:bodyDiv w:val="1"/>
      <w:marLeft w:val="0"/>
      <w:marRight w:val="0"/>
      <w:marTop w:val="0"/>
      <w:marBottom w:val="0"/>
      <w:divBdr>
        <w:top w:val="none" w:sz="0" w:space="0" w:color="auto"/>
        <w:left w:val="none" w:sz="0" w:space="0" w:color="auto"/>
        <w:bottom w:val="none" w:sz="0" w:space="0" w:color="auto"/>
        <w:right w:val="none" w:sz="0" w:space="0" w:color="auto"/>
      </w:divBdr>
      <w:divsChild>
        <w:div w:id="98062659">
          <w:marLeft w:val="0"/>
          <w:marRight w:val="0"/>
          <w:marTop w:val="0"/>
          <w:marBottom w:val="0"/>
          <w:divBdr>
            <w:top w:val="none" w:sz="0" w:space="0" w:color="auto"/>
            <w:left w:val="none" w:sz="0" w:space="0" w:color="auto"/>
            <w:bottom w:val="none" w:sz="0" w:space="0" w:color="auto"/>
            <w:right w:val="none" w:sz="0" w:space="0" w:color="auto"/>
          </w:divBdr>
          <w:divsChild>
            <w:div w:id="54082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725177">
      <w:bodyDiv w:val="1"/>
      <w:marLeft w:val="0"/>
      <w:marRight w:val="0"/>
      <w:marTop w:val="0"/>
      <w:marBottom w:val="0"/>
      <w:divBdr>
        <w:top w:val="none" w:sz="0" w:space="0" w:color="auto"/>
        <w:left w:val="none" w:sz="0" w:space="0" w:color="auto"/>
        <w:bottom w:val="none" w:sz="0" w:space="0" w:color="auto"/>
        <w:right w:val="none" w:sz="0" w:space="0" w:color="auto"/>
      </w:divBdr>
    </w:div>
    <w:div w:id="775832326">
      <w:bodyDiv w:val="1"/>
      <w:marLeft w:val="0"/>
      <w:marRight w:val="0"/>
      <w:marTop w:val="0"/>
      <w:marBottom w:val="0"/>
      <w:divBdr>
        <w:top w:val="none" w:sz="0" w:space="0" w:color="auto"/>
        <w:left w:val="none" w:sz="0" w:space="0" w:color="auto"/>
        <w:bottom w:val="none" w:sz="0" w:space="0" w:color="auto"/>
        <w:right w:val="none" w:sz="0" w:space="0" w:color="auto"/>
      </w:divBdr>
      <w:divsChild>
        <w:div w:id="608244964">
          <w:marLeft w:val="0"/>
          <w:marRight w:val="0"/>
          <w:marTop w:val="0"/>
          <w:marBottom w:val="0"/>
          <w:divBdr>
            <w:top w:val="none" w:sz="0" w:space="0" w:color="auto"/>
            <w:left w:val="none" w:sz="0" w:space="0" w:color="auto"/>
            <w:bottom w:val="none" w:sz="0" w:space="0" w:color="auto"/>
            <w:right w:val="none" w:sz="0" w:space="0" w:color="auto"/>
          </w:divBdr>
          <w:divsChild>
            <w:div w:id="135515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764831">
      <w:bodyDiv w:val="1"/>
      <w:marLeft w:val="0"/>
      <w:marRight w:val="0"/>
      <w:marTop w:val="0"/>
      <w:marBottom w:val="0"/>
      <w:divBdr>
        <w:top w:val="none" w:sz="0" w:space="0" w:color="auto"/>
        <w:left w:val="none" w:sz="0" w:space="0" w:color="auto"/>
        <w:bottom w:val="none" w:sz="0" w:space="0" w:color="auto"/>
        <w:right w:val="none" w:sz="0" w:space="0" w:color="auto"/>
      </w:divBdr>
    </w:div>
    <w:div w:id="1087191642">
      <w:bodyDiv w:val="1"/>
      <w:marLeft w:val="0"/>
      <w:marRight w:val="0"/>
      <w:marTop w:val="0"/>
      <w:marBottom w:val="0"/>
      <w:divBdr>
        <w:top w:val="none" w:sz="0" w:space="0" w:color="auto"/>
        <w:left w:val="none" w:sz="0" w:space="0" w:color="auto"/>
        <w:bottom w:val="none" w:sz="0" w:space="0" w:color="auto"/>
        <w:right w:val="none" w:sz="0" w:space="0" w:color="auto"/>
      </w:divBdr>
      <w:divsChild>
        <w:div w:id="1824655905">
          <w:marLeft w:val="0"/>
          <w:marRight w:val="0"/>
          <w:marTop w:val="0"/>
          <w:marBottom w:val="0"/>
          <w:divBdr>
            <w:top w:val="none" w:sz="0" w:space="0" w:color="auto"/>
            <w:left w:val="none" w:sz="0" w:space="0" w:color="auto"/>
            <w:bottom w:val="none" w:sz="0" w:space="0" w:color="auto"/>
            <w:right w:val="none" w:sz="0" w:space="0" w:color="auto"/>
          </w:divBdr>
          <w:divsChild>
            <w:div w:id="150747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359253">
      <w:bodyDiv w:val="1"/>
      <w:marLeft w:val="0"/>
      <w:marRight w:val="0"/>
      <w:marTop w:val="0"/>
      <w:marBottom w:val="0"/>
      <w:divBdr>
        <w:top w:val="none" w:sz="0" w:space="0" w:color="auto"/>
        <w:left w:val="none" w:sz="0" w:space="0" w:color="auto"/>
        <w:bottom w:val="none" w:sz="0" w:space="0" w:color="auto"/>
        <w:right w:val="none" w:sz="0" w:space="0" w:color="auto"/>
      </w:divBdr>
    </w:div>
    <w:div w:id="1220170507">
      <w:bodyDiv w:val="1"/>
      <w:marLeft w:val="0"/>
      <w:marRight w:val="0"/>
      <w:marTop w:val="0"/>
      <w:marBottom w:val="0"/>
      <w:divBdr>
        <w:top w:val="none" w:sz="0" w:space="0" w:color="auto"/>
        <w:left w:val="none" w:sz="0" w:space="0" w:color="auto"/>
        <w:bottom w:val="none" w:sz="0" w:space="0" w:color="auto"/>
        <w:right w:val="none" w:sz="0" w:space="0" w:color="auto"/>
      </w:divBdr>
      <w:divsChild>
        <w:div w:id="835730617">
          <w:marLeft w:val="0"/>
          <w:marRight w:val="0"/>
          <w:marTop w:val="0"/>
          <w:marBottom w:val="0"/>
          <w:divBdr>
            <w:top w:val="none" w:sz="0" w:space="0" w:color="auto"/>
            <w:left w:val="none" w:sz="0" w:space="0" w:color="auto"/>
            <w:bottom w:val="none" w:sz="0" w:space="0" w:color="auto"/>
            <w:right w:val="none" w:sz="0" w:space="0" w:color="auto"/>
          </w:divBdr>
          <w:divsChild>
            <w:div w:id="160025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978682">
      <w:bodyDiv w:val="1"/>
      <w:marLeft w:val="0"/>
      <w:marRight w:val="0"/>
      <w:marTop w:val="0"/>
      <w:marBottom w:val="0"/>
      <w:divBdr>
        <w:top w:val="none" w:sz="0" w:space="0" w:color="auto"/>
        <w:left w:val="none" w:sz="0" w:space="0" w:color="auto"/>
        <w:bottom w:val="none" w:sz="0" w:space="0" w:color="auto"/>
        <w:right w:val="none" w:sz="0" w:space="0" w:color="auto"/>
      </w:divBdr>
      <w:divsChild>
        <w:div w:id="212934111">
          <w:marLeft w:val="0"/>
          <w:marRight w:val="0"/>
          <w:marTop w:val="0"/>
          <w:marBottom w:val="0"/>
          <w:divBdr>
            <w:top w:val="none" w:sz="0" w:space="0" w:color="auto"/>
            <w:left w:val="none" w:sz="0" w:space="0" w:color="auto"/>
            <w:bottom w:val="none" w:sz="0" w:space="0" w:color="auto"/>
            <w:right w:val="none" w:sz="0" w:space="0" w:color="auto"/>
          </w:divBdr>
          <w:divsChild>
            <w:div w:id="126406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hudoc.echr.coe.int/e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udoc.echr.coe.int/eng" TargetMode="External"/><Relationship Id="rId5" Type="http://schemas.openxmlformats.org/officeDocument/2006/relationships/settings" Target="settings.xml"/><Relationship Id="rId10" Type="http://schemas.openxmlformats.org/officeDocument/2006/relationships/hyperlink" Target="https://www.un.org/ru/documents/decl_conv/conventions/code_of_conduct.shtml" TargetMode="External"/><Relationship Id="rId4" Type="http://schemas.microsoft.com/office/2007/relationships/stylesWithEffects" Target="stylesWithEffects.xml"/><Relationship Id="rId9" Type="http://schemas.openxmlformats.org/officeDocument/2006/relationships/hyperlink" Target="https://hudoc.echr.coe.int/e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C83FB-80FF-484B-A0E7-C6D58575D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26</Pages>
  <Words>7598</Words>
  <Characters>43310</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50807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Nerses Zeynalyan</dc:creator>
  <cp:keywords>https://mul2-taxservice.gov.am/tasks/2398371/oneclick/4-ampopatert.docx?token=af7ccaf5fbcdaa9b4da79da161d4817b</cp:keywords>
  <cp:lastModifiedBy>Hasmik M. Manukyan</cp:lastModifiedBy>
  <cp:revision>106</cp:revision>
  <cp:lastPrinted>2021-10-14T12:25:00Z</cp:lastPrinted>
  <dcterms:created xsi:type="dcterms:W3CDTF">2022-12-13T05:42:00Z</dcterms:created>
  <dcterms:modified xsi:type="dcterms:W3CDTF">2023-07-26T11:24:00Z</dcterms:modified>
</cp:coreProperties>
</file>