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16FF70" w14:textId="715A50AA" w:rsidR="00C931F5" w:rsidRDefault="00C931F5" w:rsidP="00052785">
      <w:pPr>
        <w:jc w:val="center"/>
        <w:rPr>
          <w:rFonts w:eastAsia="Calibri" w:cs="Sylfaen"/>
          <w:b/>
        </w:rPr>
      </w:pPr>
      <w:r w:rsidRPr="00984323">
        <w:rPr>
          <w:rFonts w:eastAsia="Calibri" w:cs="Sylfaen"/>
          <w:b/>
        </w:rPr>
        <w:t>ՀԻՄՆԱՎՈՐՈՒՄ</w:t>
      </w:r>
    </w:p>
    <w:p w14:paraId="45AEB437" w14:textId="77777777" w:rsidR="00C5682B" w:rsidRPr="00984323" w:rsidRDefault="00C5682B" w:rsidP="00052785">
      <w:pPr>
        <w:jc w:val="center"/>
        <w:rPr>
          <w:rFonts w:eastAsia="Calibri" w:cs="Sylfaen"/>
          <w:b/>
        </w:rPr>
      </w:pPr>
    </w:p>
    <w:p w14:paraId="2A3D1B59" w14:textId="77777777" w:rsidR="00FE2472" w:rsidRDefault="00C931F5" w:rsidP="00052785">
      <w:pPr>
        <w:shd w:val="clear" w:color="auto" w:fill="FFFFFF"/>
        <w:ind w:firstLine="468"/>
        <w:jc w:val="center"/>
        <w:rPr>
          <w:rFonts w:eastAsia="Calibri"/>
          <w:b/>
          <w:bCs/>
          <w:lang w:val="hy-AM"/>
        </w:rPr>
      </w:pPr>
      <w:r w:rsidRPr="00984323">
        <w:rPr>
          <w:b/>
          <w:lang w:val="hy-AM"/>
        </w:rPr>
        <w:t xml:space="preserve">        «</w:t>
      </w:r>
      <w:r w:rsidRPr="00984323">
        <w:rPr>
          <w:b/>
          <w:bCs/>
          <w:shd w:val="clear" w:color="auto" w:fill="FFFFFF"/>
          <w:lang w:val="hy-AM"/>
        </w:rPr>
        <w:t>ՀԱՅԱՍՏԱՆԻ ՀԱՆՐԱՊԵՏՈՒԹՅԱՆ 2023 ԹՎԱԿԱՆԻ ՊԵՏԱԿԱՆ ԲՅՈՒՋԵԻ ՄԱՍԻՆ ՕՐԵՆՔՈՒՄ ՎԵՐԱԲԱՇԽՈՒՄ ԵՎ ՀԱՅԱՍՏԱՆԻ ՀԱՆՐԱՊԵՏՈՒԹՅԱՆ ԿԱՌԱՎԱՐՈՒԹՅԱՆ 202</w:t>
      </w:r>
      <w:r w:rsidR="006161A1" w:rsidRPr="00984323">
        <w:rPr>
          <w:b/>
          <w:bCs/>
          <w:shd w:val="clear" w:color="auto" w:fill="FFFFFF"/>
          <w:lang w:val="hy-AM"/>
        </w:rPr>
        <w:t>2</w:t>
      </w:r>
      <w:r w:rsidRPr="00984323">
        <w:rPr>
          <w:b/>
          <w:bCs/>
          <w:shd w:val="clear" w:color="auto" w:fill="FFFFFF"/>
          <w:lang w:val="hy-AM"/>
        </w:rPr>
        <w:t xml:space="preserve"> ԹՎԱԿԱՆԻ ԴԵԿՏԵՄԲԵՐԻ 2</w:t>
      </w:r>
      <w:r w:rsidR="006161A1" w:rsidRPr="00984323">
        <w:rPr>
          <w:b/>
          <w:bCs/>
          <w:shd w:val="clear" w:color="auto" w:fill="FFFFFF"/>
          <w:lang w:val="hy-AM"/>
        </w:rPr>
        <w:t>9</w:t>
      </w:r>
      <w:r w:rsidRPr="00984323">
        <w:rPr>
          <w:b/>
          <w:bCs/>
          <w:shd w:val="clear" w:color="auto" w:fill="FFFFFF"/>
          <w:lang w:val="hy-AM"/>
        </w:rPr>
        <w:t>-Ի N 21</w:t>
      </w:r>
      <w:r w:rsidR="006161A1" w:rsidRPr="00984323">
        <w:rPr>
          <w:b/>
          <w:bCs/>
          <w:shd w:val="clear" w:color="auto" w:fill="FFFFFF"/>
          <w:lang w:val="hy-AM"/>
        </w:rPr>
        <w:t>11</w:t>
      </w:r>
      <w:r w:rsidRPr="00984323">
        <w:rPr>
          <w:b/>
          <w:bCs/>
          <w:shd w:val="clear" w:color="auto" w:fill="FFFFFF"/>
          <w:lang w:val="hy-AM"/>
        </w:rPr>
        <w:t>-Ն ՈՐՈՇՄԱՆ ՄԵՋ ՓՈՓՈԽՈՒԹՅՈՒՆՆԵՐ ԿԱՏԱՐԵԼՈՒ</w:t>
      </w:r>
      <w:r w:rsidRPr="00984323">
        <w:rPr>
          <w:rFonts w:eastAsia="Calibri"/>
          <w:b/>
          <w:bCs/>
          <w:lang w:val="af-ZA"/>
        </w:rPr>
        <w:t xml:space="preserve"> </w:t>
      </w:r>
      <w:r w:rsidRPr="00984323">
        <w:rPr>
          <w:rFonts w:eastAsia="Calibri"/>
          <w:b/>
          <w:bCs/>
          <w:lang w:val="hy-AM"/>
        </w:rPr>
        <w:t xml:space="preserve">ՄԱՍԻՆ» </w:t>
      </w:r>
    </w:p>
    <w:p w14:paraId="42522E60" w14:textId="547BBE37" w:rsidR="00C931F5" w:rsidRPr="00984323" w:rsidRDefault="00C931F5" w:rsidP="00052785">
      <w:pPr>
        <w:shd w:val="clear" w:color="auto" w:fill="FFFFFF"/>
        <w:ind w:firstLine="468"/>
        <w:jc w:val="center"/>
        <w:rPr>
          <w:rFonts w:eastAsia="Calibri"/>
          <w:b/>
          <w:bCs/>
          <w:lang w:val="af-ZA"/>
        </w:rPr>
      </w:pPr>
      <w:r w:rsidRPr="00984323">
        <w:rPr>
          <w:b/>
          <w:bCs/>
          <w:color w:val="000000"/>
          <w:lang w:val="hy-AM"/>
        </w:rPr>
        <w:t xml:space="preserve">ՀԱՅԱՍՏԱՆԻ ՀԱՆՐԱՊԵՏՈՒԹՅԱՆ ԿԱՌԱՎԱՐՈՒԹՅԱՆ ՈՐՈՇՄԱՆ </w:t>
      </w:r>
      <w:r w:rsidRPr="00984323">
        <w:rPr>
          <w:rFonts w:cs="Sylfaen"/>
          <w:b/>
          <w:lang w:val="hy-AM"/>
        </w:rPr>
        <w:t>ՆԱԽԱԳԾԻ</w:t>
      </w:r>
      <w:r w:rsidRPr="00984323">
        <w:rPr>
          <w:rFonts w:cs="Sylfaen"/>
          <w:b/>
          <w:lang w:val="af-ZA"/>
        </w:rPr>
        <w:t xml:space="preserve"> </w:t>
      </w:r>
      <w:r w:rsidRPr="00984323">
        <w:rPr>
          <w:rFonts w:cs="Sylfaen"/>
          <w:b/>
          <w:lang w:val="hy-AM"/>
        </w:rPr>
        <w:t>ԸՆԴՈՒՆՄԱՆ</w:t>
      </w:r>
      <w:r w:rsidRPr="00984323">
        <w:rPr>
          <w:rFonts w:cs="Sylfaen"/>
          <w:b/>
          <w:lang w:val="af-ZA"/>
        </w:rPr>
        <w:t xml:space="preserve"> </w:t>
      </w:r>
      <w:r w:rsidRPr="00984323">
        <w:rPr>
          <w:rFonts w:cs="Sylfaen"/>
          <w:b/>
          <w:lang w:val="hy-AM"/>
        </w:rPr>
        <w:t xml:space="preserve">ԱՆՀՐԱԺԵՇՏՈՒԹՅԱՆ </w:t>
      </w:r>
    </w:p>
    <w:p w14:paraId="50821CF6" w14:textId="5A81E7F9" w:rsidR="006308AE" w:rsidRPr="00984323" w:rsidRDefault="00C931F5" w:rsidP="00052785">
      <w:pPr>
        <w:ind w:firstLine="0"/>
        <w:jc w:val="center"/>
        <w:rPr>
          <w:rFonts w:cs="Sylfaen"/>
          <w:b/>
          <w:lang w:val="hy-AM"/>
        </w:rPr>
      </w:pPr>
      <w:r w:rsidRPr="00984323">
        <w:rPr>
          <w:rFonts w:cs="Sylfaen"/>
          <w:b/>
          <w:lang w:val="hy-AM"/>
        </w:rPr>
        <w:t>ՎԵՐԱԲԵՐՅԱԼ</w:t>
      </w:r>
    </w:p>
    <w:p w14:paraId="44AD1DFD" w14:textId="77777777" w:rsidR="00CB4455" w:rsidRPr="00984323" w:rsidRDefault="00CB4455" w:rsidP="00052785">
      <w:pPr>
        <w:ind w:firstLine="0"/>
        <w:jc w:val="center"/>
        <w:rPr>
          <w:rFonts w:eastAsia="Times New Roman"/>
          <w:b/>
          <w:bCs/>
          <w:i/>
          <w:color w:val="000000"/>
          <w:lang w:val="hy-AM"/>
        </w:rPr>
      </w:pPr>
    </w:p>
    <w:p w14:paraId="272F0719" w14:textId="5DEB4A9F" w:rsidR="0096269A" w:rsidRPr="00984323" w:rsidRDefault="0096269A" w:rsidP="00052785">
      <w:pPr>
        <w:pStyle w:val="ListParagraph"/>
        <w:numPr>
          <w:ilvl w:val="0"/>
          <w:numId w:val="10"/>
        </w:numPr>
        <w:ind w:left="0" w:firstLine="720"/>
      </w:pPr>
      <w:r w:rsidRPr="00984323">
        <w:rPr>
          <w:rFonts w:cs="Sylfaen"/>
          <w:b/>
          <w:i/>
        </w:rPr>
        <w:t>Անհրաժեշտությունը</w:t>
      </w:r>
    </w:p>
    <w:p w14:paraId="02C79FB6" w14:textId="572DEB5C" w:rsidR="00F56A44" w:rsidRPr="00984323" w:rsidRDefault="00C931F5" w:rsidP="00052785">
      <w:pPr>
        <w:shd w:val="clear" w:color="auto" w:fill="FFFFFF"/>
        <w:ind w:firstLine="720"/>
        <w:jc w:val="both"/>
        <w:rPr>
          <w:color w:val="000000"/>
          <w:shd w:val="clear" w:color="auto" w:fill="FFFFFF"/>
          <w:lang w:val="hy-AM"/>
        </w:rPr>
      </w:pPr>
      <w:r w:rsidRPr="00984323">
        <w:rPr>
          <w:lang w:val="hy-AM"/>
        </w:rPr>
        <w:t xml:space="preserve">Հիմք ընդունելով </w:t>
      </w:r>
      <w:r w:rsidR="00CE4EAB" w:rsidRPr="00984323">
        <w:rPr>
          <w:color w:val="000000"/>
          <w:shd w:val="clear" w:color="auto" w:fill="FFFFFF"/>
          <w:lang w:val="hy-AM"/>
        </w:rPr>
        <w:t>ՀՀ կառավարության 2003 թվականի փետրվարի 6-ի N 138-Ն որոշման 13–րդ կետի 13.1–րդ և 13.2–րդ ենթակետ</w:t>
      </w:r>
      <w:r w:rsidR="0051134A" w:rsidRPr="00984323">
        <w:rPr>
          <w:color w:val="000000"/>
          <w:shd w:val="clear" w:color="auto" w:fill="FFFFFF"/>
          <w:lang w:val="hy-AM"/>
        </w:rPr>
        <w:t>եր</w:t>
      </w:r>
      <w:r w:rsidR="00F56A44" w:rsidRPr="00984323">
        <w:rPr>
          <w:color w:val="000000"/>
          <w:shd w:val="clear" w:color="auto" w:fill="FFFFFF"/>
          <w:lang w:val="hy-AM"/>
        </w:rPr>
        <w:t>ը</w:t>
      </w:r>
      <w:r w:rsidR="00F10318" w:rsidRPr="00984323">
        <w:rPr>
          <w:color w:val="000000"/>
          <w:shd w:val="clear" w:color="auto" w:fill="FFFFFF"/>
          <w:lang w:val="hy-AM"/>
        </w:rPr>
        <w:t>՝</w:t>
      </w:r>
      <w:r w:rsidR="00F56A44" w:rsidRPr="00984323">
        <w:rPr>
          <w:color w:val="000000"/>
          <w:shd w:val="clear" w:color="auto" w:fill="FFFFFF"/>
          <w:lang w:val="hy-AM"/>
        </w:rPr>
        <w:t xml:space="preserve"> </w:t>
      </w:r>
      <w:r w:rsidR="00F56A44" w:rsidRPr="00984323">
        <w:rPr>
          <w:lang w:val="hy-AM"/>
        </w:rPr>
        <w:t xml:space="preserve">հողային բարեփոխումների փորձնական ծրագրի (այսուհետ՝ </w:t>
      </w:r>
      <w:r w:rsidR="001556B9" w:rsidRPr="00984323">
        <w:rPr>
          <w:lang w:val="hy-AM"/>
        </w:rPr>
        <w:t>Ծ</w:t>
      </w:r>
      <w:r w:rsidR="00F56A44" w:rsidRPr="00984323">
        <w:rPr>
          <w:lang w:val="hy-AM"/>
        </w:rPr>
        <w:t>րագիր)</w:t>
      </w:r>
      <w:r w:rsidR="00E02D87" w:rsidRPr="00984323">
        <w:rPr>
          <w:lang w:val="hy-AM"/>
        </w:rPr>
        <w:t xml:space="preserve"> իրականացման</w:t>
      </w:r>
      <w:r w:rsidR="00F56A44" w:rsidRPr="00984323">
        <w:rPr>
          <w:lang w:val="hy-AM"/>
        </w:rPr>
        <w:t xml:space="preserve"> և գյուղատնտեսության ոլորտում մի շարք ծրագրերի </w:t>
      </w:r>
      <w:r w:rsidR="00F56A44" w:rsidRPr="00984323">
        <w:rPr>
          <w:rFonts w:cs="Sylfaen"/>
          <w:bCs/>
          <w:lang w:val="hy-AM"/>
        </w:rPr>
        <w:t>մոնիթորինգի և տեղազննությունների</w:t>
      </w:r>
      <w:r w:rsidR="00E02D87" w:rsidRPr="00984323">
        <w:rPr>
          <w:rFonts w:cs="Sylfaen"/>
          <w:bCs/>
          <w:lang w:val="hy-AM"/>
        </w:rPr>
        <w:t xml:space="preserve"> </w:t>
      </w:r>
      <w:r w:rsidR="00BA1216" w:rsidRPr="00984323">
        <w:rPr>
          <w:rFonts w:cs="Sylfaen"/>
          <w:bCs/>
          <w:lang w:val="hy-AM"/>
        </w:rPr>
        <w:t>գործառույթների կատարումն ապահովելու նպատակով անհրաժեշտություն է առաջացել «</w:t>
      </w:r>
      <w:r w:rsidR="00BA1216" w:rsidRPr="00984323">
        <w:rPr>
          <w:lang w:val="hy-AM"/>
        </w:rPr>
        <w:t>Գյուղատնտեսական ծառայությունների կենտրոն» պետական ոչ առևտրային կազմակերպությանը (այսուհետ՝ ՊՈԱԿ)</w:t>
      </w:r>
      <w:r w:rsidR="00FE5A03" w:rsidRPr="00984323">
        <w:rPr>
          <w:lang w:val="hy-AM"/>
        </w:rPr>
        <w:t xml:space="preserve"> հատկացնել</w:t>
      </w:r>
      <w:r w:rsidR="00BA1216" w:rsidRPr="00984323">
        <w:rPr>
          <w:lang w:val="hy-AM"/>
        </w:rPr>
        <w:t xml:space="preserve"> լրացուցիչ ֆինանսական միջոցներ</w:t>
      </w:r>
      <w:r w:rsidR="00FE5A03" w:rsidRPr="00984323">
        <w:rPr>
          <w:lang w:val="hy-AM"/>
        </w:rPr>
        <w:t>։</w:t>
      </w:r>
      <w:r w:rsidR="00F10318" w:rsidRPr="00984323">
        <w:rPr>
          <w:rFonts w:cs="Sylfaen"/>
          <w:bCs/>
          <w:lang w:val="hy-AM"/>
        </w:rPr>
        <w:t xml:space="preserve"> </w:t>
      </w:r>
      <w:r w:rsidR="00F56A44" w:rsidRPr="00984323">
        <w:rPr>
          <w:rFonts w:cs="Sylfaen"/>
          <w:bCs/>
          <w:lang w:val="hy-AM"/>
        </w:rPr>
        <w:t xml:space="preserve"> </w:t>
      </w:r>
    </w:p>
    <w:p w14:paraId="16927EC5" w14:textId="5EAEC937" w:rsidR="001C5667" w:rsidRPr="00984323" w:rsidRDefault="00B739AD" w:rsidP="00B739AD">
      <w:pPr>
        <w:shd w:val="clear" w:color="auto" w:fill="FFFFFF"/>
        <w:ind w:firstLine="720"/>
        <w:jc w:val="both"/>
        <w:rPr>
          <w:rStyle w:val="Strong"/>
          <w:b w:val="0"/>
          <w:bCs w:val="0"/>
          <w:color w:val="000000"/>
          <w:shd w:val="clear" w:color="auto" w:fill="FFFFFF"/>
          <w:lang w:val="hy-AM"/>
        </w:rPr>
      </w:pPr>
      <w:r w:rsidRPr="00984323">
        <w:rPr>
          <w:lang w:val="hy-AM"/>
        </w:rPr>
        <w:t>Ուստի</w:t>
      </w:r>
      <w:r w:rsidR="0046331F">
        <w:rPr>
          <w:lang w:val="hy-AM"/>
        </w:rPr>
        <w:t>,</w:t>
      </w:r>
      <w:r w:rsidRPr="00984323">
        <w:rPr>
          <w:lang w:val="hy-AM"/>
        </w:rPr>
        <w:t xml:space="preserve"> ս</w:t>
      </w:r>
      <w:r w:rsidR="001C5667" w:rsidRPr="00984323">
        <w:rPr>
          <w:rStyle w:val="Strong"/>
          <w:b w:val="0"/>
          <w:bCs w:val="0"/>
          <w:color w:val="000000"/>
          <w:shd w:val="clear" w:color="auto" w:fill="FFFFFF"/>
          <w:lang w:val="hy-AM"/>
        </w:rPr>
        <w:t>ույն նախագծի ընդունումը բխում է ՀՀ էկոնոմիկայի նախարարության կողմից գյուղատնտեսության ոլորտում իրականացվող Ծրագրի</w:t>
      </w:r>
      <w:r w:rsidR="001C5667" w:rsidRPr="00984323">
        <w:rPr>
          <w:rStyle w:val="Strong"/>
          <w:color w:val="000000"/>
          <w:shd w:val="clear" w:color="auto" w:fill="FFFFFF"/>
          <w:lang w:val="hy-AM"/>
        </w:rPr>
        <w:t xml:space="preserve"> </w:t>
      </w:r>
      <w:r w:rsidR="001C5667" w:rsidRPr="00984323">
        <w:rPr>
          <w:rStyle w:val="Strong"/>
          <w:b w:val="0"/>
          <w:bCs w:val="0"/>
          <w:color w:val="000000"/>
          <w:shd w:val="clear" w:color="auto" w:fill="FFFFFF"/>
          <w:lang w:val="hy-AM"/>
        </w:rPr>
        <w:t>և</w:t>
      </w:r>
      <w:r w:rsidR="001C5667" w:rsidRPr="00984323">
        <w:rPr>
          <w:rStyle w:val="Strong"/>
          <w:color w:val="000000"/>
          <w:shd w:val="clear" w:color="auto" w:fill="FFFFFF"/>
          <w:lang w:val="hy-AM"/>
        </w:rPr>
        <w:t xml:space="preserve"> </w:t>
      </w:r>
      <w:r w:rsidR="001C5667" w:rsidRPr="00984323">
        <w:rPr>
          <w:rFonts w:cs="Sylfaen"/>
          <w:lang w:val="hy-AM"/>
        </w:rPr>
        <w:t>մոնիթորինգի</w:t>
      </w:r>
      <w:r w:rsidR="001C5667" w:rsidRPr="00984323">
        <w:rPr>
          <w:lang w:val="hy-AM"/>
        </w:rPr>
        <w:t xml:space="preserve"> </w:t>
      </w:r>
      <w:r w:rsidR="001C5667" w:rsidRPr="00984323">
        <w:rPr>
          <w:rFonts w:cs="Sylfaen"/>
          <w:lang w:val="hy-AM"/>
        </w:rPr>
        <w:t>գործընթացի</w:t>
      </w:r>
      <w:r w:rsidR="001C5667" w:rsidRPr="00984323">
        <w:rPr>
          <w:lang w:val="hy-AM"/>
        </w:rPr>
        <w:t xml:space="preserve"> իրականացման և </w:t>
      </w:r>
      <w:r w:rsidR="001C5667" w:rsidRPr="00984323">
        <w:rPr>
          <w:rFonts w:cs="Sylfaen"/>
          <w:lang w:val="hy-AM"/>
        </w:rPr>
        <w:t>կառավարման</w:t>
      </w:r>
      <w:r w:rsidR="001C5667" w:rsidRPr="00984323">
        <w:rPr>
          <w:rStyle w:val="Strong"/>
          <w:color w:val="000000"/>
          <w:shd w:val="clear" w:color="auto" w:fill="FFFFFF"/>
          <w:lang w:val="hy-AM"/>
        </w:rPr>
        <w:t xml:space="preserve"> </w:t>
      </w:r>
      <w:r w:rsidR="001C5667" w:rsidRPr="00984323">
        <w:rPr>
          <w:rStyle w:val="Strong"/>
          <w:b w:val="0"/>
          <w:bCs w:val="0"/>
          <w:color w:val="000000"/>
          <w:shd w:val="clear" w:color="auto" w:fill="FFFFFF"/>
          <w:lang w:val="hy-AM"/>
        </w:rPr>
        <w:t>անհրաժեշտությունից:</w:t>
      </w:r>
    </w:p>
    <w:p w14:paraId="38E353B7" w14:textId="77777777" w:rsidR="00B74105" w:rsidRPr="00984323" w:rsidRDefault="00B74105" w:rsidP="00052785">
      <w:pPr>
        <w:pStyle w:val="ListParagraph"/>
        <w:ind w:left="0" w:firstLine="720"/>
        <w:jc w:val="both"/>
        <w:rPr>
          <w:b/>
          <w:bCs/>
          <w:color w:val="000000"/>
          <w:shd w:val="clear" w:color="auto" w:fill="FFFFFF"/>
          <w:lang w:val="hy-AM"/>
        </w:rPr>
      </w:pPr>
    </w:p>
    <w:p w14:paraId="1DEB2C0D" w14:textId="3C7928E0" w:rsidR="008135D7" w:rsidRPr="00984323" w:rsidRDefault="00B2729C" w:rsidP="00052785">
      <w:pPr>
        <w:pStyle w:val="ListParagraph"/>
        <w:numPr>
          <w:ilvl w:val="0"/>
          <w:numId w:val="10"/>
        </w:numPr>
        <w:ind w:left="0" w:firstLine="720"/>
        <w:rPr>
          <w:lang w:val="hy-AM"/>
        </w:rPr>
      </w:pPr>
      <w:r w:rsidRPr="00984323">
        <w:rPr>
          <w:rFonts w:cs="Sylfaen"/>
          <w:b/>
          <w:i/>
        </w:rPr>
        <w:t>Ընթացիկ իրավիճակը և խնդիրները</w:t>
      </w:r>
    </w:p>
    <w:p w14:paraId="53811794" w14:textId="63EDF486" w:rsidR="00DB0E05" w:rsidRPr="00133750" w:rsidRDefault="0046331F" w:rsidP="00133750">
      <w:pPr>
        <w:shd w:val="clear" w:color="auto" w:fill="FFFFFF"/>
        <w:ind w:firstLine="720"/>
        <w:jc w:val="both"/>
        <w:rPr>
          <w:lang w:val="hy-AM"/>
        </w:rPr>
      </w:pPr>
      <w:r w:rsidRPr="00984323">
        <w:rPr>
          <w:lang w:val="hy-AM"/>
        </w:rPr>
        <w:t>2023</w:t>
      </w:r>
      <w:r w:rsidRPr="00552F5B">
        <w:rPr>
          <w:lang w:val="hy-AM"/>
        </w:rPr>
        <w:t xml:space="preserve"> </w:t>
      </w:r>
      <w:r w:rsidRPr="00984323">
        <w:rPr>
          <w:lang w:val="hy-AM"/>
        </w:rPr>
        <w:t xml:space="preserve">թվականի պետական բյուջեով ՊՈԱԿ-ի պահպանման ամբողջ ծախսերի համար </w:t>
      </w:r>
      <w:r w:rsidR="005E4B6E">
        <w:rPr>
          <w:lang w:val="hy-AM"/>
        </w:rPr>
        <w:t>հաստատված</w:t>
      </w:r>
      <w:r w:rsidRPr="00984323">
        <w:rPr>
          <w:lang w:val="hy-AM"/>
        </w:rPr>
        <w:t xml:space="preserve"> է 270.423,9 հազ դրամ (1022-11002):</w:t>
      </w:r>
      <w:r w:rsidR="00E37258">
        <w:rPr>
          <w:lang w:val="hy-AM"/>
        </w:rPr>
        <w:t xml:space="preserve"> </w:t>
      </w:r>
      <w:r w:rsidR="005E4B6E">
        <w:rPr>
          <w:lang w:val="hy-AM"/>
        </w:rPr>
        <w:t xml:space="preserve">Այս առումով հարկ է նշել, որ հաստատված ֆինանսական միջոցը բավարար չէ </w:t>
      </w:r>
      <w:r w:rsidR="00DB0E05" w:rsidRPr="00984323">
        <w:rPr>
          <w:lang w:val="hy-AM"/>
        </w:rPr>
        <w:t>2023 թվականի</w:t>
      </w:r>
      <w:r w:rsidR="00552F5B">
        <w:rPr>
          <w:lang w:val="hy-AM"/>
        </w:rPr>
        <w:t>ն</w:t>
      </w:r>
      <w:r w:rsidR="00DB0E05" w:rsidRPr="00984323">
        <w:rPr>
          <w:lang w:val="hy-AM"/>
        </w:rPr>
        <w:t xml:space="preserve"> ՊՈԱԿ-ի</w:t>
      </w:r>
      <w:r>
        <w:rPr>
          <w:lang w:val="hy-AM"/>
        </w:rPr>
        <w:t xml:space="preserve">ն հատկացված </w:t>
      </w:r>
      <w:r w:rsidR="00DB0E05" w:rsidRPr="00984323">
        <w:rPr>
          <w:lang w:val="hy-AM"/>
        </w:rPr>
        <w:t>պահպանման ծախսերի իրականացման համար</w:t>
      </w:r>
      <w:r w:rsidR="005E4B6E">
        <w:rPr>
          <w:lang w:val="hy-AM"/>
        </w:rPr>
        <w:t>,</w:t>
      </w:r>
      <w:r w:rsidR="00DB0E05" w:rsidRPr="00984323">
        <w:rPr>
          <w:lang w:val="hy-AM"/>
        </w:rPr>
        <w:t xml:space="preserve"> </w:t>
      </w:r>
      <w:r w:rsidR="005E4B6E">
        <w:rPr>
          <w:lang w:val="hy-AM"/>
        </w:rPr>
        <w:t>մ</w:t>
      </w:r>
      <w:r w:rsidR="00B739AD" w:rsidRPr="00984323">
        <w:rPr>
          <w:lang w:val="hy-AM"/>
        </w:rPr>
        <w:t>ասնավորապես` ՊՈԱԿ</w:t>
      </w:r>
      <w:r w:rsidR="00552F5B">
        <w:rPr>
          <w:lang w:val="hy-AM"/>
        </w:rPr>
        <w:t>–</w:t>
      </w:r>
      <w:r w:rsidR="00B739AD" w:rsidRPr="00984323">
        <w:rPr>
          <w:lang w:val="hy-AM"/>
        </w:rPr>
        <w:t>ի կողմից հաստատված 2023</w:t>
      </w:r>
      <w:r w:rsidR="00552F5B" w:rsidRPr="00552F5B">
        <w:rPr>
          <w:lang w:val="hy-AM"/>
        </w:rPr>
        <w:t xml:space="preserve"> </w:t>
      </w:r>
      <w:r w:rsidR="00552F5B" w:rsidRPr="00984323">
        <w:rPr>
          <w:lang w:val="hy-AM"/>
        </w:rPr>
        <w:t xml:space="preserve">թվականի </w:t>
      </w:r>
      <w:r w:rsidR="00D50C4D">
        <w:rPr>
          <w:lang w:val="hy-AM"/>
        </w:rPr>
        <w:t xml:space="preserve">համալրված </w:t>
      </w:r>
      <w:r w:rsidR="00B739AD" w:rsidRPr="00984323">
        <w:rPr>
          <w:lang w:val="hy-AM"/>
        </w:rPr>
        <w:t>հաստիքացուցակի համաձայն</w:t>
      </w:r>
      <w:r w:rsidR="009E0502">
        <w:rPr>
          <w:lang w:val="hy-AM"/>
        </w:rPr>
        <w:t xml:space="preserve">, որտեղ </w:t>
      </w:r>
      <w:r w:rsidR="009E0502" w:rsidRPr="009E0502">
        <w:rPr>
          <w:b/>
          <w:bCs/>
          <w:i/>
          <w:iCs/>
          <w:lang w:val="hy-AM"/>
        </w:rPr>
        <w:t>հողային բարեփոխումների իրականացման բաժին</w:t>
      </w:r>
      <w:r w:rsidR="009E0502">
        <w:rPr>
          <w:b/>
          <w:bCs/>
          <w:i/>
          <w:iCs/>
          <w:lang w:val="hy-AM"/>
        </w:rPr>
        <w:t>ն ունի</w:t>
      </w:r>
      <w:r w:rsidR="009E0502" w:rsidRPr="009E0502">
        <w:rPr>
          <w:b/>
          <w:bCs/>
          <w:i/>
          <w:iCs/>
          <w:lang w:val="hy-AM"/>
        </w:rPr>
        <w:t xml:space="preserve"> է 4 հաստիքային միավոր</w:t>
      </w:r>
      <w:r w:rsidR="009E0502">
        <w:rPr>
          <w:lang w:val="hy-AM"/>
        </w:rPr>
        <w:t xml:space="preserve">, </w:t>
      </w:r>
      <w:r w:rsidR="009E0502" w:rsidRPr="009E0502">
        <w:rPr>
          <w:b/>
          <w:bCs/>
          <w:i/>
          <w:iCs/>
          <w:lang w:val="hy-AM"/>
        </w:rPr>
        <w:t>իսկ մոնիթորինգի և տեղազննության իրականացման բաժին</w:t>
      </w:r>
      <w:r w:rsidR="009E0502">
        <w:rPr>
          <w:b/>
          <w:bCs/>
          <w:i/>
          <w:iCs/>
          <w:lang w:val="hy-AM"/>
        </w:rPr>
        <w:t>ն՝</w:t>
      </w:r>
      <w:r w:rsidR="00B739AD" w:rsidRPr="00984323">
        <w:rPr>
          <w:lang w:val="hy-AM"/>
        </w:rPr>
        <w:t xml:space="preserve"> </w:t>
      </w:r>
      <w:r w:rsidR="009E0502" w:rsidRPr="009E0502">
        <w:rPr>
          <w:b/>
          <w:bCs/>
          <w:i/>
          <w:iCs/>
          <w:lang w:val="hy-AM"/>
        </w:rPr>
        <w:t>15 հաստիքային միավոր</w:t>
      </w:r>
      <w:r w:rsidR="00D50C4D">
        <w:rPr>
          <w:b/>
          <w:bCs/>
          <w:i/>
          <w:iCs/>
          <w:lang w:val="hy-AM"/>
        </w:rPr>
        <w:t>։</w:t>
      </w:r>
      <w:r w:rsidR="00133750" w:rsidRPr="00133750">
        <w:rPr>
          <w:lang w:val="hy-AM"/>
        </w:rPr>
        <w:t xml:space="preserve"> </w:t>
      </w:r>
      <w:r w:rsidR="00133750" w:rsidRPr="00984323">
        <w:rPr>
          <w:lang w:val="hy-AM"/>
        </w:rPr>
        <w:lastRenderedPageBreak/>
        <w:t>Հարկ է նշել, որ Ծրագ</w:t>
      </w:r>
      <w:r w:rsidR="00133750">
        <w:rPr>
          <w:lang w:val="hy-AM"/>
        </w:rPr>
        <w:t>րի</w:t>
      </w:r>
      <w:r w:rsidR="00133750" w:rsidRPr="00984323">
        <w:rPr>
          <w:lang w:val="hy-AM"/>
        </w:rPr>
        <w:t>, ինչպես նաև</w:t>
      </w:r>
      <w:r w:rsidR="00133750" w:rsidRPr="00984323">
        <w:rPr>
          <w:rFonts w:cs="Sylfaen"/>
          <w:bCs/>
          <w:lang w:val="hy-AM"/>
        </w:rPr>
        <w:t xml:space="preserve"> մոնիթորինգի և տեղազննությունների գործառույթների</w:t>
      </w:r>
      <w:r w:rsidR="00133750" w:rsidRPr="00984323">
        <w:rPr>
          <w:lang w:val="hy-AM"/>
        </w:rPr>
        <w:t xml:space="preserve"> իրականացման համար անհրաժեշտ կադրերի ներգրավման նպատակով անհրաժեշտ ֆինանսական միջոցներ պետական բյուջեից 1022–11002 միջոցառման համար չեն հատկացվել</w:t>
      </w:r>
      <w:r w:rsidR="00133750">
        <w:rPr>
          <w:lang w:val="hy-AM"/>
        </w:rPr>
        <w:t xml:space="preserve">: ՊՈԱԿ-ի կողմից հաստատված հաստիքացուցակի (կցվում է) համաձայն ամսական աշխատավարձը կազմում է 19,5 մլն դրամ և տարեկան կտրվածքով աշխատավարձի ֆոնդը կկազմի 244,8 մլն դրամ (առանց ԱԱՀ): </w:t>
      </w:r>
    </w:p>
    <w:p w14:paraId="537E70F1" w14:textId="77777777" w:rsidR="00D50C4D" w:rsidRDefault="00D50C4D" w:rsidP="00052785">
      <w:pPr>
        <w:tabs>
          <w:tab w:val="left" w:pos="0"/>
        </w:tabs>
        <w:ind w:firstLine="720"/>
        <w:jc w:val="both"/>
        <w:rPr>
          <w:lang w:val="hy-AM"/>
        </w:rPr>
      </w:pPr>
      <w:r>
        <w:rPr>
          <w:lang w:val="hy-AM"/>
        </w:rPr>
        <w:t xml:space="preserve">Միաժամանակ ՊՈԱԿ–ի կողմից անհրաժեշտություն է շարունական </w:t>
      </w:r>
      <w:r>
        <w:rPr>
          <w:lang w:val="hy-AM"/>
        </w:rPr>
        <w:t xml:space="preserve">մարզային հսկողություն </w:t>
      </w:r>
      <w:r>
        <w:rPr>
          <w:lang w:val="hy-AM"/>
        </w:rPr>
        <w:t>իրականացնել ծրագրերի ընթացքիկ և կատարված միջոցառումների նկատմամբ, մասնավորապես «Գյուղատնտեսկան կենդանիների պատվաստում», «ՀՀ խոշոր եղջերավոր կենդանիների համարակալում և հաշվառում», ինչպես նաև իրականացնել գյուղատնտեսական մյուս ծրագրերի մոնիթորինգը, որի համար մասնագետների անհրաժեշտ են տրանսպորտային միջոցներ։</w:t>
      </w:r>
    </w:p>
    <w:p w14:paraId="7301AF84" w14:textId="1D6A3461" w:rsidR="00D50C4D" w:rsidRDefault="00D50C4D" w:rsidP="00052785">
      <w:pPr>
        <w:tabs>
          <w:tab w:val="left" w:pos="0"/>
        </w:tabs>
        <w:ind w:firstLine="720"/>
        <w:jc w:val="both"/>
        <w:rPr>
          <w:lang w:val="hy-AM"/>
        </w:rPr>
      </w:pPr>
      <w:r>
        <w:rPr>
          <w:lang w:val="hy-AM"/>
        </w:rPr>
        <w:t xml:space="preserve">Այս առումով հարկ է նշել, որ </w:t>
      </w:r>
      <w:r w:rsidR="000960D4">
        <w:rPr>
          <w:lang w:val="hy-AM"/>
        </w:rPr>
        <w:t xml:space="preserve">ՀՀ կառավարության </w:t>
      </w:r>
      <w:r>
        <w:rPr>
          <w:lang w:val="hy-AM"/>
        </w:rPr>
        <w:t xml:space="preserve">2023 թվականի ապրիլի </w:t>
      </w:r>
      <w:r w:rsidR="000960D4">
        <w:rPr>
          <w:lang w:val="hy-AM"/>
        </w:rPr>
        <w:t xml:space="preserve">27–ի N 613–Ա որոշմամբ </w:t>
      </w:r>
      <w:r>
        <w:rPr>
          <w:lang w:val="hy-AM"/>
        </w:rPr>
        <w:t xml:space="preserve">ՊՈԱԿ–ին </w:t>
      </w:r>
      <w:r w:rsidR="000960D4">
        <w:rPr>
          <w:lang w:val="hy-AM"/>
        </w:rPr>
        <w:t>տրամադրվել է ևս 11 ավտոմեքենա։</w:t>
      </w:r>
    </w:p>
    <w:p w14:paraId="16ABED2A" w14:textId="39B7B4F5" w:rsidR="00640324" w:rsidRPr="00D50C4D" w:rsidRDefault="00640324" w:rsidP="00052785">
      <w:pPr>
        <w:tabs>
          <w:tab w:val="left" w:pos="0"/>
        </w:tabs>
        <w:ind w:firstLine="720"/>
        <w:jc w:val="both"/>
        <w:rPr>
          <w:lang w:val="hy-AM"/>
        </w:rPr>
      </w:pPr>
      <w:r>
        <w:rPr>
          <w:lang w:val="hy-AM"/>
        </w:rPr>
        <w:t>Պահանջվող ֆինանսական միջոցների հաշվարկ–հիմնավորումը կցվում է։</w:t>
      </w:r>
    </w:p>
    <w:p w14:paraId="5ED3551B" w14:textId="77777777" w:rsidR="00B74105" w:rsidRPr="00984323" w:rsidRDefault="00B74105" w:rsidP="00052785">
      <w:pPr>
        <w:tabs>
          <w:tab w:val="left" w:pos="0"/>
        </w:tabs>
        <w:ind w:firstLine="720"/>
        <w:jc w:val="both"/>
        <w:rPr>
          <w:lang w:val="hy-AM"/>
        </w:rPr>
      </w:pPr>
    </w:p>
    <w:p w14:paraId="40E32D6A" w14:textId="658FB0EF" w:rsidR="00B2729C" w:rsidRPr="00984323" w:rsidRDefault="00B2729C" w:rsidP="00052785">
      <w:pPr>
        <w:pStyle w:val="ListParagraph"/>
        <w:numPr>
          <w:ilvl w:val="0"/>
          <w:numId w:val="10"/>
        </w:numPr>
        <w:rPr>
          <w:lang w:val="hy-AM"/>
        </w:rPr>
      </w:pPr>
      <w:r w:rsidRPr="00984323">
        <w:rPr>
          <w:rFonts w:cs="Sylfaen"/>
          <w:b/>
          <w:i/>
        </w:rPr>
        <w:t>Տվյալ բնագավառում իրականացվող քաղաքականությունը</w:t>
      </w:r>
    </w:p>
    <w:p w14:paraId="46C24144" w14:textId="4321CA28" w:rsidR="00AD7CFF" w:rsidRPr="00984323" w:rsidRDefault="00936AB9" w:rsidP="00052785">
      <w:pPr>
        <w:ind w:firstLine="720"/>
        <w:jc w:val="both"/>
        <w:rPr>
          <w:lang w:val="hy-AM"/>
        </w:rPr>
      </w:pPr>
      <w:r w:rsidRPr="00984323">
        <w:rPr>
          <w:bCs/>
          <w:lang w:val="af-ZA"/>
        </w:rPr>
        <w:t>ՀՀ կառավարության 20</w:t>
      </w:r>
      <w:r w:rsidRPr="00984323">
        <w:rPr>
          <w:bCs/>
          <w:lang w:val="hy-AM"/>
        </w:rPr>
        <w:t>21</w:t>
      </w:r>
      <w:r w:rsidRPr="00984323">
        <w:rPr>
          <w:bCs/>
          <w:lang w:val="af-ZA"/>
        </w:rPr>
        <w:t xml:space="preserve"> թվականի </w:t>
      </w:r>
      <w:r w:rsidRPr="00984323">
        <w:rPr>
          <w:bCs/>
          <w:lang w:val="hy-AM"/>
        </w:rPr>
        <w:t>օգոստոսի</w:t>
      </w:r>
      <w:r w:rsidRPr="00984323">
        <w:rPr>
          <w:bCs/>
          <w:lang w:val="af-ZA"/>
        </w:rPr>
        <w:t xml:space="preserve"> </w:t>
      </w:r>
      <w:r w:rsidRPr="00984323">
        <w:rPr>
          <w:bCs/>
          <w:lang w:val="hy-AM"/>
        </w:rPr>
        <w:t>1</w:t>
      </w:r>
      <w:r w:rsidRPr="00984323">
        <w:rPr>
          <w:bCs/>
          <w:lang w:val="af-ZA"/>
        </w:rPr>
        <w:t xml:space="preserve">8-ի N </w:t>
      </w:r>
      <w:r w:rsidRPr="00984323">
        <w:rPr>
          <w:bCs/>
          <w:lang w:val="hy-AM"/>
        </w:rPr>
        <w:t>1363-Ա</w:t>
      </w:r>
      <w:r w:rsidRPr="00984323">
        <w:rPr>
          <w:bCs/>
          <w:lang w:val="af-ZA"/>
        </w:rPr>
        <w:t xml:space="preserve"> որոշմամբ ընդունված Կառավարության ծրագր</w:t>
      </w:r>
      <w:r w:rsidRPr="00984323">
        <w:rPr>
          <w:bCs/>
          <w:lang w:val="hy-AM"/>
        </w:rPr>
        <w:t>ում</w:t>
      </w:r>
      <w:r w:rsidRPr="00984323">
        <w:rPr>
          <w:bCs/>
          <w:lang w:val="af-ZA"/>
        </w:rPr>
        <w:t>, մասնավորապես</w:t>
      </w:r>
      <w:r w:rsidR="00F425B7" w:rsidRPr="00984323">
        <w:rPr>
          <w:bCs/>
          <w:lang w:val="hy-AM"/>
        </w:rPr>
        <w:t>՝</w:t>
      </w:r>
      <w:r w:rsidRPr="00984323">
        <w:rPr>
          <w:bCs/>
          <w:lang w:val="af-ZA"/>
        </w:rPr>
        <w:t xml:space="preserve"> 2.</w:t>
      </w:r>
      <w:r w:rsidRPr="00984323">
        <w:rPr>
          <w:bCs/>
          <w:lang w:val="hy-AM"/>
        </w:rPr>
        <w:t>4</w:t>
      </w:r>
      <w:r w:rsidRPr="00984323">
        <w:rPr>
          <w:bCs/>
          <w:lang w:val="af-ZA"/>
        </w:rPr>
        <w:t xml:space="preserve"> կետ</w:t>
      </w:r>
      <w:r w:rsidRPr="00984323">
        <w:rPr>
          <w:bCs/>
          <w:lang w:val="hy-AM"/>
        </w:rPr>
        <w:t>ում</w:t>
      </w:r>
      <w:r w:rsidR="00F425B7" w:rsidRPr="00984323">
        <w:rPr>
          <w:bCs/>
          <w:lang w:val="hy-AM"/>
        </w:rPr>
        <w:t>,</w:t>
      </w:r>
      <w:r w:rsidRPr="00984323">
        <w:rPr>
          <w:bCs/>
          <w:lang w:val="hy-AM"/>
        </w:rPr>
        <w:t xml:space="preserve"> Կառավարության նպատակներից է խթանել գյուղատնտեսական նշանակության հողերի նպատակային և արդյունավետ օգտագործումը, չօգտագործվող հողերը շրջանառության մեջ դնելու և հողերը խոշորացնելու գործընթաց</w:t>
      </w:r>
      <w:r w:rsidR="0068177A">
        <w:rPr>
          <w:bCs/>
          <w:lang w:val="hy-AM"/>
        </w:rPr>
        <w:t>ն, ինչպես նաև</w:t>
      </w:r>
      <w:r w:rsidR="0068177A" w:rsidRPr="0068177A">
        <w:rPr>
          <w:rFonts w:cs="Sylfaen"/>
          <w:lang w:val="hy-AM"/>
        </w:rPr>
        <w:t xml:space="preserve"> </w:t>
      </w:r>
      <w:r w:rsidR="0068177A">
        <w:rPr>
          <w:rFonts w:cs="Sylfaen"/>
          <w:lang w:val="hy-AM"/>
        </w:rPr>
        <w:t>ապահովել կենդանիների և բույսերի հիվանդությունների կանխարգելման արդյունավետ համակարգի ներդրումը</w:t>
      </w:r>
      <w:r w:rsidRPr="00984323">
        <w:rPr>
          <w:lang w:val="hy-AM"/>
        </w:rPr>
        <w:t>։</w:t>
      </w:r>
    </w:p>
    <w:p w14:paraId="59FADD30" w14:textId="77777777" w:rsidR="00B74105" w:rsidRPr="00984323" w:rsidRDefault="00B74105" w:rsidP="00052785">
      <w:pPr>
        <w:ind w:firstLine="720"/>
        <w:jc w:val="both"/>
        <w:rPr>
          <w:lang w:val="hy-AM"/>
        </w:rPr>
      </w:pPr>
    </w:p>
    <w:p w14:paraId="254E9D21" w14:textId="77777777" w:rsidR="00AD7CFF" w:rsidRPr="00984323" w:rsidRDefault="00AD7CFF" w:rsidP="00052785">
      <w:pPr>
        <w:pStyle w:val="ListParagraph"/>
        <w:numPr>
          <w:ilvl w:val="0"/>
          <w:numId w:val="10"/>
        </w:numPr>
        <w:ind w:left="0" w:firstLine="720"/>
        <w:jc w:val="both"/>
        <w:rPr>
          <w:rFonts w:cs="Sylfaen"/>
          <w:b/>
          <w:i/>
          <w:lang w:val="hy-AM"/>
        </w:rPr>
      </w:pPr>
      <w:r w:rsidRPr="00984323">
        <w:rPr>
          <w:rFonts w:cs="Sylfaen"/>
          <w:b/>
          <w:i/>
          <w:lang w:val="hy-AM"/>
        </w:rPr>
        <w:t>Կապը ռազմավարական փաստաթղթերի հետ</w:t>
      </w:r>
      <w:r w:rsidRPr="00984323">
        <w:rPr>
          <w:rFonts w:ascii="Cambria Math" w:hAnsi="Cambria Math" w:cs="Cambria Math"/>
          <w:b/>
          <w:i/>
          <w:lang w:val="hy-AM"/>
        </w:rPr>
        <w:t>․</w:t>
      </w:r>
      <w:r w:rsidRPr="00984323">
        <w:rPr>
          <w:rFonts w:cs="Sylfaen"/>
          <w:b/>
          <w:i/>
          <w:lang w:val="hy-AM"/>
        </w:rPr>
        <w:t xml:space="preserve"> Հայաստանի վերափոխման ռազմավարության 2050, կառավարության 2021-2026թթ</w:t>
      </w:r>
      <w:r w:rsidRPr="00984323">
        <w:rPr>
          <w:rFonts w:ascii="Cambria Math" w:hAnsi="Cambria Math" w:cs="Cambria Math"/>
          <w:b/>
          <w:i/>
          <w:lang w:val="hy-AM"/>
        </w:rPr>
        <w:t>․</w:t>
      </w:r>
      <w:r w:rsidRPr="00984323">
        <w:rPr>
          <w:rFonts w:cs="Sylfaen"/>
          <w:b/>
          <w:i/>
          <w:lang w:val="hy-AM"/>
        </w:rPr>
        <w:t xml:space="preserve"> ծրագրի, ոլորտային և/կամ այլ ռազմավարություններ  </w:t>
      </w:r>
    </w:p>
    <w:p w14:paraId="49C4C0FC" w14:textId="080457E0" w:rsidR="00624C7E" w:rsidRPr="00984323" w:rsidRDefault="00936AB9" w:rsidP="00052785">
      <w:pPr>
        <w:ind w:firstLine="720"/>
        <w:jc w:val="both"/>
        <w:rPr>
          <w:lang w:val="hy-AM"/>
        </w:rPr>
      </w:pPr>
      <w:r w:rsidRPr="00984323">
        <w:rPr>
          <w:bCs/>
          <w:lang w:val="af-ZA"/>
        </w:rPr>
        <w:t>ՀՀ կառավարության 20</w:t>
      </w:r>
      <w:r w:rsidRPr="00984323">
        <w:rPr>
          <w:bCs/>
          <w:lang w:val="hy-AM"/>
        </w:rPr>
        <w:t>19</w:t>
      </w:r>
      <w:r w:rsidRPr="00984323">
        <w:rPr>
          <w:bCs/>
          <w:lang w:val="af-ZA"/>
        </w:rPr>
        <w:t xml:space="preserve"> թվականի դեկտեմբեր</w:t>
      </w:r>
      <w:r w:rsidRPr="00984323">
        <w:rPr>
          <w:bCs/>
          <w:lang w:val="hy-AM"/>
        </w:rPr>
        <w:t>ի</w:t>
      </w:r>
      <w:r w:rsidRPr="00984323">
        <w:rPr>
          <w:bCs/>
          <w:lang w:val="af-ZA"/>
        </w:rPr>
        <w:t xml:space="preserve"> </w:t>
      </w:r>
      <w:r w:rsidRPr="00984323">
        <w:rPr>
          <w:bCs/>
          <w:lang w:val="hy-AM"/>
        </w:rPr>
        <w:t>1</w:t>
      </w:r>
      <w:r w:rsidRPr="00984323">
        <w:rPr>
          <w:bCs/>
          <w:lang w:val="af-ZA"/>
        </w:rPr>
        <w:t xml:space="preserve">9-ի </w:t>
      </w:r>
      <w:r w:rsidRPr="00984323">
        <w:rPr>
          <w:bCs/>
          <w:lang w:val="hy-AM"/>
        </w:rPr>
        <w:t>«ՀՀ գյուղատնտեսության ոլորտի տնտեսական զարգացումն ապահովող հիմնական ուղղությունների 2020-2030 թվականների ռազմավարությունը հաստատելու մասին»</w:t>
      </w:r>
      <w:r w:rsidRPr="00984323">
        <w:rPr>
          <w:bCs/>
          <w:lang w:val="af-ZA"/>
        </w:rPr>
        <w:t xml:space="preserve"> N </w:t>
      </w:r>
      <w:r w:rsidRPr="00984323">
        <w:rPr>
          <w:bCs/>
          <w:lang w:val="hy-AM"/>
        </w:rPr>
        <w:t>1886-Լ</w:t>
      </w:r>
      <w:r w:rsidRPr="00984323">
        <w:rPr>
          <w:bCs/>
          <w:lang w:val="af-ZA"/>
        </w:rPr>
        <w:t xml:space="preserve"> որոշման </w:t>
      </w:r>
      <w:r w:rsidRPr="00984323">
        <w:rPr>
          <w:bCs/>
          <w:lang w:val="hy-AM"/>
        </w:rPr>
        <w:t xml:space="preserve">N 1 հավելվածի </w:t>
      </w:r>
      <w:r w:rsidRPr="00984323">
        <w:rPr>
          <w:bCs/>
          <w:lang w:val="hy-AM"/>
        </w:rPr>
        <w:lastRenderedPageBreak/>
        <w:t xml:space="preserve">13-րդ կետով սահմանված գյուղատնտեսության ոլորտի գերակայություններից են հողային բարեփոխումները, որոնց </w:t>
      </w:r>
      <w:r w:rsidRPr="00984323">
        <w:rPr>
          <w:rFonts w:cs="Arial"/>
          <w:lang w:val="hy-AM"/>
        </w:rPr>
        <w:t>հիմնական նպատակն է հողերի կոնսոլիդացման միջոցով արագորեն բարձրացնել հողի արտադրողականությունը՝ առանձնահատուկ ուշադրություն դարձնելով ինչպես հողի վարձակալության, այնպես էլ</w:t>
      </w:r>
      <w:r w:rsidR="00BB36C5" w:rsidRPr="00984323">
        <w:rPr>
          <w:rFonts w:cs="Arial"/>
          <w:lang w:val="hy-AM"/>
        </w:rPr>
        <w:t>՝</w:t>
      </w:r>
      <w:r w:rsidRPr="00984323">
        <w:rPr>
          <w:rFonts w:cs="Arial"/>
          <w:lang w:val="hy-AM"/>
        </w:rPr>
        <w:t xml:space="preserve"> վաճառքի շուկաներին:</w:t>
      </w:r>
      <w:r w:rsidR="00624C7E" w:rsidRPr="00984323">
        <w:rPr>
          <w:lang w:val="hy-AM"/>
        </w:rPr>
        <w:t xml:space="preserve"> </w:t>
      </w:r>
    </w:p>
    <w:p w14:paraId="29ABF342" w14:textId="77777777" w:rsidR="00B74105" w:rsidRPr="00984323" w:rsidRDefault="00B74105" w:rsidP="00052785">
      <w:pPr>
        <w:ind w:firstLine="720"/>
        <w:jc w:val="both"/>
        <w:rPr>
          <w:lang w:val="hy-AM"/>
        </w:rPr>
      </w:pPr>
    </w:p>
    <w:p w14:paraId="1CE3DB1F" w14:textId="77777777" w:rsidR="00936AB9" w:rsidRPr="00984323" w:rsidRDefault="00B2729C" w:rsidP="00052785">
      <w:pPr>
        <w:pStyle w:val="ListParagraph"/>
        <w:numPr>
          <w:ilvl w:val="0"/>
          <w:numId w:val="10"/>
        </w:numPr>
        <w:ind w:left="0" w:firstLine="720"/>
        <w:rPr>
          <w:lang w:val="hy-AM"/>
        </w:rPr>
      </w:pPr>
      <w:r w:rsidRPr="00984323">
        <w:rPr>
          <w:rFonts w:cs="Sylfaen"/>
          <w:b/>
          <w:i/>
        </w:rPr>
        <w:t>Կարգավորման նպատակը և բնույթը</w:t>
      </w:r>
    </w:p>
    <w:p w14:paraId="267F5B23" w14:textId="14F2C93D" w:rsidR="00592C73" w:rsidRPr="00984323" w:rsidRDefault="00C80477" w:rsidP="00052785">
      <w:pPr>
        <w:autoSpaceDE w:val="0"/>
        <w:autoSpaceDN w:val="0"/>
        <w:adjustRightInd w:val="0"/>
        <w:ind w:firstLine="720"/>
        <w:jc w:val="both"/>
        <w:rPr>
          <w:rFonts w:eastAsia="Tahoma" w:cs="Tahoma"/>
          <w:color w:val="000000"/>
          <w:lang w:val="hy-AM" w:eastAsia="hy-AM" w:bidi="hy-AM"/>
        </w:rPr>
      </w:pPr>
      <w:r w:rsidRPr="00984323">
        <w:rPr>
          <w:rFonts w:eastAsia="Tahoma" w:cs="Tahoma"/>
          <w:color w:val="000000"/>
          <w:lang w:val="hy-AM" w:eastAsia="hy-AM" w:bidi="hy-AM"/>
        </w:rPr>
        <w:t xml:space="preserve">Նախագծի կարգավորման նպատակն է իրավաչափության ապահովումը։ </w:t>
      </w:r>
      <w:r w:rsidR="00B74105" w:rsidRPr="00984323">
        <w:rPr>
          <w:rFonts w:eastAsia="Tahoma" w:cs="Tahoma"/>
          <w:color w:val="000000"/>
          <w:lang w:val="hy-AM" w:eastAsia="hy-AM" w:bidi="hy-AM"/>
        </w:rPr>
        <w:t xml:space="preserve"> </w:t>
      </w:r>
    </w:p>
    <w:p w14:paraId="1EA9A400" w14:textId="6B4B21F7" w:rsidR="00B74105" w:rsidRPr="00984323" w:rsidRDefault="00C80477" w:rsidP="00052785">
      <w:pPr>
        <w:ind w:firstLine="720"/>
        <w:jc w:val="both"/>
        <w:rPr>
          <w:lang w:val="hy-AM"/>
        </w:rPr>
      </w:pPr>
      <w:r w:rsidRPr="00984323">
        <w:rPr>
          <w:rFonts w:eastAsia="Tahoma" w:cs="Tahoma"/>
          <w:color w:val="000000"/>
          <w:lang w:val="hy-AM" w:eastAsia="hy-AM" w:bidi="hy-AM"/>
        </w:rPr>
        <w:t xml:space="preserve">Կարևորելով Ծրագրի, պետական օժանդակության </w:t>
      </w:r>
      <w:r w:rsidRPr="00984323">
        <w:rPr>
          <w:rFonts w:cs="Sylfaen"/>
          <w:lang w:val="hy-AM"/>
        </w:rPr>
        <w:t>գյուղատնտեսական ծրագրերի</w:t>
      </w:r>
      <w:r w:rsidRPr="00984323">
        <w:rPr>
          <w:lang w:val="hy-AM"/>
        </w:rPr>
        <w:t xml:space="preserve"> </w:t>
      </w:r>
      <w:r w:rsidRPr="00984323">
        <w:rPr>
          <w:rFonts w:cs="Sylfaen"/>
          <w:lang w:val="hy-AM"/>
        </w:rPr>
        <w:t>մոնիթորինգի</w:t>
      </w:r>
      <w:r w:rsidRPr="00984323">
        <w:rPr>
          <w:lang w:val="hy-AM"/>
        </w:rPr>
        <w:t xml:space="preserve"> </w:t>
      </w:r>
      <w:r w:rsidRPr="00984323">
        <w:rPr>
          <w:rFonts w:cs="Sylfaen"/>
          <w:lang w:val="hy-AM"/>
        </w:rPr>
        <w:t>իրականացումը</w:t>
      </w:r>
      <w:r w:rsidRPr="00984323">
        <w:rPr>
          <w:lang w:val="hy-AM"/>
        </w:rPr>
        <w:t>, սույն նախագծով առաջարկվում է</w:t>
      </w:r>
      <w:r w:rsidRPr="00984323">
        <w:rPr>
          <w:rFonts w:eastAsia="Tahoma" w:cs="Tahoma"/>
          <w:color w:val="000000"/>
          <w:lang w:val="hy-AM" w:eastAsia="hy-AM" w:bidi="hy-AM"/>
        </w:rPr>
        <w:t xml:space="preserve"> ՊՈԱԿ–ին հատկացնել</w:t>
      </w:r>
      <w:r w:rsidRPr="00984323">
        <w:rPr>
          <w:lang w:val="hy-AM"/>
        </w:rPr>
        <w:t xml:space="preserve"> անհրաժեշտ ֆինանսական միջոցներ,</w:t>
      </w:r>
      <w:r w:rsidRPr="00984323">
        <w:rPr>
          <w:color w:val="000000"/>
          <w:shd w:val="clear" w:color="auto" w:fill="FFFFFF"/>
          <w:lang w:val="hy-AM"/>
        </w:rPr>
        <w:t xml:space="preserve"> ինչը</w:t>
      </w:r>
      <w:r w:rsidRPr="00984323">
        <w:rPr>
          <w:lang w:val="hy-AM"/>
        </w:rPr>
        <w:t xml:space="preserve"> հնարավորություն կընձեռի պատշաճ ապահովել Ծրագրի</w:t>
      </w:r>
      <w:r w:rsidR="00B74105" w:rsidRPr="00984323">
        <w:rPr>
          <w:lang w:val="hy-AM"/>
        </w:rPr>
        <w:t xml:space="preserve"> իրականացումն</w:t>
      </w:r>
      <w:r w:rsidRPr="00984323">
        <w:rPr>
          <w:lang w:val="hy-AM"/>
        </w:rPr>
        <w:t xml:space="preserve">, ինչպես նաև պետություն-մասնավոր շղթայում առավել արդյունավետ և նպատակային կազմակերպել ծառայությունների մատուցումը՝ մոնիթորինգի և տեղազննությունների միջոցով։   </w:t>
      </w:r>
    </w:p>
    <w:p w14:paraId="6EDA2A0F" w14:textId="6AEE9D55" w:rsidR="00706C9A" w:rsidRPr="00984323" w:rsidRDefault="00580423" w:rsidP="009A55C4">
      <w:pPr>
        <w:autoSpaceDE w:val="0"/>
        <w:autoSpaceDN w:val="0"/>
        <w:adjustRightInd w:val="0"/>
        <w:ind w:firstLine="720"/>
        <w:jc w:val="both"/>
        <w:rPr>
          <w:rFonts w:eastAsia="Times New Roman" w:cs="Sylfaen"/>
          <w:bCs/>
          <w:lang w:val="hy-AM" w:eastAsia="ru-RU"/>
        </w:rPr>
      </w:pPr>
      <w:r w:rsidRPr="00984323">
        <w:rPr>
          <w:iCs/>
          <w:lang w:val="hy-AM"/>
        </w:rPr>
        <w:t xml:space="preserve">Նախագծի ընդունմամբ </w:t>
      </w:r>
      <w:r w:rsidR="00B949FF" w:rsidRPr="00984323">
        <w:rPr>
          <w:iCs/>
          <w:lang w:val="hy-AM"/>
        </w:rPr>
        <w:t>հնարավորություն</w:t>
      </w:r>
      <w:r w:rsidR="00556E29" w:rsidRPr="00984323">
        <w:rPr>
          <w:iCs/>
          <w:lang w:val="hy-AM"/>
        </w:rPr>
        <w:t xml:space="preserve"> կստեղծվի ՊՈԱԿ-ին ապահովել համապատասխան ֆինանսական միջոցներով Ծրագրի և մոնիթորինգի իրականացման պահապանման ծախսերը հոգալու համար:</w:t>
      </w:r>
      <w:r w:rsidRPr="00984323">
        <w:rPr>
          <w:rFonts w:cs="Segoe UI"/>
          <w:shd w:val="clear" w:color="auto" w:fill="FFFFFF"/>
          <w:lang w:val="hy-AM"/>
        </w:rPr>
        <w:t xml:space="preserve"> </w:t>
      </w:r>
    </w:p>
    <w:p w14:paraId="2B9FE464" w14:textId="16C12314" w:rsidR="00A776E7" w:rsidRPr="00984323" w:rsidRDefault="00A776E7" w:rsidP="00052785">
      <w:pPr>
        <w:ind w:firstLine="720"/>
        <w:jc w:val="both"/>
        <w:rPr>
          <w:rFonts w:eastAsia="Times New Roman" w:cs="Sylfaen"/>
          <w:bCs/>
          <w:lang w:val="hy-AM" w:eastAsia="ru-RU"/>
        </w:rPr>
      </w:pPr>
      <w:r w:rsidRPr="00984323">
        <w:rPr>
          <w:rFonts w:eastAsia="Times New Roman" w:cs="Sylfaen"/>
          <w:bCs/>
          <w:lang w:val="hy-AM" w:eastAsia="ru-RU"/>
        </w:rPr>
        <w:t>Գումարի ավելացումը</w:t>
      </w:r>
      <w:r w:rsidR="00853F2B" w:rsidRPr="00853F2B">
        <w:rPr>
          <w:rFonts w:eastAsia="Times New Roman" w:cs="Sylfaen"/>
          <w:bCs/>
          <w:lang w:val="hy-AM" w:eastAsia="ru-RU"/>
        </w:rPr>
        <w:t xml:space="preserve"> </w:t>
      </w:r>
      <w:r w:rsidR="00165843">
        <w:rPr>
          <w:rFonts w:eastAsia="Times New Roman" w:cs="Sylfaen"/>
          <w:bCs/>
          <w:lang w:val="hy-AM" w:eastAsia="ru-RU"/>
        </w:rPr>
        <w:t xml:space="preserve">կազմում է </w:t>
      </w:r>
      <w:r w:rsidR="009A55C4" w:rsidRPr="009A55C4">
        <w:rPr>
          <w:rFonts w:eastAsia="Times New Roman" w:cs="Sylfaen"/>
          <w:bCs/>
          <w:lang w:val="hy-AM" w:eastAsia="ru-RU"/>
        </w:rPr>
        <w:t>66 477.6</w:t>
      </w:r>
      <w:r w:rsidR="009A55C4">
        <w:rPr>
          <w:rFonts w:eastAsia="Times New Roman" w:cs="Sylfaen"/>
          <w:bCs/>
          <w:lang w:val="hy-AM" w:eastAsia="ru-RU"/>
        </w:rPr>
        <w:t xml:space="preserve"> </w:t>
      </w:r>
      <w:r w:rsidR="00853F2B">
        <w:rPr>
          <w:rFonts w:eastAsia="Times New Roman" w:cs="Sylfaen"/>
          <w:bCs/>
          <w:lang w:val="hy-AM" w:eastAsia="ru-RU"/>
        </w:rPr>
        <w:t>հազար դրամ</w:t>
      </w:r>
      <w:r w:rsidR="00165843">
        <w:rPr>
          <w:rFonts w:eastAsia="Times New Roman" w:cs="Sylfaen"/>
          <w:bCs/>
          <w:lang w:val="hy-AM" w:eastAsia="ru-RU"/>
        </w:rPr>
        <w:t>, որը</w:t>
      </w:r>
      <w:r w:rsidRPr="00984323">
        <w:rPr>
          <w:rFonts w:eastAsia="Times New Roman" w:cs="Sylfaen"/>
          <w:bCs/>
          <w:lang w:val="hy-AM" w:eastAsia="ru-RU"/>
        </w:rPr>
        <w:t xml:space="preserve"> 1022-11002 ծրագրի </w:t>
      </w:r>
      <w:r w:rsidR="00B949FF" w:rsidRPr="00984323">
        <w:rPr>
          <w:rFonts w:eastAsia="Times New Roman" w:cs="Sylfaen"/>
          <w:bCs/>
          <w:lang w:val="hy-AM" w:eastAsia="ru-RU"/>
        </w:rPr>
        <w:t>արդյունքային</w:t>
      </w:r>
      <w:r w:rsidRPr="00984323">
        <w:rPr>
          <w:rFonts w:eastAsia="Times New Roman" w:cs="Sylfaen"/>
          <w:bCs/>
          <w:lang w:val="hy-AM" w:eastAsia="ru-RU"/>
        </w:rPr>
        <w:t xml:space="preserve"> ցուցանիշների փոփոխություն չի առաջացնում, քանի որ արդեն իսկ տարեկան հաստատված բյուջեով նախատեսված էր «Անասնաբուժության, բուսաբուծության խթանման և բույսերի պաշտպանության ոլորտներում կազմակերպության կողմից իրականացվող միջոցառումների» 5  հատ։</w:t>
      </w:r>
    </w:p>
    <w:p w14:paraId="5831E024" w14:textId="10C05C0C" w:rsidR="00B74105" w:rsidRPr="00984323" w:rsidRDefault="00C80477" w:rsidP="00052785">
      <w:pPr>
        <w:ind w:firstLine="720"/>
        <w:jc w:val="both"/>
        <w:rPr>
          <w:rFonts w:cs="Sylfaen"/>
          <w:b/>
          <w:i/>
          <w:iCs/>
          <w:color w:val="000000"/>
          <w:spacing w:val="-2"/>
          <w:lang w:val="hy-AM"/>
        </w:rPr>
      </w:pPr>
      <w:r w:rsidRPr="00AC4452">
        <w:rPr>
          <w:rFonts w:cs="Arial"/>
          <w:lang w:val="hy-AM"/>
        </w:rPr>
        <w:t>Միաժամանակ տեղեկացնում եմ, որ</w:t>
      </w:r>
      <w:r w:rsidRPr="00AC4452">
        <w:rPr>
          <w:rFonts w:cs="Sylfaen"/>
          <w:b/>
          <w:color w:val="000000"/>
          <w:spacing w:val="-2"/>
          <w:lang w:val="hy-AM"/>
        </w:rPr>
        <w:t xml:space="preserve"> </w:t>
      </w:r>
      <w:r w:rsidRPr="00AC4452">
        <w:rPr>
          <w:rFonts w:cs="Sylfaen"/>
          <w:b/>
          <w:i/>
          <w:iCs/>
          <w:color w:val="000000"/>
          <w:spacing w:val="-2"/>
          <w:lang w:val="hy-AM"/>
        </w:rPr>
        <w:t>նվազեցվող միջոցառման ֆինանսական միջոցների վերականգնման անհրաժեշտությունը ընթացիկ տարվա բյուջեով բացակայում է:</w:t>
      </w:r>
    </w:p>
    <w:p w14:paraId="3E97F1D4" w14:textId="77777777" w:rsidR="00A21731" w:rsidRPr="00984323" w:rsidRDefault="00A21731" w:rsidP="00052785">
      <w:pPr>
        <w:ind w:firstLine="720"/>
        <w:jc w:val="both"/>
        <w:rPr>
          <w:rFonts w:cs="Sylfaen"/>
          <w:b/>
          <w:i/>
          <w:iCs/>
          <w:color w:val="000000"/>
          <w:spacing w:val="-2"/>
          <w:lang w:val="hy-AM"/>
        </w:rPr>
      </w:pPr>
    </w:p>
    <w:p w14:paraId="3078D4AD" w14:textId="0A8137E0" w:rsidR="00B74105" w:rsidRPr="00984323" w:rsidRDefault="00B74105" w:rsidP="00052785">
      <w:pPr>
        <w:pStyle w:val="ListParagraph"/>
        <w:numPr>
          <w:ilvl w:val="0"/>
          <w:numId w:val="15"/>
        </w:numPr>
        <w:ind w:left="0" w:firstLine="720"/>
        <w:jc w:val="both"/>
        <w:rPr>
          <w:b/>
          <w:lang w:val="hy-AM"/>
        </w:rPr>
      </w:pPr>
      <w:r w:rsidRPr="00984323">
        <w:rPr>
          <w:rFonts w:eastAsia="Tahoma" w:cs="Tahoma"/>
          <w:b/>
          <w:bCs/>
          <w:i/>
          <w:iCs/>
          <w:color w:val="000000"/>
          <w:lang w:val="hy-AM" w:eastAsia="hy-AM" w:bidi="hy-AM"/>
        </w:rPr>
        <w:t>Պետական բյուջեում եկամուտների և ծախսերի ավելացման կամ նվազեցման մասին</w:t>
      </w:r>
    </w:p>
    <w:p w14:paraId="684A5088" w14:textId="66253811" w:rsidR="00B74105" w:rsidRPr="00984323" w:rsidRDefault="00B74105" w:rsidP="00052785">
      <w:pPr>
        <w:pStyle w:val="mechtex"/>
        <w:spacing w:line="360" w:lineRule="auto"/>
        <w:ind w:firstLine="720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984323">
        <w:rPr>
          <w:rFonts w:ascii="GHEA Grapalat" w:hAnsi="GHEA Grapalat"/>
          <w:iCs/>
          <w:sz w:val="24"/>
          <w:szCs w:val="24"/>
          <w:lang w:val="hy-AM"/>
        </w:rPr>
        <w:t xml:space="preserve">Նախագծի ընդունմամբ </w:t>
      </w:r>
      <w:r w:rsidRPr="0098432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լրացուցիչ ֆինանսական միջոցների անհրաժեշտություն չի առաջանում՝ պետական բյուջեում </w:t>
      </w:r>
      <w:r w:rsidRPr="00984323">
        <w:rPr>
          <w:rFonts w:ascii="GHEA Grapalat" w:hAnsi="GHEA Grapalat" w:cs="Sylfaen"/>
          <w:color w:val="000000"/>
          <w:sz w:val="24"/>
          <w:szCs w:val="24"/>
          <w:lang w:val="hy-AM"/>
        </w:rPr>
        <w:t>եկամուտների</w:t>
      </w:r>
      <w:r w:rsidRPr="00984323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 w:rsidRPr="00984323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984323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 w:rsidRPr="00984323">
        <w:rPr>
          <w:rFonts w:ascii="GHEA Grapalat" w:hAnsi="GHEA Grapalat" w:cs="Sylfaen"/>
          <w:color w:val="000000"/>
          <w:sz w:val="24"/>
          <w:szCs w:val="24"/>
          <w:lang w:val="hy-AM"/>
        </w:rPr>
        <w:t>ծախսերի</w:t>
      </w:r>
      <w:r w:rsidRPr="00984323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 w:rsidRPr="00984323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էական </w:t>
      </w:r>
      <w:r w:rsidRPr="00984323">
        <w:rPr>
          <w:rFonts w:ascii="GHEA Grapalat" w:hAnsi="GHEA Grapalat" w:cs="Sylfaen"/>
          <w:color w:val="000000"/>
          <w:sz w:val="24"/>
          <w:szCs w:val="24"/>
          <w:lang w:val="hy-AM"/>
        </w:rPr>
        <w:t>ավելացում</w:t>
      </w:r>
      <w:r w:rsidRPr="00984323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984323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984323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984323">
        <w:rPr>
          <w:rFonts w:ascii="GHEA Grapalat" w:hAnsi="GHEA Grapalat" w:cs="Sylfaen"/>
          <w:color w:val="000000"/>
          <w:sz w:val="24"/>
          <w:szCs w:val="24"/>
          <w:lang w:val="hy-AM"/>
        </w:rPr>
        <w:t>նվազում</w:t>
      </w:r>
      <w:r w:rsidRPr="00984323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984323">
        <w:rPr>
          <w:rFonts w:ascii="GHEA Grapalat" w:hAnsi="GHEA Grapalat" w:cs="Sylfaen"/>
          <w:color w:val="000000"/>
          <w:sz w:val="24"/>
          <w:szCs w:val="24"/>
          <w:lang w:val="hy-AM"/>
        </w:rPr>
        <w:t>չի</w:t>
      </w:r>
      <w:r w:rsidRPr="00984323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984323">
        <w:rPr>
          <w:rFonts w:ascii="GHEA Grapalat" w:hAnsi="GHEA Grapalat" w:cs="Sylfaen"/>
          <w:color w:val="000000"/>
          <w:sz w:val="24"/>
          <w:szCs w:val="24"/>
          <w:lang w:val="hy-AM"/>
        </w:rPr>
        <w:t>նախատեսվում</w:t>
      </w:r>
      <w:r w:rsidRPr="00984323">
        <w:rPr>
          <w:rFonts w:ascii="GHEA Grapalat" w:hAnsi="GHEA Grapalat"/>
          <w:iCs/>
          <w:sz w:val="24"/>
          <w:szCs w:val="24"/>
          <w:lang w:val="hy-AM"/>
        </w:rPr>
        <w:t>:</w:t>
      </w:r>
    </w:p>
    <w:p w14:paraId="3CE4CD27" w14:textId="77777777" w:rsidR="00A21731" w:rsidRPr="00984323" w:rsidRDefault="00A21731" w:rsidP="00052785">
      <w:pPr>
        <w:pStyle w:val="mechtex"/>
        <w:spacing w:line="360" w:lineRule="auto"/>
        <w:ind w:firstLine="720"/>
        <w:jc w:val="both"/>
        <w:rPr>
          <w:rFonts w:ascii="GHEA Grapalat" w:hAnsi="GHEA Grapalat"/>
          <w:iCs/>
          <w:sz w:val="24"/>
          <w:szCs w:val="24"/>
          <w:lang w:val="hy-AM"/>
        </w:rPr>
      </w:pPr>
    </w:p>
    <w:p w14:paraId="1A786706" w14:textId="6615AAE7" w:rsidR="00B2729C" w:rsidRPr="00984323" w:rsidRDefault="00B2729C" w:rsidP="00052785">
      <w:pPr>
        <w:pStyle w:val="ListParagraph"/>
        <w:numPr>
          <w:ilvl w:val="0"/>
          <w:numId w:val="15"/>
        </w:numPr>
        <w:ind w:left="0" w:firstLine="720"/>
        <w:jc w:val="both"/>
        <w:rPr>
          <w:rFonts w:eastAsia="Times New Roman" w:cs="Sylfaen"/>
          <w:bCs/>
          <w:lang w:val="hy-AM" w:eastAsia="ru-RU"/>
        </w:rPr>
      </w:pPr>
      <w:r w:rsidRPr="00984323">
        <w:rPr>
          <w:rFonts w:cs="Sylfaen"/>
          <w:b/>
          <w:i/>
          <w:lang w:val="hy-AM"/>
        </w:rPr>
        <w:t>Նախագծի մշակման գործընթացում ներգրավված ինստիտուտները և անձինք</w:t>
      </w:r>
    </w:p>
    <w:p w14:paraId="2A1F22B1" w14:textId="358E0274" w:rsidR="00B74105" w:rsidRPr="00984323" w:rsidRDefault="00B533CE" w:rsidP="00052785">
      <w:pPr>
        <w:ind w:firstLine="720"/>
        <w:rPr>
          <w:lang w:val="hy-AM"/>
        </w:rPr>
      </w:pPr>
      <w:r w:rsidRPr="00984323">
        <w:rPr>
          <w:lang w:val="hy-AM"/>
        </w:rPr>
        <w:t>Նախագիծը մշակվել է ՀՀ էկոնոմիկայի նախարարության կողմից:</w:t>
      </w:r>
    </w:p>
    <w:p w14:paraId="2400EDE4" w14:textId="77777777" w:rsidR="0042087A" w:rsidRPr="00984323" w:rsidRDefault="0042087A" w:rsidP="00052785">
      <w:pPr>
        <w:ind w:firstLine="720"/>
        <w:rPr>
          <w:lang w:val="hy-AM"/>
        </w:rPr>
      </w:pPr>
    </w:p>
    <w:p w14:paraId="7430770F" w14:textId="53BD8AD5" w:rsidR="00B2729C" w:rsidRPr="00984323" w:rsidRDefault="00B2729C" w:rsidP="00052785">
      <w:pPr>
        <w:pStyle w:val="ListParagraph"/>
        <w:numPr>
          <w:ilvl w:val="0"/>
          <w:numId w:val="15"/>
        </w:numPr>
        <w:ind w:left="0" w:firstLine="720"/>
        <w:rPr>
          <w:lang w:val="hy-AM"/>
        </w:rPr>
      </w:pPr>
      <w:r w:rsidRPr="00984323">
        <w:rPr>
          <w:rFonts w:cs="Sylfaen"/>
          <w:b/>
          <w:i/>
        </w:rPr>
        <w:t>Ակնկալվող արդյունքը</w:t>
      </w:r>
    </w:p>
    <w:p w14:paraId="408EF29A" w14:textId="641795A4" w:rsidR="005C7D84" w:rsidRPr="00984323" w:rsidRDefault="005C7D84" w:rsidP="00052785">
      <w:pPr>
        <w:ind w:firstLine="720"/>
        <w:jc w:val="both"/>
        <w:rPr>
          <w:rFonts w:cs="Times New Roman"/>
          <w:lang w:val="hy-AM"/>
        </w:rPr>
      </w:pPr>
      <w:r w:rsidRPr="00984323">
        <w:rPr>
          <w:rFonts w:cs="Sylfaen"/>
          <w:bCs/>
          <w:lang w:val="hy-AM"/>
        </w:rPr>
        <w:t xml:space="preserve">Նախագծի ընդունմամբ հնարավորություն </w:t>
      </w:r>
      <w:r w:rsidR="00B949FF" w:rsidRPr="00984323">
        <w:rPr>
          <w:rFonts w:cs="Sylfaen"/>
          <w:bCs/>
          <w:lang w:val="hy-AM"/>
        </w:rPr>
        <w:t>կընձեռվի</w:t>
      </w:r>
      <w:r w:rsidRPr="00984323">
        <w:rPr>
          <w:rFonts w:cs="Sylfaen"/>
          <w:bCs/>
          <w:lang w:val="hy-AM"/>
        </w:rPr>
        <w:t xml:space="preserve"> ապահովել </w:t>
      </w:r>
      <w:r w:rsidR="00052785" w:rsidRPr="00984323">
        <w:rPr>
          <w:rFonts w:cs="Sylfaen"/>
          <w:bCs/>
          <w:lang w:val="hy-AM"/>
        </w:rPr>
        <w:t>գ</w:t>
      </w:r>
      <w:r w:rsidR="00052785" w:rsidRPr="00984323">
        <w:rPr>
          <w:rFonts w:cs="Times New Roman"/>
          <w:lang w:val="hy-AM"/>
        </w:rPr>
        <w:t xml:space="preserve">յուղատնտեսական նշանակության հողերի </w:t>
      </w:r>
      <w:r w:rsidR="00B949FF" w:rsidRPr="00984323">
        <w:rPr>
          <w:rFonts w:cs="Times New Roman"/>
          <w:lang w:val="hy-AM"/>
        </w:rPr>
        <w:t>արդյունավետ</w:t>
      </w:r>
      <w:r w:rsidR="00052785" w:rsidRPr="00984323">
        <w:rPr>
          <w:rFonts w:cs="Times New Roman"/>
          <w:lang w:val="hy-AM"/>
        </w:rPr>
        <w:t xml:space="preserve"> օգտագործման, հողերի բանկավորման, կոնսոլիդացիայի և վարձակալության խթանման միջոցառումների իրականացումը, իսկ </w:t>
      </w:r>
      <w:r w:rsidRPr="00984323">
        <w:rPr>
          <w:lang w:val="hy-AM"/>
        </w:rPr>
        <w:t xml:space="preserve">գյուղատնտեսության ոլորտում պետություն-մասնավոր շղթայի արդյունավետ համագործակցություն՝ </w:t>
      </w:r>
      <w:r w:rsidRPr="00984323">
        <w:rPr>
          <w:rFonts w:cs="Sylfaen"/>
          <w:bCs/>
          <w:lang w:val="hy-AM"/>
        </w:rPr>
        <w:t>ծրագրերի մոնիթորինգի և տեղազննությունների իրականացման արդյունքում։</w:t>
      </w:r>
      <w:r w:rsidRPr="00984323">
        <w:rPr>
          <w:rFonts w:cs="Arial"/>
          <w:lang w:val="hy-AM"/>
        </w:rPr>
        <w:t xml:space="preserve">  </w:t>
      </w:r>
    </w:p>
    <w:p w14:paraId="6D18F959" w14:textId="77777777" w:rsidR="00AC4452" w:rsidRDefault="005C7D84" w:rsidP="00AC4452">
      <w:pPr>
        <w:ind w:firstLine="720"/>
        <w:jc w:val="both"/>
        <w:rPr>
          <w:lang w:val="hy-AM"/>
        </w:rPr>
      </w:pPr>
      <w:r w:rsidRPr="00984323">
        <w:rPr>
          <w:rFonts w:cs="Arial"/>
          <w:lang w:val="hy-AM"/>
        </w:rPr>
        <w:t xml:space="preserve">Գյուղացիական տնտեսություններում իրականացված </w:t>
      </w:r>
      <w:r w:rsidRPr="00984323">
        <w:rPr>
          <w:rFonts w:cs="Sylfaen"/>
          <w:bCs/>
          <w:lang w:val="hy-AM"/>
        </w:rPr>
        <w:t>մոնիթորինգի և տեղազննությունների արդյունքում</w:t>
      </w:r>
      <w:r w:rsidRPr="00984323">
        <w:rPr>
          <w:lang w:val="hy-AM"/>
        </w:rPr>
        <w:t xml:space="preserve"> կբարելավվի շահառուների քանակը, աշխատանքի արդյունավետությունն, ինչպես նաև հետադարձ կապի միջոցով հնարավոր կլինի իրականացնել առավել արդյունավետ հսկողական մեխանիզմների սահմանում և գործընթացների նկատմամբ վերահսկողություն։</w:t>
      </w:r>
      <w:r w:rsidR="00AC4452">
        <w:rPr>
          <w:lang w:val="hy-AM"/>
        </w:rPr>
        <w:t xml:space="preserve"> </w:t>
      </w:r>
    </w:p>
    <w:p w14:paraId="528E6A8A" w14:textId="2AED4FBE" w:rsidR="00052785" w:rsidRPr="00AC4452" w:rsidRDefault="00052785" w:rsidP="00AC4452">
      <w:pPr>
        <w:ind w:firstLine="720"/>
        <w:jc w:val="both"/>
        <w:rPr>
          <w:lang w:val="hy-AM"/>
        </w:rPr>
      </w:pPr>
      <w:r w:rsidRPr="00984323">
        <w:rPr>
          <w:rFonts w:eastAsia="Times New Roman" w:cs="Sylfaen"/>
          <w:bCs/>
          <w:lang w:val="hy-AM" w:eastAsia="ru-RU"/>
        </w:rPr>
        <w:t>Հողային բարեփոխումների փորձնական ծրագրին աջակցության արդյունքում հնարավոր կլինի ձեռքբերել գ</w:t>
      </w:r>
      <w:r w:rsidRPr="00984323">
        <w:rPr>
          <w:rFonts w:cs="Times New Roman"/>
          <w:lang w:val="hy-AM"/>
        </w:rPr>
        <w:t xml:space="preserve">յուղատնտեսական </w:t>
      </w:r>
      <w:r w:rsidR="00B949FF" w:rsidRPr="00984323">
        <w:rPr>
          <w:rFonts w:cs="Times New Roman"/>
          <w:lang w:val="hy-AM"/>
        </w:rPr>
        <w:t>նշանակության</w:t>
      </w:r>
      <w:r w:rsidRPr="00984323">
        <w:rPr>
          <w:rFonts w:cs="Times New Roman"/>
          <w:lang w:val="hy-AM"/>
        </w:rPr>
        <w:t xml:space="preserve"> հողեր, ինչպես նաև օտարել, վարձակալության տալ, փոխանակել։</w:t>
      </w:r>
    </w:p>
    <w:p w14:paraId="16C4E2F6" w14:textId="77777777" w:rsidR="00C349E5" w:rsidRPr="003162FE" w:rsidRDefault="00C349E5" w:rsidP="00C349E5">
      <w:pPr>
        <w:ind w:firstLine="720"/>
        <w:jc w:val="both"/>
        <w:rPr>
          <w:lang w:val="hy-AM"/>
        </w:rPr>
      </w:pPr>
      <w:r w:rsidRPr="003162FE">
        <w:rPr>
          <w:iCs/>
          <w:lang w:val="hy-AM" w:eastAsia="ru-RU"/>
        </w:rPr>
        <w:t xml:space="preserve">Միաժամանակ, նախագծի ընդունման արդյունքում գուղատնտեսության ոլորտի պետական աջակցության ծրագրերով Կազմակերպության կողմից իրականացված մոնիթորինգի գործառույթների շրջանակներում տվյալների հավաքագրումը, մշակումը, վերլուծությունը և հաշվետվության արդյունքների տրամադրումը կնպաստի գյուղատնտեսության ոլորտում իրականացվող ծրագրերի և նախագծերի մշակման աշխատանքերին, ինչպես և ընդունված է միջազգային պրակտիկայում։   </w:t>
      </w:r>
    </w:p>
    <w:sectPr w:rsidR="00C349E5" w:rsidRPr="003162FE" w:rsidSect="000960D4">
      <w:pgSz w:w="11906" w:h="16838"/>
      <w:pgMar w:top="810" w:right="926" w:bottom="1440" w:left="99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3C9A81" w14:textId="77777777" w:rsidR="00AC44D3" w:rsidRDefault="00AC44D3" w:rsidP="00925CDC">
      <w:pPr>
        <w:spacing w:line="240" w:lineRule="auto"/>
      </w:pPr>
      <w:r>
        <w:separator/>
      </w:r>
    </w:p>
  </w:endnote>
  <w:endnote w:type="continuationSeparator" w:id="0">
    <w:p w14:paraId="3DA13F62" w14:textId="77777777" w:rsidR="00AC44D3" w:rsidRDefault="00AC44D3" w:rsidP="00925CD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267">
    <w:altName w:val="Calibri"/>
    <w:charset w:val="00"/>
    <w:family w:val="auto"/>
    <w:pitch w:val="variable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7029E0" w14:textId="77777777" w:rsidR="00AC44D3" w:rsidRDefault="00AC44D3" w:rsidP="00925CDC">
      <w:pPr>
        <w:spacing w:line="240" w:lineRule="auto"/>
      </w:pPr>
      <w:r>
        <w:separator/>
      </w:r>
    </w:p>
  </w:footnote>
  <w:footnote w:type="continuationSeparator" w:id="0">
    <w:p w14:paraId="4CD33A8D" w14:textId="77777777" w:rsidR="00AC44D3" w:rsidRDefault="00AC44D3" w:rsidP="00925CDC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11BBF"/>
    <w:multiLevelType w:val="hybridMultilevel"/>
    <w:tmpl w:val="46742F86"/>
    <w:lvl w:ilvl="0" w:tplc="50B6C9C0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8F969F8"/>
    <w:multiLevelType w:val="hybridMultilevel"/>
    <w:tmpl w:val="3B6C000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FF26DB"/>
    <w:multiLevelType w:val="hybridMultilevel"/>
    <w:tmpl w:val="9B1895E4"/>
    <w:lvl w:ilvl="0" w:tplc="EBF0EE90">
      <w:start w:val="15"/>
      <w:numFmt w:val="decimal"/>
      <w:lvlText w:val="%1."/>
      <w:lvlJc w:val="left"/>
      <w:pPr>
        <w:ind w:left="927" w:hanging="360"/>
      </w:pPr>
      <w:rPr>
        <w:rFonts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52B467A"/>
    <w:multiLevelType w:val="hybridMultilevel"/>
    <w:tmpl w:val="E9AE7A10"/>
    <w:lvl w:ilvl="0" w:tplc="AE846F3E">
      <w:start w:val="1"/>
      <w:numFmt w:val="decimal"/>
      <w:lvlText w:val="%1."/>
      <w:lvlJc w:val="left"/>
      <w:pPr>
        <w:ind w:left="9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563D41"/>
    <w:multiLevelType w:val="hybridMultilevel"/>
    <w:tmpl w:val="D7D255EA"/>
    <w:lvl w:ilvl="0" w:tplc="48381BAA">
      <w:start w:val="1"/>
      <w:numFmt w:val="decimal"/>
      <w:lvlText w:val="%1."/>
      <w:lvlJc w:val="left"/>
      <w:pPr>
        <w:ind w:left="720" w:hanging="360"/>
      </w:pPr>
      <w:rPr>
        <w:b/>
        <w:bCs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676D56"/>
    <w:multiLevelType w:val="hybridMultilevel"/>
    <w:tmpl w:val="87287106"/>
    <w:lvl w:ilvl="0" w:tplc="04190011">
      <w:start w:val="1"/>
      <w:numFmt w:val="decimal"/>
      <w:lvlText w:val="%1)"/>
      <w:lvlJc w:val="left"/>
      <w:pPr>
        <w:ind w:left="1647" w:hanging="360"/>
      </w:p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6" w15:restartNumberingAfterBreak="0">
    <w:nsid w:val="3E0E5997"/>
    <w:multiLevelType w:val="hybridMultilevel"/>
    <w:tmpl w:val="AC6892F8"/>
    <w:lvl w:ilvl="0" w:tplc="36000908">
      <w:start w:val="1"/>
      <w:numFmt w:val="decimal"/>
      <w:lvlText w:val="%1."/>
      <w:lvlJc w:val="left"/>
      <w:pPr>
        <w:ind w:left="1440" w:hanging="360"/>
      </w:pPr>
      <w:rPr>
        <w:rFonts w:ascii="GHEA Grapalat" w:eastAsia="Times New Roman" w:hAnsi="GHEA Grapalat" w:cs="Sylfaen"/>
        <w:b w:val="0"/>
      </w:rPr>
    </w:lvl>
    <w:lvl w:ilvl="1" w:tplc="04090011">
      <w:start w:val="1"/>
      <w:numFmt w:val="decimal"/>
      <w:lvlText w:val="%2)"/>
      <w:lvlJc w:val="left"/>
      <w:pPr>
        <w:ind w:left="216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5B916FC"/>
    <w:multiLevelType w:val="hybridMultilevel"/>
    <w:tmpl w:val="BCAE1A38"/>
    <w:lvl w:ilvl="0" w:tplc="126CFA1E">
      <w:start w:val="6"/>
      <w:numFmt w:val="decimal"/>
      <w:lvlText w:val="%1."/>
      <w:lvlJc w:val="left"/>
      <w:pPr>
        <w:ind w:left="1440" w:hanging="360"/>
      </w:pPr>
      <w:rPr>
        <w:rFonts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4A8F15CF"/>
    <w:multiLevelType w:val="hybridMultilevel"/>
    <w:tmpl w:val="16D06F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481092"/>
    <w:multiLevelType w:val="hybridMultilevel"/>
    <w:tmpl w:val="B67E7C1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F369EB"/>
    <w:multiLevelType w:val="hybridMultilevel"/>
    <w:tmpl w:val="C0840FDE"/>
    <w:lvl w:ilvl="0" w:tplc="402667F6">
      <w:start w:val="1"/>
      <w:numFmt w:val="decimal"/>
      <w:lvlText w:val="%1."/>
      <w:lvlJc w:val="left"/>
      <w:pPr>
        <w:ind w:left="6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9" w:hanging="360"/>
      </w:pPr>
    </w:lvl>
    <w:lvl w:ilvl="2" w:tplc="0409001B" w:tentative="1">
      <w:start w:val="1"/>
      <w:numFmt w:val="lowerRoman"/>
      <w:lvlText w:val="%3."/>
      <w:lvlJc w:val="right"/>
      <w:pPr>
        <w:ind w:left="2079" w:hanging="180"/>
      </w:pPr>
    </w:lvl>
    <w:lvl w:ilvl="3" w:tplc="0409000F" w:tentative="1">
      <w:start w:val="1"/>
      <w:numFmt w:val="decimal"/>
      <w:lvlText w:val="%4."/>
      <w:lvlJc w:val="left"/>
      <w:pPr>
        <w:ind w:left="2799" w:hanging="360"/>
      </w:pPr>
    </w:lvl>
    <w:lvl w:ilvl="4" w:tplc="04090019" w:tentative="1">
      <w:start w:val="1"/>
      <w:numFmt w:val="lowerLetter"/>
      <w:lvlText w:val="%5."/>
      <w:lvlJc w:val="left"/>
      <w:pPr>
        <w:ind w:left="3519" w:hanging="360"/>
      </w:pPr>
    </w:lvl>
    <w:lvl w:ilvl="5" w:tplc="0409001B" w:tentative="1">
      <w:start w:val="1"/>
      <w:numFmt w:val="lowerRoman"/>
      <w:lvlText w:val="%6."/>
      <w:lvlJc w:val="right"/>
      <w:pPr>
        <w:ind w:left="4239" w:hanging="180"/>
      </w:pPr>
    </w:lvl>
    <w:lvl w:ilvl="6" w:tplc="0409000F" w:tentative="1">
      <w:start w:val="1"/>
      <w:numFmt w:val="decimal"/>
      <w:lvlText w:val="%7."/>
      <w:lvlJc w:val="left"/>
      <w:pPr>
        <w:ind w:left="4959" w:hanging="360"/>
      </w:pPr>
    </w:lvl>
    <w:lvl w:ilvl="7" w:tplc="04090019" w:tentative="1">
      <w:start w:val="1"/>
      <w:numFmt w:val="lowerLetter"/>
      <w:lvlText w:val="%8."/>
      <w:lvlJc w:val="left"/>
      <w:pPr>
        <w:ind w:left="5679" w:hanging="360"/>
      </w:pPr>
    </w:lvl>
    <w:lvl w:ilvl="8" w:tplc="0409001B" w:tentative="1">
      <w:start w:val="1"/>
      <w:numFmt w:val="lowerRoman"/>
      <w:lvlText w:val="%9."/>
      <w:lvlJc w:val="right"/>
      <w:pPr>
        <w:ind w:left="6399" w:hanging="180"/>
      </w:pPr>
    </w:lvl>
  </w:abstractNum>
  <w:abstractNum w:abstractNumId="11" w15:restartNumberingAfterBreak="0">
    <w:nsid w:val="631C6BD4"/>
    <w:multiLevelType w:val="hybridMultilevel"/>
    <w:tmpl w:val="F03841BA"/>
    <w:lvl w:ilvl="0" w:tplc="8F74D396">
      <w:start w:val="1"/>
      <w:numFmt w:val="decimal"/>
      <w:lvlText w:val="%1."/>
      <w:lvlJc w:val="left"/>
      <w:pPr>
        <w:ind w:left="9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9C44AE"/>
    <w:multiLevelType w:val="hybridMultilevel"/>
    <w:tmpl w:val="6F1E66BA"/>
    <w:lvl w:ilvl="0" w:tplc="6CF468FE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1149939">
    <w:abstractNumId w:val="0"/>
  </w:num>
  <w:num w:numId="2" w16cid:durableId="526452849">
    <w:abstractNumId w:val="5"/>
  </w:num>
  <w:num w:numId="3" w16cid:durableId="1248268761">
    <w:abstractNumId w:val="2"/>
  </w:num>
  <w:num w:numId="4" w16cid:durableId="1448231827">
    <w:abstractNumId w:val="3"/>
  </w:num>
  <w:num w:numId="5" w16cid:durableId="1908685190">
    <w:abstractNumId w:val="11"/>
  </w:num>
  <w:num w:numId="6" w16cid:durableId="1729761438">
    <w:abstractNumId w:val="0"/>
  </w:num>
  <w:num w:numId="7" w16cid:durableId="942110480">
    <w:abstractNumId w:val="2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636685645">
    <w:abstractNumId w:val="10"/>
  </w:num>
  <w:num w:numId="9" w16cid:durableId="2026711378">
    <w:abstractNumId w:val="6"/>
  </w:num>
  <w:num w:numId="10" w16cid:durableId="801769542">
    <w:abstractNumId w:val="4"/>
  </w:num>
  <w:num w:numId="11" w16cid:durableId="1359313362">
    <w:abstractNumId w:val="12"/>
  </w:num>
  <w:num w:numId="12" w16cid:durableId="901910792">
    <w:abstractNumId w:val="8"/>
  </w:num>
  <w:num w:numId="13" w16cid:durableId="1454516533">
    <w:abstractNumId w:val="9"/>
  </w:num>
  <w:num w:numId="14" w16cid:durableId="919369801">
    <w:abstractNumId w:val="1"/>
  </w:num>
  <w:num w:numId="15" w16cid:durableId="119565057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39AD"/>
    <w:rsid w:val="00004011"/>
    <w:rsid w:val="0002137E"/>
    <w:rsid w:val="00025823"/>
    <w:rsid w:val="00033BA6"/>
    <w:rsid w:val="00034145"/>
    <w:rsid w:val="00035E90"/>
    <w:rsid w:val="00035F5F"/>
    <w:rsid w:val="00036E71"/>
    <w:rsid w:val="00040B1C"/>
    <w:rsid w:val="00042314"/>
    <w:rsid w:val="00042D1F"/>
    <w:rsid w:val="00044BC2"/>
    <w:rsid w:val="000457A3"/>
    <w:rsid w:val="00052785"/>
    <w:rsid w:val="00054EBB"/>
    <w:rsid w:val="000613AA"/>
    <w:rsid w:val="00074B6C"/>
    <w:rsid w:val="00076F21"/>
    <w:rsid w:val="00082495"/>
    <w:rsid w:val="00086912"/>
    <w:rsid w:val="00087D68"/>
    <w:rsid w:val="00092321"/>
    <w:rsid w:val="000960D4"/>
    <w:rsid w:val="00096CB2"/>
    <w:rsid w:val="000A0C51"/>
    <w:rsid w:val="000A105F"/>
    <w:rsid w:val="000A78C5"/>
    <w:rsid w:val="000B6A9B"/>
    <w:rsid w:val="000C55D6"/>
    <w:rsid w:val="000C62B4"/>
    <w:rsid w:val="000D3A0F"/>
    <w:rsid w:val="000E0170"/>
    <w:rsid w:val="000E1E94"/>
    <w:rsid w:val="000E753A"/>
    <w:rsid w:val="000F2897"/>
    <w:rsid w:val="000F3813"/>
    <w:rsid w:val="000F3F86"/>
    <w:rsid w:val="00100665"/>
    <w:rsid w:val="0011491C"/>
    <w:rsid w:val="00115FDD"/>
    <w:rsid w:val="00133750"/>
    <w:rsid w:val="0013414E"/>
    <w:rsid w:val="00137F3A"/>
    <w:rsid w:val="00144A01"/>
    <w:rsid w:val="00152CF6"/>
    <w:rsid w:val="001556B9"/>
    <w:rsid w:val="00160979"/>
    <w:rsid w:val="00165843"/>
    <w:rsid w:val="001757E1"/>
    <w:rsid w:val="00180A6E"/>
    <w:rsid w:val="001839F3"/>
    <w:rsid w:val="00184722"/>
    <w:rsid w:val="001914A2"/>
    <w:rsid w:val="00196C3A"/>
    <w:rsid w:val="001A204D"/>
    <w:rsid w:val="001A3348"/>
    <w:rsid w:val="001A487E"/>
    <w:rsid w:val="001B2939"/>
    <w:rsid w:val="001B7C83"/>
    <w:rsid w:val="001C5667"/>
    <w:rsid w:val="001D28B0"/>
    <w:rsid w:val="001D43D0"/>
    <w:rsid w:val="001D668F"/>
    <w:rsid w:val="001D709C"/>
    <w:rsid w:val="001E219D"/>
    <w:rsid w:val="001E36B5"/>
    <w:rsid w:val="001E418B"/>
    <w:rsid w:val="001F10A8"/>
    <w:rsid w:val="00205F08"/>
    <w:rsid w:val="00211C2E"/>
    <w:rsid w:val="0023494B"/>
    <w:rsid w:val="00247CAD"/>
    <w:rsid w:val="00254EE4"/>
    <w:rsid w:val="00270A83"/>
    <w:rsid w:val="002751E8"/>
    <w:rsid w:val="002756E0"/>
    <w:rsid w:val="00284EAB"/>
    <w:rsid w:val="002A0196"/>
    <w:rsid w:val="002A121D"/>
    <w:rsid w:val="002A30E4"/>
    <w:rsid w:val="002B091E"/>
    <w:rsid w:val="002B5117"/>
    <w:rsid w:val="002B6CCA"/>
    <w:rsid w:val="002B7D21"/>
    <w:rsid w:val="002C65FD"/>
    <w:rsid w:val="002D5C1D"/>
    <w:rsid w:val="002F11E5"/>
    <w:rsid w:val="002F1DED"/>
    <w:rsid w:val="00314C45"/>
    <w:rsid w:val="003248BE"/>
    <w:rsid w:val="00331291"/>
    <w:rsid w:val="003440D6"/>
    <w:rsid w:val="0036343B"/>
    <w:rsid w:val="00366BAB"/>
    <w:rsid w:val="0037032D"/>
    <w:rsid w:val="0037383F"/>
    <w:rsid w:val="0039016D"/>
    <w:rsid w:val="00390720"/>
    <w:rsid w:val="00391AFB"/>
    <w:rsid w:val="00394A12"/>
    <w:rsid w:val="003A1B6D"/>
    <w:rsid w:val="003B5A41"/>
    <w:rsid w:val="003C3C2E"/>
    <w:rsid w:val="003C3D69"/>
    <w:rsid w:val="003D1252"/>
    <w:rsid w:val="003D1637"/>
    <w:rsid w:val="003D3762"/>
    <w:rsid w:val="003D52FC"/>
    <w:rsid w:val="003D739B"/>
    <w:rsid w:val="003D75B4"/>
    <w:rsid w:val="003E22E8"/>
    <w:rsid w:val="00401503"/>
    <w:rsid w:val="00404A9D"/>
    <w:rsid w:val="004145B2"/>
    <w:rsid w:val="0042087A"/>
    <w:rsid w:val="00422940"/>
    <w:rsid w:val="00425917"/>
    <w:rsid w:val="00426A7F"/>
    <w:rsid w:val="00440C7E"/>
    <w:rsid w:val="00444A5D"/>
    <w:rsid w:val="004508ED"/>
    <w:rsid w:val="004555AE"/>
    <w:rsid w:val="00456FDC"/>
    <w:rsid w:val="0045716B"/>
    <w:rsid w:val="00462375"/>
    <w:rsid w:val="004623BD"/>
    <w:rsid w:val="004628DC"/>
    <w:rsid w:val="0046331F"/>
    <w:rsid w:val="00464137"/>
    <w:rsid w:val="00476B28"/>
    <w:rsid w:val="00483027"/>
    <w:rsid w:val="00483F4C"/>
    <w:rsid w:val="00484C55"/>
    <w:rsid w:val="004933BC"/>
    <w:rsid w:val="00494BAD"/>
    <w:rsid w:val="004962C8"/>
    <w:rsid w:val="00496DB3"/>
    <w:rsid w:val="0049775D"/>
    <w:rsid w:val="004A0503"/>
    <w:rsid w:val="004A2D96"/>
    <w:rsid w:val="004B3B69"/>
    <w:rsid w:val="004B3BCF"/>
    <w:rsid w:val="004B6662"/>
    <w:rsid w:val="004B7787"/>
    <w:rsid w:val="004C14FB"/>
    <w:rsid w:val="004E188A"/>
    <w:rsid w:val="004E2817"/>
    <w:rsid w:val="004E32BC"/>
    <w:rsid w:val="004E32C0"/>
    <w:rsid w:val="004F26E1"/>
    <w:rsid w:val="0050088A"/>
    <w:rsid w:val="00500C31"/>
    <w:rsid w:val="00503B59"/>
    <w:rsid w:val="00504198"/>
    <w:rsid w:val="0051134A"/>
    <w:rsid w:val="005145A7"/>
    <w:rsid w:val="005171D4"/>
    <w:rsid w:val="005204F0"/>
    <w:rsid w:val="00522243"/>
    <w:rsid w:val="00532657"/>
    <w:rsid w:val="00533334"/>
    <w:rsid w:val="005365DF"/>
    <w:rsid w:val="005442CF"/>
    <w:rsid w:val="00552F5B"/>
    <w:rsid w:val="005557BE"/>
    <w:rsid w:val="00556E29"/>
    <w:rsid w:val="005637FD"/>
    <w:rsid w:val="005645A5"/>
    <w:rsid w:val="005774AF"/>
    <w:rsid w:val="00577C72"/>
    <w:rsid w:val="00580423"/>
    <w:rsid w:val="005846FB"/>
    <w:rsid w:val="00592831"/>
    <w:rsid w:val="00592C73"/>
    <w:rsid w:val="00595378"/>
    <w:rsid w:val="005A5034"/>
    <w:rsid w:val="005A6A47"/>
    <w:rsid w:val="005B354F"/>
    <w:rsid w:val="005C7206"/>
    <w:rsid w:val="005C7D84"/>
    <w:rsid w:val="005E4B6E"/>
    <w:rsid w:val="005E6E83"/>
    <w:rsid w:val="005E790C"/>
    <w:rsid w:val="005F0ABE"/>
    <w:rsid w:val="005F5F08"/>
    <w:rsid w:val="005F6191"/>
    <w:rsid w:val="005F6880"/>
    <w:rsid w:val="0060693D"/>
    <w:rsid w:val="006129B6"/>
    <w:rsid w:val="006161A1"/>
    <w:rsid w:val="00616C72"/>
    <w:rsid w:val="00617A6B"/>
    <w:rsid w:val="00624236"/>
    <w:rsid w:val="00624C7E"/>
    <w:rsid w:val="006276F9"/>
    <w:rsid w:val="006308AE"/>
    <w:rsid w:val="00633389"/>
    <w:rsid w:val="006361C4"/>
    <w:rsid w:val="00637926"/>
    <w:rsid w:val="00640324"/>
    <w:rsid w:val="00652453"/>
    <w:rsid w:val="0065516E"/>
    <w:rsid w:val="00662DFB"/>
    <w:rsid w:val="0066690C"/>
    <w:rsid w:val="0066762D"/>
    <w:rsid w:val="006713E7"/>
    <w:rsid w:val="0067280D"/>
    <w:rsid w:val="0067545A"/>
    <w:rsid w:val="00676C6D"/>
    <w:rsid w:val="0068177A"/>
    <w:rsid w:val="006A3D17"/>
    <w:rsid w:val="006A3E8E"/>
    <w:rsid w:val="006A5AE1"/>
    <w:rsid w:val="006A6C90"/>
    <w:rsid w:val="006A74F7"/>
    <w:rsid w:val="006A7E4D"/>
    <w:rsid w:val="006B18CB"/>
    <w:rsid w:val="006B7098"/>
    <w:rsid w:val="006C24B2"/>
    <w:rsid w:val="006D42A5"/>
    <w:rsid w:val="006D763E"/>
    <w:rsid w:val="006E1006"/>
    <w:rsid w:val="006E7827"/>
    <w:rsid w:val="006F0495"/>
    <w:rsid w:val="007031ED"/>
    <w:rsid w:val="00704CBF"/>
    <w:rsid w:val="007056BF"/>
    <w:rsid w:val="00706684"/>
    <w:rsid w:val="00706C9A"/>
    <w:rsid w:val="00712AEE"/>
    <w:rsid w:val="00712E25"/>
    <w:rsid w:val="00713C1F"/>
    <w:rsid w:val="007216EA"/>
    <w:rsid w:val="00727C63"/>
    <w:rsid w:val="007358DB"/>
    <w:rsid w:val="00742D7F"/>
    <w:rsid w:val="00750178"/>
    <w:rsid w:val="00760C94"/>
    <w:rsid w:val="007700BC"/>
    <w:rsid w:val="00774389"/>
    <w:rsid w:val="0078781B"/>
    <w:rsid w:val="00787A49"/>
    <w:rsid w:val="007969A2"/>
    <w:rsid w:val="007A3839"/>
    <w:rsid w:val="007A56FF"/>
    <w:rsid w:val="007B1095"/>
    <w:rsid w:val="007C3031"/>
    <w:rsid w:val="007C7F54"/>
    <w:rsid w:val="007D13A3"/>
    <w:rsid w:val="007D2407"/>
    <w:rsid w:val="007D4F77"/>
    <w:rsid w:val="007E017E"/>
    <w:rsid w:val="007E6389"/>
    <w:rsid w:val="007F076A"/>
    <w:rsid w:val="007F1649"/>
    <w:rsid w:val="007F7C53"/>
    <w:rsid w:val="00801563"/>
    <w:rsid w:val="008038B3"/>
    <w:rsid w:val="0080711E"/>
    <w:rsid w:val="008135D7"/>
    <w:rsid w:val="0081760D"/>
    <w:rsid w:val="00821207"/>
    <w:rsid w:val="00822863"/>
    <w:rsid w:val="0082374D"/>
    <w:rsid w:val="00825252"/>
    <w:rsid w:val="00825BEA"/>
    <w:rsid w:val="0083409C"/>
    <w:rsid w:val="00842AE7"/>
    <w:rsid w:val="008433D9"/>
    <w:rsid w:val="00853F2B"/>
    <w:rsid w:val="008540D7"/>
    <w:rsid w:val="00857CDF"/>
    <w:rsid w:val="00860A2F"/>
    <w:rsid w:val="0086234F"/>
    <w:rsid w:val="00864720"/>
    <w:rsid w:val="008677AC"/>
    <w:rsid w:val="00867E8D"/>
    <w:rsid w:val="00870906"/>
    <w:rsid w:val="00871241"/>
    <w:rsid w:val="00873ADF"/>
    <w:rsid w:val="00880348"/>
    <w:rsid w:val="0088498F"/>
    <w:rsid w:val="00886576"/>
    <w:rsid w:val="0089643B"/>
    <w:rsid w:val="008A0322"/>
    <w:rsid w:val="008A5E59"/>
    <w:rsid w:val="008A6EE7"/>
    <w:rsid w:val="008C2D29"/>
    <w:rsid w:val="008D0AEC"/>
    <w:rsid w:val="008D5A0E"/>
    <w:rsid w:val="008D5B45"/>
    <w:rsid w:val="008D6419"/>
    <w:rsid w:val="008E26EE"/>
    <w:rsid w:val="008E2AF1"/>
    <w:rsid w:val="008F0DD4"/>
    <w:rsid w:val="00900312"/>
    <w:rsid w:val="00900835"/>
    <w:rsid w:val="009030E1"/>
    <w:rsid w:val="00904259"/>
    <w:rsid w:val="0091033F"/>
    <w:rsid w:val="00925CDC"/>
    <w:rsid w:val="00936AB9"/>
    <w:rsid w:val="00952946"/>
    <w:rsid w:val="0096269A"/>
    <w:rsid w:val="009651D1"/>
    <w:rsid w:val="00965FDF"/>
    <w:rsid w:val="009673A7"/>
    <w:rsid w:val="00976A39"/>
    <w:rsid w:val="00984323"/>
    <w:rsid w:val="009846A4"/>
    <w:rsid w:val="00987E66"/>
    <w:rsid w:val="0099057B"/>
    <w:rsid w:val="00991398"/>
    <w:rsid w:val="009A07ED"/>
    <w:rsid w:val="009A0E36"/>
    <w:rsid w:val="009A55C4"/>
    <w:rsid w:val="009B0917"/>
    <w:rsid w:val="009C24E9"/>
    <w:rsid w:val="009C72E3"/>
    <w:rsid w:val="009D79AE"/>
    <w:rsid w:val="009E0502"/>
    <w:rsid w:val="009E4B12"/>
    <w:rsid w:val="009F03A5"/>
    <w:rsid w:val="009F4DAB"/>
    <w:rsid w:val="00A12790"/>
    <w:rsid w:val="00A20E1E"/>
    <w:rsid w:val="00A21731"/>
    <w:rsid w:val="00A22280"/>
    <w:rsid w:val="00A237CF"/>
    <w:rsid w:val="00A25126"/>
    <w:rsid w:val="00A31382"/>
    <w:rsid w:val="00A36A6A"/>
    <w:rsid w:val="00A439AD"/>
    <w:rsid w:val="00A439D1"/>
    <w:rsid w:val="00A46581"/>
    <w:rsid w:val="00A46757"/>
    <w:rsid w:val="00A46D19"/>
    <w:rsid w:val="00A51AFC"/>
    <w:rsid w:val="00A564B1"/>
    <w:rsid w:val="00A5693B"/>
    <w:rsid w:val="00A56F88"/>
    <w:rsid w:val="00A5779E"/>
    <w:rsid w:val="00A616F5"/>
    <w:rsid w:val="00A644A7"/>
    <w:rsid w:val="00A74976"/>
    <w:rsid w:val="00A74BE1"/>
    <w:rsid w:val="00A74D5A"/>
    <w:rsid w:val="00A776E7"/>
    <w:rsid w:val="00A813F5"/>
    <w:rsid w:val="00A856F3"/>
    <w:rsid w:val="00A85CD9"/>
    <w:rsid w:val="00A85FCB"/>
    <w:rsid w:val="00A863C4"/>
    <w:rsid w:val="00A876B2"/>
    <w:rsid w:val="00A9728A"/>
    <w:rsid w:val="00AA2A59"/>
    <w:rsid w:val="00AA4D0A"/>
    <w:rsid w:val="00AA5146"/>
    <w:rsid w:val="00AB2EA1"/>
    <w:rsid w:val="00AB3BF0"/>
    <w:rsid w:val="00AC4452"/>
    <w:rsid w:val="00AC44D3"/>
    <w:rsid w:val="00AD43C9"/>
    <w:rsid w:val="00AD7CFF"/>
    <w:rsid w:val="00AE2010"/>
    <w:rsid w:val="00AF0944"/>
    <w:rsid w:val="00B031A9"/>
    <w:rsid w:val="00B07866"/>
    <w:rsid w:val="00B10526"/>
    <w:rsid w:val="00B13B59"/>
    <w:rsid w:val="00B2199B"/>
    <w:rsid w:val="00B21D9D"/>
    <w:rsid w:val="00B24A6D"/>
    <w:rsid w:val="00B2729C"/>
    <w:rsid w:val="00B3102B"/>
    <w:rsid w:val="00B33FE8"/>
    <w:rsid w:val="00B40FB1"/>
    <w:rsid w:val="00B43343"/>
    <w:rsid w:val="00B46AEF"/>
    <w:rsid w:val="00B47C9F"/>
    <w:rsid w:val="00B51E0A"/>
    <w:rsid w:val="00B533CE"/>
    <w:rsid w:val="00B5346E"/>
    <w:rsid w:val="00B537BB"/>
    <w:rsid w:val="00B707C9"/>
    <w:rsid w:val="00B71184"/>
    <w:rsid w:val="00B739AD"/>
    <w:rsid w:val="00B74105"/>
    <w:rsid w:val="00B90E45"/>
    <w:rsid w:val="00B934CC"/>
    <w:rsid w:val="00B93855"/>
    <w:rsid w:val="00B93B9F"/>
    <w:rsid w:val="00B949FF"/>
    <w:rsid w:val="00BA1216"/>
    <w:rsid w:val="00BA48F2"/>
    <w:rsid w:val="00BB1E35"/>
    <w:rsid w:val="00BB2642"/>
    <w:rsid w:val="00BB36C5"/>
    <w:rsid w:val="00BB43B0"/>
    <w:rsid w:val="00BB4F51"/>
    <w:rsid w:val="00BC06F5"/>
    <w:rsid w:val="00BC1D49"/>
    <w:rsid w:val="00BD0007"/>
    <w:rsid w:val="00BF126B"/>
    <w:rsid w:val="00C071E2"/>
    <w:rsid w:val="00C07F07"/>
    <w:rsid w:val="00C23DA8"/>
    <w:rsid w:val="00C340EB"/>
    <w:rsid w:val="00C349E5"/>
    <w:rsid w:val="00C41FBE"/>
    <w:rsid w:val="00C4251F"/>
    <w:rsid w:val="00C459A5"/>
    <w:rsid w:val="00C52943"/>
    <w:rsid w:val="00C53D57"/>
    <w:rsid w:val="00C5682B"/>
    <w:rsid w:val="00C57D52"/>
    <w:rsid w:val="00C6590E"/>
    <w:rsid w:val="00C671AF"/>
    <w:rsid w:val="00C71EB5"/>
    <w:rsid w:val="00C72E28"/>
    <w:rsid w:val="00C72F67"/>
    <w:rsid w:val="00C80477"/>
    <w:rsid w:val="00C81893"/>
    <w:rsid w:val="00C81D5F"/>
    <w:rsid w:val="00C838A1"/>
    <w:rsid w:val="00C931F5"/>
    <w:rsid w:val="00C95C50"/>
    <w:rsid w:val="00CA224A"/>
    <w:rsid w:val="00CA306B"/>
    <w:rsid w:val="00CA4ACC"/>
    <w:rsid w:val="00CA4C8F"/>
    <w:rsid w:val="00CA5A33"/>
    <w:rsid w:val="00CA7A04"/>
    <w:rsid w:val="00CB4455"/>
    <w:rsid w:val="00CB4A3C"/>
    <w:rsid w:val="00CB4E02"/>
    <w:rsid w:val="00CC0FEF"/>
    <w:rsid w:val="00CC1A41"/>
    <w:rsid w:val="00CC75D8"/>
    <w:rsid w:val="00CD471C"/>
    <w:rsid w:val="00CE111E"/>
    <w:rsid w:val="00CE308A"/>
    <w:rsid w:val="00CE4EAB"/>
    <w:rsid w:val="00CF38CE"/>
    <w:rsid w:val="00CF7573"/>
    <w:rsid w:val="00D05394"/>
    <w:rsid w:val="00D06F88"/>
    <w:rsid w:val="00D11AF4"/>
    <w:rsid w:val="00D20E71"/>
    <w:rsid w:val="00D25F14"/>
    <w:rsid w:val="00D3202D"/>
    <w:rsid w:val="00D33A94"/>
    <w:rsid w:val="00D343BE"/>
    <w:rsid w:val="00D34447"/>
    <w:rsid w:val="00D41FB5"/>
    <w:rsid w:val="00D430A9"/>
    <w:rsid w:val="00D44300"/>
    <w:rsid w:val="00D46D81"/>
    <w:rsid w:val="00D50C4D"/>
    <w:rsid w:val="00D535B2"/>
    <w:rsid w:val="00D5468D"/>
    <w:rsid w:val="00D67DE4"/>
    <w:rsid w:val="00D67FB6"/>
    <w:rsid w:val="00D738F9"/>
    <w:rsid w:val="00D77A1F"/>
    <w:rsid w:val="00D81109"/>
    <w:rsid w:val="00D81558"/>
    <w:rsid w:val="00D8322C"/>
    <w:rsid w:val="00D932E5"/>
    <w:rsid w:val="00DA2283"/>
    <w:rsid w:val="00DA2F6C"/>
    <w:rsid w:val="00DA5377"/>
    <w:rsid w:val="00DA5544"/>
    <w:rsid w:val="00DB0E05"/>
    <w:rsid w:val="00DB44A8"/>
    <w:rsid w:val="00DB5C9B"/>
    <w:rsid w:val="00DB60AF"/>
    <w:rsid w:val="00DB6E31"/>
    <w:rsid w:val="00DB77A9"/>
    <w:rsid w:val="00DC39B0"/>
    <w:rsid w:val="00DD1629"/>
    <w:rsid w:val="00DD5427"/>
    <w:rsid w:val="00DE3695"/>
    <w:rsid w:val="00DE4723"/>
    <w:rsid w:val="00DF3466"/>
    <w:rsid w:val="00DF4151"/>
    <w:rsid w:val="00DF5E54"/>
    <w:rsid w:val="00DF762A"/>
    <w:rsid w:val="00E00B44"/>
    <w:rsid w:val="00E02D87"/>
    <w:rsid w:val="00E03D35"/>
    <w:rsid w:val="00E04A82"/>
    <w:rsid w:val="00E06062"/>
    <w:rsid w:val="00E06194"/>
    <w:rsid w:val="00E07D32"/>
    <w:rsid w:val="00E27A47"/>
    <w:rsid w:val="00E37258"/>
    <w:rsid w:val="00E44E52"/>
    <w:rsid w:val="00E46273"/>
    <w:rsid w:val="00E46733"/>
    <w:rsid w:val="00E650ED"/>
    <w:rsid w:val="00E660BB"/>
    <w:rsid w:val="00E721B9"/>
    <w:rsid w:val="00E810B4"/>
    <w:rsid w:val="00E832BA"/>
    <w:rsid w:val="00E83AED"/>
    <w:rsid w:val="00E854F8"/>
    <w:rsid w:val="00E92E85"/>
    <w:rsid w:val="00E93120"/>
    <w:rsid w:val="00E94400"/>
    <w:rsid w:val="00EA1A0C"/>
    <w:rsid w:val="00EA3594"/>
    <w:rsid w:val="00EA3C51"/>
    <w:rsid w:val="00EA783C"/>
    <w:rsid w:val="00EC143D"/>
    <w:rsid w:val="00EC3485"/>
    <w:rsid w:val="00ED2768"/>
    <w:rsid w:val="00ED2FBB"/>
    <w:rsid w:val="00EE03AE"/>
    <w:rsid w:val="00EE5FBF"/>
    <w:rsid w:val="00EE74D6"/>
    <w:rsid w:val="00EE7537"/>
    <w:rsid w:val="00EF4135"/>
    <w:rsid w:val="00F10318"/>
    <w:rsid w:val="00F14984"/>
    <w:rsid w:val="00F16CA0"/>
    <w:rsid w:val="00F2315B"/>
    <w:rsid w:val="00F25975"/>
    <w:rsid w:val="00F30862"/>
    <w:rsid w:val="00F425B7"/>
    <w:rsid w:val="00F42BFD"/>
    <w:rsid w:val="00F477C2"/>
    <w:rsid w:val="00F56A44"/>
    <w:rsid w:val="00F6147A"/>
    <w:rsid w:val="00F645E3"/>
    <w:rsid w:val="00F67034"/>
    <w:rsid w:val="00F91731"/>
    <w:rsid w:val="00FB1929"/>
    <w:rsid w:val="00FB7E84"/>
    <w:rsid w:val="00FC381F"/>
    <w:rsid w:val="00FD4E75"/>
    <w:rsid w:val="00FE0952"/>
    <w:rsid w:val="00FE2472"/>
    <w:rsid w:val="00FE5A03"/>
    <w:rsid w:val="00FF1B48"/>
    <w:rsid w:val="00FF5231"/>
    <w:rsid w:val="00FF5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11A4C6"/>
  <w15:docId w15:val="{2BC9F2E7-CFFA-4763-A8DC-C2535794A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HEA Grapalat" w:eastAsiaTheme="minorHAnsi" w:hAnsi="GHEA Grapalat" w:cstheme="minorBidi"/>
        <w:sz w:val="24"/>
        <w:szCs w:val="24"/>
        <w:lang w:val="ru-RU" w:eastAsia="en-US" w:bidi="ar-SA"/>
      </w:rPr>
    </w:rPrDefault>
    <w:pPrDefault>
      <w:pPr>
        <w:spacing w:line="360" w:lineRule="auto"/>
        <w:ind w:firstLine="56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Paragraphe de liste PBLH,Bullets"/>
    <w:basedOn w:val="Normal"/>
    <w:link w:val="ListParagraphChar"/>
    <w:uiPriority w:val="34"/>
    <w:qFormat/>
    <w:rsid w:val="000E753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25CDC"/>
    <w:pPr>
      <w:tabs>
        <w:tab w:val="center" w:pos="4677"/>
        <w:tab w:val="right" w:pos="9355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25CDC"/>
  </w:style>
  <w:style w:type="paragraph" w:styleId="Footer">
    <w:name w:val="footer"/>
    <w:basedOn w:val="Normal"/>
    <w:link w:val="FooterChar"/>
    <w:uiPriority w:val="99"/>
    <w:unhideWhenUsed/>
    <w:rsid w:val="00925CDC"/>
    <w:pPr>
      <w:tabs>
        <w:tab w:val="center" w:pos="4677"/>
        <w:tab w:val="right" w:pos="9355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25CDC"/>
  </w:style>
  <w:style w:type="paragraph" w:styleId="NormalWeb">
    <w:name w:val="Normal (Web)"/>
    <w:aliases w:val="webb, webb"/>
    <w:basedOn w:val="Normal"/>
    <w:link w:val="NormalWebChar"/>
    <w:uiPriority w:val="99"/>
    <w:unhideWhenUsed/>
    <w:qFormat/>
    <w:rsid w:val="00B537BB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lang w:val="en-US"/>
    </w:rPr>
  </w:style>
  <w:style w:type="character" w:styleId="Strong">
    <w:name w:val="Strong"/>
    <w:uiPriority w:val="22"/>
    <w:qFormat/>
    <w:rsid w:val="00B537BB"/>
    <w:rPr>
      <w:b/>
      <w:bCs/>
    </w:rPr>
  </w:style>
  <w:style w:type="character" w:customStyle="1" w:styleId="apple-converted-space">
    <w:name w:val="apple-converted-space"/>
    <w:rsid w:val="00B537BB"/>
  </w:style>
  <w:style w:type="character" w:customStyle="1" w:styleId="NormalWebChar">
    <w:name w:val="Normal (Web) Char"/>
    <w:aliases w:val="webb Char, webb Char"/>
    <w:link w:val="NormalWeb"/>
    <w:uiPriority w:val="99"/>
    <w:locked/>
    <w:rsid w:val="00B537BB"/>
    <w:rPr>
      <w:rFonts w:ascii="Times New Roman" w:eastAsia="Times New Roman" w:hAnsi="Times New Roman" w:cs="Times New Roman"/>
      <w:lang w:val="en-US"/>
    </w:rPr>
  </w:style>
  <w:style w:type="paragraph" w:customStyle="1" w:styleId="mechtex">
    <w:name w:val="mechtex"/>
    <w:basedOn w:val="Normal"/>
    <w:link w:val="mechtexChar"/>
    <w:rsid w:val="00CF7573"/>
    <w:pPr>
      <w:spacing w:line="240" w:lineRule="auto"/>
      <w:ind w:firstLine="0"/>
      <w:jc w:val="center"/>
    </w:pPr>
    <w:rPr>
      <w:rFonts w:ascii="Arial Armenian" w:eastAsia="Times New Roman" w:hAnsi="Arial Armenian" w:cs="Times New Roman"/>
      <w:sz w:val="22"/>
      <w:szCs w:val="20"/>
      <w:lang w:val="en-US" w:eastAsia="ru-RU"/>
    </w:rPr>
  </w:style>
  <w:style w:type="character" w:customStyle="1" w:styleId="mechtexChar">
    <w:name w:val="mechtex Char"/>
    <w:link w:val="mechtex"/>
    <w:rsid w:val="00CF7573"/>
    <w:rPr>
      <w:rFonts w:ascii="Arial Armenian" w:eastAsia="Times New Roman" w:hAnsi="Arial Armenian" w:cs="Times New Roman"/>
      <w:sz w:val="22"/>
      <w:szCs w:val="20"/>
      <w:lang w:val="en-US" w:eastAsia="ru-RU"/>
    </w:rPr>
  </w:style>
  <w:style w:type="character" w:styleId="Hyperlink">
    <w:name w:val="Hyperlink"/>
    <w:rsid w:val="00CF7573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12E2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2E25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Bullets Char"/>
    <w:link w:val="ListParagraph"/>
    <w:uiPriority w:val="34"/>
    <w:locked/>
    <w:rsid w:val="00444A5D"/>
  </w:style>
  <w:style w:type="paragraph" w:styleId="BodyText">
    <w:name w:val="Body Text"/>
    <w:aliases w:val="(Main Text),date,Body Text (Main text)"/>
    <w:basedOn w:val="Normal"/>
    <w:link w:val="BodyTextChar"/>
    <w:rsid w:val="00A616F5"/>
    <w:pPr>
      <w:overflowPunct w:val="0"/>
      <w:autoSpaceDE w:val="0"/>
      <w:autoSpaceDN w:val="0"/>
      <w:adjustRightInd w:val="0"/>
      <w:ind w:firstLine="0"/>
      <w:jc w:val="center"/>
      <w:textAlignment w:val="baseline"/>
    </w:pPr>
    <w:rPr>
      <w:rFonts w:ascii="Times LatArm" w:eastAsia="Times New Roman" w:hAnsi="Times LatArm" w:cs="Times New Roman"/>
      <w:b/>
      <w:bCs/>
      <w:sz w:val="40"/>
      <w:szCs w:val="20"/>
      <w:lang w:val="en-GB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rsid w:val="00A616F5"/>
    <w:rPr>
      <w:rFonts w:ascii="Times LatArm" w:eastAsia="Times New Roman" w:hAnsi="Times LatArm" w:cs="Times New Roman"/>
      <w:b/>
      <w:bCs/>
      <w:sz w:val="40"/>
      <w:szCs w:val="20"/>
      <w:lang w:val="en-GB"/>
    </w:rPr>
  </w:style>
  <w:style w:type="character" w:styleId="CommentReference">
    <w:name w:val="annotation reference"/>
    <w:uiPriority w:val="99"/>
    <w:semiHidden/>
    <w:unhideWhenUsed/>
    <w:rsid w:val="006308AE"/>
    <w:rPr>
      <w:sz w:val="16"/>
      <w:szCs w:val="16"/>
    </w:rPr>
  </w:style>
  <w:style w:type="paragraph" w:styleId="CommentText">
    <w:name w:val="annotation text"/>
    <w:basedOn w:val="Normal"/>
    <w:link w:val="CommentTextChar1"/>
    <w:uiPriority w:val="99"/>
    <w:unhideWhenUsed/>
    <w:rsid w:val="006308AE"/>
    <w:pPr>
      <w:suppressAutoHyphens/>
      <w:spacing w:after="160" w:line="259" w:lineRule="auto"/>
      <w:ind w:firstLine="0"/>
    </w:pPr>
    <w:rPr>
      <w:rFonts w:ascii="Calibri" w:eastAsia="SimSun" w:hAnsi="Calibri" w:cs="font267"/>
      <w:sz w:val="20"/>
      <w:szCs w:val="20"/>
      <w:lang w:val="en-US" w:eastAsia="ar-SA"/>
    </w:rPr>
  </w:style>
  <w:style w:type="character" w:customStyle="1" w:styleId="CommentTextChar">
    <w:name w:val="Comment Text Char"/>
    <w:basedOn w:val="DefaultParagraphFont"/>
    <w:uiPriority w:val="99"/>
    <w:semiHidden/>
    <w:rsid w:val="006308AE"/>
    <w:rPr>
      <w:sz w:val="20"/>
      <w:szCs w:val="20"/>
    </w:rPr>
  </w:style>
  <w:style w:type="character" w:customStyle="1" w:styleId="CommentTextChar1">
    <w:name w:val="Comment Text Char1"/>
    <w:link w:val="CommentText"/>
    <w:uiPriority w:val="99"/>
    <w:rsid w:val="006308AE"/>
    <w:rPr>
      <w:rFonts w:ascii="Calibri" w:eastAsia="SimSun" w:hAnsi="Calibri" w:cs="font267"/>
      <w:sz w:val="20"/>
      <w:szCs w:val="20"/>
      <w:lang w:val="en-US" w:eastAsia="ar-SA"/>
    </w:rPr>
  </w:style>
  <w:style w:type="paragraph" w:styleId="Revision">
    <w:name w:val="Revision"/>
    <w:hidden/>
    <w:uiPriority w:val="99"/>
    <w:semiHidden/>
    <w:rsid w:val="00F67034"/>
    <w:pPr>
      <w:spacing w:line="240" w:lineRule="auto"/>
      <w:ind w:firstLine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440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0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9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99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3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04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512DAC-FB57-4718-A968-FEC9EB468A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4</Pages>
  <Words>951</Words>
  <Characters>5424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Arsen Hovhannisyan</dc:creator>
  <cp:keywords>https:/mul2-mineconomy.gov.am/tasks/448251/oneclick/Himnavorum_cragir.docx?token=56754a529141e57418cbe4ab3ca8af47</cp:keywords>
  <cp:lastModifiedBy>Melanya Z. Karapetyan</cp:lastModifiedBy>
  <cp:revision>31</cp:revision>
  <cp:lastPrinted>2022-07-22T06:29:00Z</cp:lastPrinted>
  <dcterms:created xsi:type="dcterms:W3CDTF">2023-06-21T12:58:00Z</dcterms:created>
  <dcterms:modified xsi:type="dcterms:W3CDTF">2023-07-26T16:05:00Z</dcterms:modified>
</cp:coreProperties>
</file>