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0A46" w:rsidRDefault="001D5B27">
      <w:pPr>
        <w:spacing w:line="240" w:lineRule="auto"/>
        <w:jc w:val="center"/>
        <w:rPr>
          <w:rFonts w:ascii="GHEA Grapalat" w:hAnsi="GHEA Grapalat"/>
          <w:b/>
          <w:sz w:val="24"/>
          <w:szCs w:val="24"/>
          <w:lang w:val="hy-AM"/>
        </w:rPr>
      </w:pPr>
      <w:r>
        <w:rPr>
          <w:rFonts w:ascii="GHEA Grapalat" w:hAnsi="GHEA Grapalat"/>
          <w:b/>
          <w:sz w:val="24"/>
          <w:szCs w:val="24"/>
          <w:lang w:val="hy-AM"/>
        </w:rPr>
        <w:t>ԱՄՓՈՓԱԹԵՐԹ</w:t>
      </w:r>
    </w:p>
    <w:p w:rsidR="005B0A46" w:rsidRDefault="001D5B27" w:rsidP="00EC3D0C">
      <w:pPr>
        <w:pStyle w:val="NormalWeb"/>
        <w:shd w:val="clear" w:color="auto" w:fill="FFFFFF"/>
        <w:spacing w:before="0" w:beforeAutospacing="0" w:after="0" w:afterAutospacing="0" w:line="276" w:lineRule="auto"/>
        <w:jc w:val="center"/>
        <w:rPr>
          <w:rFonts w:ascii="GHEA Grapalat" w:hAnsi="GHEA Grapalat"/>
          <w:b/>
          <w:lang w:val="hy-AM"/>
        </w:rPr>
      </w:pPr>
      <w:r>
        <w:rPr>
          <w:rFonts w:ascii="GHEA Grapalat" w:hAnsi="GHEA Grapalat"/>
          <w:b/>
          <w:lang w:val="hy-AM"/>
        </w:rPr>
        <w:t>«</w:t>
      </w:r>
      <w:r w:rsidR="00D31BC3">
        <w:rPr>
          <w:rStyle w:val="Strong"/>
          <w:rFonts w:ascii="GHEA Grapalat" w:hAnsi="GHEA Grapalat"/>
          <w:color w:val="000000"/>
          <w:lang w:val="hy-AM"/>
        </w:rPr>
        <w:t>ՀԱՅԱՍՏԱՆԻ ՀԱՆՐԱՊԵՏՈՒԹՅԱՆ ԿԱՌԱՎԱՐՈՒԹՅԱՆ 2022 ԹՎԱԿԱՆԻ</w:t>
      </w:r>
      <w:r w:rsidR="00D31BC3">
        <w:rPr>
          <w:rStyle w:val="Strong"/>
          <w:rFonts w:ascii="Calibri" w:hAnsi="Calibri" w:cs="Calibri"/>
          <w:color w:val="000000"/>
          <w:lang w:val="hy-AM"/>
        </w:rPr>
        <w:t> </w:t>
      </w:r>
      <w:r w:rsidR="00D31BC3">
        <w:rPr>
          <w:rStyle w:val="Strong"/>
          <w:rFonts w:ascii="GHEA Grapalat" w:hAnsi="GHEA Grapalat" w:cs="GHEA Grapalat"/>
          <w:color w:val="000000"/>
          <w:lang w:val="hy-AM"/>
        </w:rPr>
        <w:t>ՀՈՒՆԻՍԻ</w:t>
      </w:r>
      <w:r w:rsidR="00D31BC3">
        <w:rPr>
          <w:rStyle w:val="Strong"/>
          <w:rFonts w:ascii="GHEA Grapalat" w:hAnsi="GHEA Grapalat"/>
          <w:color w:val="000000"/>
          <w:lang w:val="hy-AM"/>
        </w:rPr>
        <w:t xml:space="preserve"> 9-</w:t>
      </w:r>
      <w:r w:rsidR="00D31BC3">
        <w:rPr>
          <w:rStyle w:val="Strong"/>
          <w:rFonts w:ascii="GHEA Grapalat" w:hAnsi="GHEA Grapalat" w:cs="GHEA Grapalat"/>
          <w:color w:val="000000"/>
          <w:lang w:val="hy-AM"/>
        </w:rPr>
        <w:t>Ի</w:t>
      </w:r>
      <w:r w:rsidR="00D31BC3">
        <w:rPr>
          <w:rStyle w:val="Strong"/>
          <w:rFonts w:ascii="Calibri" w:hAnsi="Calibri" w:cs="Calibri"/>
          <w:color w:val="000000"/>
          <w:lang w:val="hy-AM"/>
        </w:rPr>
        <w:t> </w:t>
      </w:r>
      <w:r w:rsidR="00D31BC3">
        <w:rPr>
          <w:rStyle w:val="Strong"/>
          <w:rFonts w:ascii="GHEA Grapalat" w:hAnsi="GHEA Grapalat" w:cs="GHEA Grapalat"/>
          <w:color w:val="000000"/>
          <w:lang w:val="hy-AM"/>
        </w:rPr>
        <w:t>N 842-Լ</w:t>
      </w:r>
      <w:r w:rsidR="00D31BC3">
        <w:rPr>
          <w:rStyle w:val="Strong"/>
          <w:rFonts w:ascii="GHEA Grapalat" w:hAnsi="GHEA Grapalat" w:cs="Calibri"/>
          <w:color w:val="000000"/>
          <w:lang w:val="hy-AM"/>
        </w:rPr>
        <w:t xml:space="preserve"> </w:t>
      </w:r>
      <w:r w:rsidR="00D31BC3">
        <w:rPr>
          <w:rStyle w:val="Strong"/>
          <w:rFonts w:ascii="GHEA Grapalat" w:hAnsi="GHEA Grapalat"/>
          <w:shd w:val="clear" w:color="auto" w:fill="FFFFFF"/>
          <w:lang w:val="hy-AM"/>
        </w:rPr>
        <w:t>ՈՐՈՇՄԱՆ ՄԵՋ</w:t>
      </w:r>
      <w:r w:rsidR="00D31BC3">
        <w:rPr>
          <w:rStyle w:val="Strong"/>
          <w:rFonts w:ascii="GHEA Grapalat" w:hAnsi="GHEA Grapalat" w:cs="Calibri"/>
          <w:color w:val="000000"/>
          <w:lang w:val="hy-AM"/>
        </w:rPr>
        <w:t xml:space="preserve"> ԼՐԱՑՈՒՄՆԵՐ ԵՎ </w:t>
      </w:r>
      <w:r w:rsidR="00D31BC3">
        <w:rPr>
          <w:rStyle w:val="Strong"/>
          <w:rFonts w:ascii="GHEA Grapalat" w:hAnsi="GHEA Grapalat" w:cs="GHEA Grapalat"/>
          <w:color w:val="000000"/>
          <w:lang w:val="hy-AM"/>
        </w:rPr>
        <w:t>ՓՈՓՈԽՈՒԹՅՈՒՆՆԵՐ ԿԱՏԱՐԵԼՈՒ</w:t>
      </w:r>
      <w:r w:rsidR="00D31BC3">
        <w:rPr>
          <w:rStyle w:val="Strong"/>
          <w:rFonts w:ascii="Calibri" w:hAnsi="Calibri" w:cs="Calibri"/>
          <w:color w:val="000000"/>
          <w:lang w:val="hy-AM"/>
        </w:rPr>
        <w:t> </w:t>
      </w:r>
      <w:r w:rsidR="00D31BC3">
        <w:rPr>
          <w:rStyle w:val="Strong"/>
          <w:rFonts w:ascii="GHEA Grapalat" w:hAnsi="GHEA Grapalat" w:cs="GHEA Grapalat"/>
          <w:color w:val="000000"/>
          <w:lang w:val="hy-AM"/>
        </w:rPr>
        <w:t>ՄԱՍԻՆ</w:t>
      </w:r>
      <w:r>
        <w:rPr>
          <w:rFonts w:ascii="GHEA Grapalat" w:hAnsi="GHEA Grapalat"/>
          <w:b/>
          <w:lang w:val="hy-AM"/>
        </w:rPr>
        <w:t xml:space="preserve">» ՀԱՅԱՍՏԱՆԻ ՀԱՆՐԱՊԵՏՈՒԹՅԱՆ ԿԱՌԱՎԱՐՈՒԹՅԱՆ ՈՐՈՇՄԱՆ ՆԱԽԱԳԾԻ   </w:t>
      </w:r>
      <w:r w:rsidR="00D31BC3">
        <w:rPr>
          <w:rFonts w:ascii="GHEA Grapalat" w:hAnsi="GHEA Grapalat"/>
          <w:b/>
          <w:lang w:val="hy-AM"/>
        </w:rPr>
        <w:t xml:space="preserve"> </w:t>
      </w:r>
    </w:p>
    <w:p w:rsidR="005B0A46" w:rsidRDefault="005B0A46">
      <w:pPr>
        <w:pStyle w:val="NormalWeb"/>
        <w:shd w:val="clear" w:color="auto" w:fill="FFFFFF"/>
        <w:spacing w:before="0" w:beforeAutospacing="0" w:after="0" w:afterAutospacing="0"/>
        <w:jc w:val="center"/>
        <w:rPr>
          <w:rFonts w:ascii="GHEA Grapalat" w:hAnsi="GHEA Grapalat"/>
          <w:b/>
          <w:lang w:val="hy-AM"/>
        </w:rPr>
      </w:pPr>
    </w:p>
    <w:tbl>
      <w:tblPr>
        <w:tblStyle w:val="TableGrid"/>
        <w:tblW w:w="14310" w:type="dxa"/>
        <w:tblInd w:w="-365" w:type="dxa"/>
        <w:tblLook w:val="04A0" w:firstRow="1" w:lastRow="0" w:firstColumn="1" w:lastColumn="0" w:noHBand="0" w:noVBand="1"/>
      </w:tblPr>
      <w:tblGrid>
        <w:gridCol w:w="9180"/>
        <w:gridCol w:w="2430"/>
        <w:gridCol w:w="2700"/>
      </w:tblGrid>
      <w:tr w:rsidR="005B0A46">
        <w:trPr>
          <w:trHeight w:val="260"/>
        </w:trPr>
        <w:tc>
          <w:tcPr>
            <w:tcW w:w="11610" w:type="dxa"/>
            <w:gridSpan w:val="2"/>
            <w:vMerge w:val="restart"/>
            <w:shd w:val="clear" w:color="auto" w:fill="D9D9D9" w:themeFill="background1" w:themeFillShade="D9"/>
          </w:tcPr>
          <w:p w:rsidR="005B0A46" w:rsidRDefault="001D5B27">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1</w:t>
            </w:r>
            <w:r>
              <w:rPr>
                <w:rFonts w:ascii="GHEA Grapalat" w:hAnsi="GHEA Grapalat"/>
                <w:b/>
                <w:color w:val="000000"/>
                <w:sz w:val="24"/>
                <w:szCs w:val="24"/>
                <w:highlight w:val="lightGray"/>
                <w:shd w:val="clear" w:color="auto" w:fill="FFFFFF"/>
              </w:rPr>
              <w:t xml:space="preserve">. ՀՀ </w:t>
            </w:r>
            <w:proofErr w:type="spellStart"/>
            <w:r>
              <w:rPr>
                <w:rFonts w:ascii="GHEA Grapalat" w:hAnsi="GHEA Grapalat"/>
                <w:b/>
                <w:color w:val="000000"/>
                <w:sz w:val="24"/>
                <w:szCs w:val="24"/>
                <w:highlight w:val="lightGray"/>
                <w:shd w:val="clear" w:color="auto" w:fill="FFFFFF"/>
              </w:rPr>
              <w:t>Կենտրոնական</w:t>
            </w:r>
            <w:proofErr w:type="spellEnd"/>
            <w:r>
              <w:rPr>
                <w:rFonts w:ascii="GHEA Grapalat" w:hAnsi="GHEA Grapalat"/>
                <w:b/>
                <w:color w:val="000000"/>
                <w:sz w:val="24"/>
                <w:szCs w:val="24"/>
                <w:highlight w:val="lightGray"/>
                <w:shd w:val="clear" w:color="auto" w:fill="FFFFFF"/>
              </w:rPr>
              <w:t xml:space="preserve"> </w:t>
            </w:r>
            <w:proofErr w:type="spellStart"/>
            <w:r>
              <w:rPr>
                <w:rFonts w:ascii="GHEA Grapalat" w:hAnsi="GHEA Grapalat"/>
                <w:b/>
                <w:color w:val="000000"/>
                <w:sz w:val="24"/>
                <w:szCs w:val="24"/>
                <w:highlight w:val="lightGray"/>
                <w:shd w:val="clear" w:color="auto" w:fill="FFFFFF"/>
              </w:rPr>
              <w:t>բանկ</w:t>
            </w:r>
            <w:proofErr w:type="spellEnd"/>
          </w:p>
        </w:tc>
        <w:tc>
          <w:tcPr>
            <w:tcW w:w="2700" w:type="dxa"/>
            <w:shd w:val="clear" w:color="auto" w:fill="D9D9D9" w:themeFill="background1" w:themeFillShade="D9"/>
          </w:tcPr>
          <w:p w:rsidR="005B0A46" w:rsidRDefault="00670CED" w:rsidP="00683ABC">
            <w:pPr>
              <w:ind w:firstLine="166"/>
              <w:jc w:val="center"/>
              <w:rPr>
                <w:rFonts w:ascii="GHEA Grapalat" w:hAnsi="GHEA Grapalat"/>
                <w:b/>
                <w:color w:val="000000"/>
                <w:sz w:val="24"/>
                <w:szCs w:val="24"/>
                <w:shd w:val="clear" w:color="auto" w:fill="FFFFFF"/>
                <w:lang w:val="hy-AM"/>
              </w:rPr>
            </w:pPr>
            <w:r>
              <w:rPr>
                <w:rFonts w:ascii="GHEA Grapalat" w:hAnsi="GHEA Grapalat"/>
                <w:color w:val="000000"/>
                <w:sz w:val="24"/>
                <w:szCs w:val="24"/>
                <w:highlight w:val="lightGray"/>
                <w:shd w:val="clear" w:color="auto" w:fill="FFFFFF"/>
              </w:rPr>
              <w:t>1</w:t>
            </w:r>
            <w:r w:rsidR="00683ABC">
              <w:rPr>
                <w:rFonts w:ascii="GHEA Grapalat" w:hAnsi="GHEA Grapalat"/>
                <w:color w:val="000000"/>
                <w:sz w:val="24"/>
                <w:szCs w:val="24"/>
                <w:highlight w:val="lightGray"/>
                <w:shd w:val="clear" w:color="auto" w:fill="FFFFFF"/>
              </w:rPr>
              <w:t>3</w:t>
            </w:r>
            <w:r w:rsidR="001D5B27">
              <w:rPr>
                <w:rFonts w:ascii="GHEA Grapalat" w:hAnsi="GHEA Grapalat"/>
                <w:color w:val="000000"/>
                <w:sz w:val="24"/>
                <w:szCs w:val="24"/>
                <w:highlight w:val="lightGray"/>
                <w:shd w:val="clear" w:color="auto" w:fill="FFFFFF"/>
                <w:lang w:val="hy-AM"/>
              </w:rPr>
              <w:t>.</w:t>
            </w:r>
            <w:r w:rsidR="001D5B27">
              <w:rPr>
                <w:rFonts w:ascii="GHEA Grapalat" w:hAnsi="GHEA Grapalat"/>
                <w:color w:val="000000"/>
                <w:sz w:val="24"/>
                <w:szCs w:val="24"/>
                <w:highlight w:val="lightGray"/>
                <w:shd w:val="clear" w:color="auto" w:fill="FFFFFF"/>
              </w:rPr>
              <w:t>0</w:t>
            </w:r>
            <w:r w:rsidR="00683ABC">
              <w:rPr>
                <w:rFonts w:ascii="GHEA Grapalat" w:hAnsi="GHEA Grapalat"/>
                <w:color w:val="000000"/>
                <w:sz w:val="24"/>
                <w:szCs w:val="24"/>
                <w:highlight w:val="lightGray"/>
                <w:shd w:val="clear" w:color="auto" w:fill="FFFFFF"/>
              </w:rPr>
              <w:t>7</w:t>
            </w:r>
            <w:r w:rsidR="001D5B27">
              <w:rPr>
                <w:rFonts w:ascii="GHEA Grapalat" w:hAnsi="GHEA Grapalat"/>
                <w:color w:val="000000"/>
                <w:sz w:val="24"/>
                <w:szCs w:val="24"/>
                <w:highlight w:val="lightGray"/>
                <w:shd w:val="clear" w:color="auto" w:fill="FFFFFF"/>
                <w:lang w:val="hy-AM"/>
              </w:rPr>
              <w:t>.202</w:t>
            </w:r>
            <w:r w:rsidR="001D5B27">
              <w:rPr>
                <w:rFonts w:ascii="GHEA Grapalat" w:hAnsi="GHEA Grapalat"/>
                <w:color w:val="000000"/>
                <w:sz w:val="24"/>
                <w:szCs w:val="24"/>
                <w:highlight w:val="lightGray"/>
                <w:shd w:val="clear" w:color="auto" w:fill="FFFFFF"/>
              </w:rPr>
              <w:t>3</w:t>
            </w:r>
            <w:r w:rsidR="001D5B27">
              <w:rPr>
                <w:rFonts w:ascii="GHEA Grapalat" w:hAnsi="GHEA Grapalat"/>
                <w:color w:val="000000"/>
                <w:sz w:val="24"/>
                <w:szCs w:val="24"/>
                <w:highlight w:val="lightGray"/>
                <w:shd w:val="clear" w:color="auto" w:fill="FFFFFF"/>
                <w:lang w:val="hy-AM"/>
              </w:rPr>
              <w:t>թ.</w:t>
            </w:r>
          </w:p>
        </w:tc>
      </w:tr>
      <w:tr w:rsidR="005B0A46">
        <w:tc>
          <w:tcPr>
            <w:tcW w:w="11610" w:type="dxa"/>
            <w:gridSpan w:val="2"/>
            <w:vMerge/>
            <w:shd w:val="clear" w:color="auto" w:fill="D9D9D9" w:themeFill="background1" w:themeFillShade="D9"/>
          </w:tcPr>
          <w:p w:rsidR="005B0A46" w:rsidRDefault="005B0A46">
            <w:pPr>
              <w:ind w:firstLine="166"/>
              <w:jc w:val="center"/>
              <w:rPr>
                <w:rFonts w:ascii="GHEA Grapalat" w:hAnsi="GHEA Grapalat"/>
                <w:b/>
                <w:color w:val="000000"/>
                <w:sz w:val="24"/>
                <w:szCs w:val="24"/>
                <w:shd w:val="clear" w:color="auto" w:fill="FFFFFF"/>
                <w:lang w:val="hy-AM"/>
              </w:rPr>
            </w:pPr>
          </w:p>
        </w:tc>
        <w:tc>
          <w:tcPr>
            <w:tcW w:w="2700" w:type="dxa"/>
            <w:shd w:val="clear" w:color="auto" w:fill="D9D9D9" w:themeFill="background1" w:themeFillShade="D9"/>
          </w:tcPr>
          <w:p w:rsidR="005B0A46" w:rsidRDefault="001D5B27">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 xml:space="preserve">N </w:t>
            </w:r>
            <w:r w:rsidR="00683ABC" w:rsidRPr="00683ABC">
              <w:rPr>
                <w:rFonts w:ascii="GHEA Grapalat" w:hAnsi="GHEA Grapalat"/>
                <w:color w:val="000000"/>
                <w:sz w:val="24"/>
                <w:szCs w:val="24"/>
                <w:highlight w:val="lightGray"/>
                <w:shd w:val="clear" w:color="auto" w:fill="FFFFFF"/>
                <w:lang w:val="hy-AM"/>
              </w:rPr>
              <w:t>06-07/516-23</w:t>
            </w:r>
          </w:p>
        </w:tc>
      </w:tr>
      <w:tr w:rsidR="005B0A46">
        <w:tc>
          <w:tcPr>
            <w:tcW w:w="9180" w:type="dxa"/>
          </w:tcPr>
          <w:p w:rsidR="00683ABC" w:rsidRPr="00683ABC" w:rsidRDefault="00683ABC" w:rsidP="00683ABC">
            <w:pPr>
              <w:jc w:val="both"/>
              <w:rPr>
                <w:rFonts w:ascii="GHEA Grapalat" w:hAnsi="GHEA Grapalat"/>
                <w:color w:val="000000"/>
                <w:sz w:val="24"/>
                <w:szCs w:val="24"/>
                <w:lang w:val="hy-AM"/>
              </w:rPr>
            </w:pPr>
            <w:r w:rsidRPr="00683ABC">
              <w:rPr>
                <w:rFonts w:ascii="GHEA Grapalat" w:hAnsi="GHEA Grapalat"/>
                <w:color w:val="000000"/>
                <w:sz w:val="24"/>
                <w:szCs w:val="24"/>
                <w:lang w:val="hy-AM"/>
              </w:rPr>
              <w:t>Առաջարկում ենք Նախագծից հանել 1-ին կետի 3-րդ ենթակետը, քանի որ տվյալ ենթակետով նախատեսված իրավակարգավորումները սահմանվում են վարկատու կազմակերպությունների ներքին իրավական ակտերով, իսկ վերջիններս ինքնուրույն են որոշում կայացնում վարկավորման վերաբերյալ (այդ թվում՝ նաև լրացուցիչ գրավի առարկա պահանջելու կամ չպահանջելու մասով)՝ հաշվի առնելով ռիսկերի գնահատման իրենց ներքին ընթացակարգերը։</w:t>
            </w:r>
          </w:p>
          <w:p w:rsidR="005B0A46" w:rsidRDefault="00683ABC" w:rsidP="00683ABC">
            <w:pPr>
              <w:jc w:val="both"/>
              <w:rPr>
                <w:rFonts w:ascii="GHEA Grapalat" w:hAnsi="GHEA Grapalat"/>
                <w:color w:val="000000"/>
                <w:sz w:val="24"/>
                <w:szCs w:val="24"/>
                <w:lang w:val="hy-AM"/>
              </w:rPr>
            </w:pPr>
            <w:r w:rsidRPr="00683ABC">
              <w:rPr>
                <w:rFonts w:ascii="GHEA Grapalat" w:hAnsi="GHEA Grapalat"/>
                <w:color w:val="000000"/>
                <w:sz w:val="24"/>
                <w:szCs w:val="24"/>
                <w:lang w:val="hy-AM"/>
              </w:rPr>
              <w:t>Նշենք նաև, որ վերոնշված հարցը քննարկվել է ծրագրի մասնակից ֆինանսական կառույցների հետ և առկա է վերջիններիս համաձայնությունը վերոնշված դրույթը Նախագծից հանելու կապակցությամբ։</w:t>
            </w:r>
          </w:p>
        </w:tc>
        <w:tc>
          <w:tcPr>
            <w:tcW w:w="5130" w:type="dxa"/>
            <w:gridSpan w:val="2"/>
          </w:tcPr>
          <w:p w:rsidR="005B0A46" w:rsidRDefault="005B0A46">
            <w:pPr>
              <w:ind w:firstLine="166"/>
              <w:jc w:val="center"/>
              <w:rPr>
                <w:rFonts w:ascii="GHEA Grapalat" w:hAnsi="GHEA Grapalat"/>
                <w:b/>
                <w:color w:val="000000"/>
                <w:sz w:val="24"/>
                <w:szCs w:val="24"/>
                <w:shd w:val="clear" w:color="auto" w:fill="FFFFFF"/>
                <w:lang w:val="hy-AM"/>
              </w:rPr>
            </w:pPr>
          </w:p>
          <w:p w:rsidR="005B0A46" w:rsidRDefault="001D5B27">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p w:rsidR="005B0A46" w:rsidRDefault="005B0A46">
            <w:pPr>
              <w:ind w:firstLine="166"/>
              <w:jc w:val="center"/>
              <w:rPr>
                <w:rFonts w:ascii="GHEA Grapalat" w:hAnsi="GHEA Grapalat"/>
                <w:b/>
                <w:color w:val="000000"/>
                <w:sz w:val="24"/>
                <w:szCs w:val="24"/>
                <w:shd w:val="clear" w:color="auto" w:fill="FFFFFF"/>
                <w:lang w:val="hy-AM"/>
              </w:rPr>
            </w:pPr>
          </w:p>
        </w:tc>
      </w:tr>
      <w:tr w:rsidR="005B0A46">
        <w:tc>
          <w:tcPr>
            <w:tcW w:w="11610" w:type="dxa"/>
            <w:gridSpan w:val="2"/>
            <w:vMerge w:val="restart"/>
            <w:shd w:val="clear" w:color="auto" w:fill="D9D9D9" w:themeFill="background1" w:themeFillShade="D9"/>
          </w:tcPr>
          <w:p w:rsidR="005B0A46" w:rsidRDefault="001D5B27">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2</w:t>
            </w:r>
            <w:r>
              <w:rPr>
                <w:rFonts w:ascii="GHEA Grapalat" w:hAnsi="GHEA Grapalat"/>
                <w:b/>
                <w:color w:val="000000"/>
                <w:sz w:val="24"/>
                <w:szCs w:val="24"/>
                <w:highlight w:val="lightGray"/>
                <w:shd w:val="clear" w:color="auto" w:fill="FFFFFF"/>
              </w:rPr>
              <w:t>. ՀՀ արդարադատության նախարարություն</w:t>
            </w:r>
          </w:p>
        </w:tc>
        <w:tc>
          <w:tcPr>
            <w:tcW w:w="2700" w:type="dxa"/>
            <w:shd w:val="clear" w:color="auto" w:fill="D9D9D9" w:themeFill="background1" w:themeFillShade="D9"/>
          </w:tcPr>
          <w:p w:rsidR="005B0A46" w:rsidRDefault="00EC3D0C" w:rsidP="00D31BC3">
            <w:pPr>
              <w:ind w:firstLine="166"/>
              <w:jc w:val="center"/>
              <w:rPr>
                <w:rFonts w:ascii="GHEA Grapalat" w:hAnsi="GHEA Grapalat"/>
                <w:b/>
                <w:color w:val="000000"/>
                <w:sz w:val="24"/>
                <w:szCs w:val="24"/>
                <w:shd w:val="clear" w:color="auto" w:fill="FFFFFF"/>
                <w:lang w:val="hy-AM"/>
              </w:rPr>
            </w:pPr>
            <w:r>
              <w:rPr>
                <w:rFonts w:ascii="GHEA Grapalat" w:hAnsi="GHEA Grapalat"/>
                <w:color w:val="000000"/>
                <w:sz w:val="24"/>
                <w:szCs w:val="24"/>
                <w:highlight w:val="lightGray"/>
                <w:shd w:val="clear" w:color="auto" w:fill="FFFFFF"/>
              </w:rPr>
              <w:t>0</w:t>
            </w:r>
            <w:r w:rsidR="00D31BC3">
              <w:rPr>
                <w:rFonts w:ascii="GHEA Grapalat" w:hAnsi="GHEA Grapalat"/>
                <w:color w:val="000000"/>
                <w:sz w:val="24"/>
                <w:szCs w:val="24"/>
                <w:highlight w:val="lightGray"/>
                <w:shd w:val="clear" w:color="auto" w:fill="FFFFFF"/>
              </w:rPr>
              <w:t>6</w:t>
            </w:r>
            <w:r w:rsidR="001D5B27">
              <w:rPr>
                <w:rFonts w:ascii="GHEA Grapalat" w:hAnsi="GHEA Grapalat"/>
                <w:color w:val="000000"/>
                <w:sz w:val="24"/>
                <w:szCs w:val="24"/>
                <w:highlight w:val="lightGray"/>
                <w:shd w:val="clear" w:color="auto" w:fill="FFFFFF"/>
                <w:lang w:val="hy-AM"/>
              </w:rPr>
              <w:t>.0</w:t>
            </w:r>
            <w:r w:rsidR="00D31BC3">
              <w:rPr>
                <w:rFonts w:ascii="GHEA Grapalat" w:hAnsi="GHEA Grapalat"/>
                <w:color w:val="000000"/>
                <w:sz w:val="24"/>
                <w:szCs w:val="24"/>
                <w:highlight w:val="lightGray"/>
                <w:shd w:val="clear" w:color="auto" w:fill="FFFFFF"/>
              </w:rPr>
              <w:t>7</w:t>
            </w:r>
            <w:r w:rsidR="001D5B27">
              <w:rPr>
                <w:rFonts w:ascii="GHEA Grapalat" w:hAnsi="GHEA Grapalat"/>
                <w:color w:val="000000"/>
                <w:sz w:val="24"/>
                <w:szCs w:val="24"/>
                <w:highlight w:val="lightGray"/>
                <w:shd w:val="clear" w:color="auto" w:fill="FFFFFF"/>
                <w:lang w:val="hy-AM"/>
              </w:rPr>
              <w:t>.2023թ.</w:t>
            </w:r>
          </w:p>
        </w:tc>
      </w:tr>
      <w:tr w:rsidR="005B0A46">
        <w:tc>
          <w:tcPr>
            <w:tcW w:w="11610" w:type="dxa"/>
            <w:gridSpan w:val="2"/>
            <w:vMerge/>
            <w:shd w:val="clear" w:color="auto" w:fill="D9D9D9" w:themeFill="background1" w:themeFillShade="D9"/>
          </w:tcPr>
          <w:p w:rsidR="005B0A46" w:rsidRDefault="005B0A46">
            <w:pPr>
              <w:ind w:firstLine="166"/>
              <w:jc w:val="center"/>
              <w:rPr>
                <w:rFonts w:ascii="GHEA Grapalat" w:hAnsi="GHEA Grapalat"/>
                <w:b/>
                <w:color w:val="000000"/>
                <w:sz w:val="24"/>
                <w:szCs w:val="24"/>
                <w:shd w:val="clear" w:color="auto" w:fill="FFFFFF"/>
                <w:lang w:val="hy-AM"/>
              </w:rPr>
            </w:pPr>
          </w:p>
        </w:tc>
        <w:tc>
          <w:tcPr>
            <w:tcW w:w="2700" w:type="dxa"/>
            <w:shd w:val="clear" w:color="auto" w:fill="D9D9D9" w:themeFill="background1" w:themeFillShade="D9"/>
          </w:tcPr>
          <w:p w:rsidR="005B0A46" w:rsidRDefault="001D5B27" w:rsidP="00EC3D0C">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 xml:space="preserve">N </w:t>
            </w:r>
            <w:r w:rsidR="00D31BC3" w:rsidRPr="00D31BC3">
              <w:rPr>
                <w:rFonts w:ascii="GHEA Grapalat" w:hAnsi="GHEA Grapalat"/>
                <w:color w:val="000000"/>
                <w:sz w:val="24"/>
                <w:szCs w:val="24"/>
                <w:highlight w:val="lightGray"/>
                <w:shd w:val="clear" w:color="auto" w:fill="FFFFFF"/>
                <w:lang w:val="hy-AM"/>
              </w:rPr>
              <w:t>10.2/32034-2023</w:t>
            </w:r>
          </w:p>
        </w:tc>
      </w:tr>
      <w:tr w:rsidR="005B0A46">
        <w:tc>
          <w:tcPr>
            <w:tcW w:w="9180" w:type="dxa"/>
          </w:tcPr>
          <w:p w:rsidR="00D31BC3" w:rsidRDefault="001D5B27" w:rsidP="00D31BC3">
            <w:pPr>
              <w:jc w:val="both"/>
              <w:rPr>
                <w:rFonts w:ascii="GHEA Grapalat" w:hAnsi="GHEA Grapalat"/>
                <w:color w:val="000000"/>
                <w:sz w:val="24"/>
                <w:szCs w:val="24"/>
                <w:lang w:val="hy-AM"/>
              </w:rPr>
            </w:pPr>
            <w:r>
              <w:rPr>
                <w:rFonts w:ascii="GHEA Grapalat" w:hAnsi="GHEA Grapalat"/>
                <w:color w:val="000000"/>
                <w:sz w:val="24"/>
                <w:szCs w:val="24"/>
                <w:lang w:val="hy-AM"/>
              </w:rPr>
              <w:t xml:space="preserve">1. </w:t>
            </w:r>
            <w:r w:rsidR="00D31BC3" w:rsidRPr="00D31BC3">
              <w:rPr>
                <w:rFonts w:ascii="GHEA Grapalat" w:hAnsi="GHEA Grapalat"/>
                <w:color w:val="000000"/>
                <w:sz w:val="24"/>
                <w:szCs w:val="24"/>
                <w:lang w:val="hy-AM"/>
              </w:rPr>
              <w:t>Նախևառաջ հարկ է նկատել, որ Նախագծի 1-ին կետի 4-րդ ենթակետով, ի թիվս այլնի, նախատեսվում է նաև ուժը կորցրած ճանաչել Կառավարության 2022 թվականի հունիսի 9-ի N 842-Լ որոշման (այսուհետ՝ Որոշում) 13-րդ կետի 15-րդ ենթակետը, մինչդեռ նշված կետը 15-րդ ենթակետ չունի, այլ Որոշումն ունի 15-րդ կետ:</w:t>
            </w:r>
          </w:p>
        </w:tc>
        <w:tc>
          <w:tcPr>
            <w:tcW w:w="5130" w:type="dxa"/>
            <w:gridSpan w:val="2"/>
          </w:tcPr>
          <w:p w:rsidR="005B0A46" w:rsidRDefault="001D5B27">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 xml:space="preserve">Ընդունվել է  </w:t>
            </w:r>
          </w:p>
        </w:tc>
      </w:tr>
      <w:tr w:rsidR="005B0A46" w:rsidRPr="00F006A7">
        <w:tc>
          <w:tcPr>
            <w:tcW w:w="9180" w:type="dxa"/>
          </w:tcPr>
          <w:p w:rsidR="00D31BC3" w:rsidRPr="00D31BC3" w:rsidRDefault="00EC3D0C" w:rsidP="00D31BC3">
            <w:pPr>
              <w:jc w:val="both"/>
              <w:rPr>
                <w:rFonts w:ascii="GHEA Grapalat" w:hAnsi="GHEA Grapalat"/>
                <w:color w:val="000000"/>
                <w:sz w:val="24"/>
                <w:szCs w:val="24"/>
                <w:lang w:val="hy-AM"/>
              </w:rPr>
            </w:pPr>
            <w:r>
              <w:rPr>
                <w:rFonts w:ascii="GHEA Grapalat" w:hAnsi="GHEA Grapalat"/>
                <w:color w:val="000000"/>
                <w:sz w:val="24"/>
                <w:szCs w:val="24"/>
              </w:rPr>
              <w:t xml:space="preserve">2. </w:t>
            </w:r>
            <w:r w:rsidR="00D31BC3" w:rsidRPr="00D31BC3">
              <w:rPr>
                <w:rFonts w:ascii="GHEA Grapalat" w:hAnsi="GHEA Grapalat"/>
                <w:color w:val="000000"/>
                <w:sz w:val="24"/>
                <w:szCs w:val="24"/>
                <w:lang w:val="hy-AM"/>
              </w:rPr>
              <w:t xml:space="preserve">Միևնույն ժամանակ, հարկ է նաև նշել, որ Որոշման գործող խմբագրությամբ տարբերակում որպես Որոշման ընդունման լիազորող նորմ նշված է Սահմանադրության 146-րդ հոդվածի 4-րդ մասը, այնինչ «Նորմատիվ իրավական ակտերի մասին» օրենքի 13-րդ հոդվածի 1-ին մասի պահանջից բխում է, որ ենթաօրենսդրական նորմատիվ իրավական ակտն ունենում է նախաբան, որում </w:t>
            </w:r>
            <w:r w:rsidR="00D31BC3" w:rsidRPr="00D31BC3">
              <w:rPr>
                <w:rFonts w:ascii="GHEA Grapalat" w:hAnsi="GHEA Grapalat"/>
                <w:color w:val="000000"/>
                <w:sz w:val="24"/>
                <w:szCs w:val="24"/>
                <w:lang w:val="hy-AM"/>
              </w:rPr>
              <w:lastRenderedPageBreak/>
              <w:t xml:space="preserve">նշվում է օրենսդրական իրավական ակտի հոդվածը կամ մասը, որը ներառում է Սահմանադրության </w:t>
            </w:r>
            <w:bookmarkStart w:id="0" w:name="P846"/>
            <w:r w:rsidR="00D31BC3" w:rsidRPr="00D31BC3">
              <w:rPr>
                <w:rFonts w:ascii="GHEA Grapalat" w:hAnsi="GHEA Grapalat"/>
                <w:color w:val="000000"/>
                <w:sz w:val="24"/>
                <w:szCs w:val="24"/>
                <w:lang w:val="hy-AM"/>
              </w:rPr>
              <w:fldChar w:fldCharType="begin"/>
            </w:r>
            <w:r w:rsidR="00D31BC3" w:rsidRPr="00D31BC3">
              <w:rPr>
                <w:rFonts w:ascii="GHEA Grapalat" w:hAnsi="GHEA Grapalat"/>
                <w:color w:val="000000"/>
                <w:sz w:val="24"/>
                <w:szCs w:val="24"/>
                <w:lang w:val="hy-AM"/>
              </w:rPr>
              <w:instrText>HYPERLINK "http://www.irtek.am/views/act.aspx?aid=150549"</w:instrText>
            </w:r>
            <w:r w:rsidR="00D31BC3" w:rsidRPr="00D31BC3">
              <w:rPr>
                <w:rFonts w:ascii="GHEA Grapalat" w:hAnsi="GHEA Grapalat"/>
                <w:color w:val="000000"/>
                <w:sz w:val="24"/>
                <w:szCs w:val="24"/>
                <w:lang w:val="hy-AM"/>
              </w:rPr>
              <w:fldChar w:fldCharType="separate"/>
            </w:r>
            <w:r w:rsidR="00D31BC3" w:rsidRPr="00D31BC3">
              <w:rPr>
                <w:rFonts w:ascii="GHEA Grapalat" w:hAnsi="GHEA Grapalat"/>
                <w:color w:val="000000"/>
                <w:sz w:val="24"/>
                <w:szCs w:val="24"/>
                <w:lang w:val="hy-AM"/>
              </w:rPr>
              <w:t>6-րդ հոդվածի 2-րդ մասով</w:t>
            </w:r>
            <w:r w:rsidR="00D31BC3" w:rsidRPr="00D31BC3">
              <w:rPr>
                <w:rFonts w:ascii="GHEA Grapalat" w:hAnsi="GHEA Grapalat"/>
                <w:color w:val="000000"/>
                <w:sz w:val="24"/>
                <w:szCs w:val="24"/>
                <w:lang w:val="hy-AM"/>
              </w:rPr>
              <w:fldChar w:fldCharType="end"/>
            </w:r>
            <w:bookmarkEnd w:id="0"/>
            <w:r w:rsidR="00D31BC3" w:rsidRPr="00D31BC3">
              <w:rPr>
                <w:rFonts w:ascii="GHEA Grapalat" w:hAnsi="GHEA Grapalat"/>
                <w:color w:val="000000"/>
                <w:sz w:val="24"/>
                <w:szCs w:val="24"/>
                <w:lang w:val="hy-AM"/>
              </w:rPr>
              <w:t xml:space="preserve"> սահմանված լիազորող նորմեր:</w:t>
            </w:r>
          </w:p>
          <w:p w:rsidR="005B0A46" w:rsidRPr="00EC3D0C" w:rsidRDefault="00D31BC3" w:rsidP="00D31BC3">
            <w:pPr>
              <w:jc w:val="both"/>
              <w:rPr>
                <w:rFonts w:ascii="GHEA Grapalat" w:hAnsi="GHEA Grapalat"/>
                <w:color w:val="000000"/>
                <w:sz w:val="24"/>
                <w:szCs w:val="24"/>
                <w:lang w:val="hy-AM"/>
              </w:rPr>
            </w:pPr>
            <w:r w:rsidRPr="00D31BC3">
              <w:rPr>
                <w:rFonts w:ascii="GHEA Grapalat" w:hAnsi="GHEA Grapalat"/>
                <w:color w:val="000000"/>
                <w:sz w:val="24"/>
                <w:szCs w:val="24"/>
                <w:lang w:val="hy-AM"/>
              </w:rPr>
              <w:t>Հաշվի առնելով վերոգրյալը՝ ստացվում է, որ Սահմանադրության 146-րդ հոդվածի 4-րդ մասը «Նորմատիվ իրավական ակտերի մասին» օրենքի 13-րդ հոդվածի 1-ին մասի իմաստով քննարկվող Կառավարության որոշման ընդունման համար չի հանդիսանում պատշաճ լիազորող նորմ: Ուստի, նշվածով պայմանավորված՝ առաջարկում եմ Նախագծով նախատեսված փոփոխություների և լրացումների համատեքստում վերանայել նաև Որոշման նախաբանում նշված լիազորող նորմը:</w:t>
            </w:r>
          </w:p>
        </w:tc>
        <w:tc>
          <w:tcPr>
            <w:tcW w:w="5130" w:type="dxa"/>
            <w:gridSpan w:val="2"/>
          </w:tcPr>
          <w:p w:rsidR="00C12337" w:rsidRDefault="001D5B27" w:rsidP="00C12337">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 xml:space="preserve">Ընդունվել է </w:t>
            </w:r>
            <w:r w:rsidR="00D31BC3">
              <w:rPr>
                <w:rFonts w:ascii="GHEA Grapalat" w:hAnsi="GHEA Grapalat"/>
                <w:b/>
                <w:color w:val="000000"/>
                <w:sz w:val="24"/>
                <w:szCs w:val="24"/>
                <w:shd w:val="clear" w:color="auto" w:fill="FFFFFF"/>
                <w:lang w:val="hy-AM"/>
              </w:rPr>
              <w:t>ի գիտություն</w:t>
            </w:r>
          </w:p>
          <w:p w:rsidR="00C12337" w:rsidRDefault="00C12337" w:rsidP="00C12337">
            <w:pPr>
              <w:rPr>
                <w:rFonts w:ascii="GHEA Grapalat" w:hAnsi="GHEA Grapalat"/>
                <w:b/>
                <w:color w:val="000000"/>
                <w:sz w:val="24"/>
                <w:szCs w:val="24"/>
                <w:shd w:val="clear" w:color="auto" w:fill="FFFFFF"/>
                <w:lang w:val="hy-AM"/>
              </w:rPr>
            </w:pPr>
          </w:p>
          <w:p w:rsidR="00C12337" w:rsidRPr="00C12337" w:rsidRDefault="00C12337" w:rsidP="00C12337">
            <w:pPr>
              <w:rPr>
                <w:rFonts w:ascii="GHEA Grapalat" w:hAnsi="GHEA Grapalat"/>
                <w:color w:val="000000"/>
                <w:sz w:val="24"/>
                <w:szCs w:val="24"/>
                <w:shd w:val="clear" w:color="auto" w:fill="FFFFFF"/>
                <w:lang w:val="hy-AM"/>
              </w:rPr>
            </w:pPr>
            <w:r w:rsidRPr="00C12337">
              <w:rPr>
                <w:rFonts w:ascii="GHEA Grapalat" w:hAnsi="GHEA Grapalat"/>
                <w:color w:val="000000"/>
                <w:sz w:val="24"/>
                <w:szCs w:val="24"/>
                <w:shd w:val="clear" w:color="auto" w:fill="FFFFFF"/>
                <w:lang w:val="hy-AM"/>
              </w:rPr>
              <w:t xml:space="preserve">07.06.2022 թ. թիվ 27.3/24676-2022 գրությամբ ստացված՝ «Հայաստանի Հանրապետության սահմանամերձ բնակավայրերում ընտանիքների </w:t>
            </w:r>
            <w:r w:rsidRPr="00C12337">
              <w:rPr>
                <w:rFonts w:ascii="GHEA Grapalat" w:hAnsi="GHEA Grapalat"/>
                <w:color w:val="000000"/>
                <w:sz w:val="24"/>
                <w:szCs w:val="24"/>
                <w:shd w:val="clear" w:color="auto" w:fill="FFFFFF"/>
                <w:lang w:val="hy-AM"/>
              </w:rPr>
              <w:lastRenderedPageBreak/>
              <w:t xml:space="preserve">բնակարանային մատչելիության ապահովման պետական աջակցության ծրագիրը հաստատելու մասին» ՀՀ կառավարության որոշման նախագծի վերաբերյալ </w:t>
            </w:r>
            <w:r>
              <w:rPr>
                <w:rFonts w:ascii="GHEA Grapalat" w:hAnsi="GHEA Grapalat"/>
                <w:color w:val="000000"/>
                <w:sz w:val="24"/>
                <w:szCs w:val="24"/>
                <w:shd w:val="clear" w:color="auto" w:fill="FFFFFF"/>
                <w:lang w:val="hy-AM"/>
              </w:rPr>
              <w:t>Ա</w:t>
            </w:r>
            <w:r w:rsidRPr="00C12337">
              <w:rPr>
                <w:rFonts w:ascii="GHEA Grapalat" w:hAnsi="GHEA Grapalat"/>
                <w:color w:val="000000"/>
                <w:sz w:val="24"/>
                <w:szCs w:val="24"/>
                <w:shd w:val="clear" w:color="auto" w:fill="FFFFFF"/>
                <w:lang w:val="hy-AM"/>
              </w:rPr>
              <w:t xml:space="preserve">րդարադատության նախարարության </w:t>
            </w:r>
            <w:r>
              <w:rPr>
                <w:rFonts w:ascii="GHEA Grapalat" w:hAnsi="GHEA Grapalat"/>
                <w:color w:val="000000"/>
                <w:sz w:val="24"/>
                <w:szCs w:val="24"/>
                <w:shd w:val="clear" w:color="auto" w:fill="FFFFFF"/>
                <w:lang w:val="hy-AM"/>
              </w:rPr>
              <w:t>կարծիքում ներառված չի եղել սույն առաջարկը, ինչի արդյունքում նախագիծը հաստատվել է համապատասխան բովանդակությամբ</w:t>
            </w:r>
            <w:r w:rsidR="00C70663">
              <w:rPr>
                <w:rFonts w:ascii="GHEA Grapalat" w:hAnsi="GHEA Grapalat"/>
                <w:color w:val="000000"/>
                <w:sz w:val="24"/>
                <w:szCs w:val="24"/>
                <w:shd w:val="clear" w:color="auto" w:fill="FFFFFF"/>
                <w:lang w:val="hy-AM"/>
              </w:rPr>
              <w:t>։</w:t>
            </w:r>
            <w:r w:rsidR="00F006A7">
              <w:rPr>
                <w:rFonts w:ascii="GHEA Grapalat" w:hAnsi="GHEA Grapalat"/>
                <w:color w:val="000000"/>
                <w:sz w:val="24"/>
                <w:szCs w:val="24"/>
                <w:shd w:val="clear" w:color="auto" w:fill="FFFFFF"/>
                <w:lang w:val="hy-AM"/>
              </w:rPr>
              <w:t xml:space="preserve"> Ուստի առաջարկում ենք Ո</w:t>
            </w:r>
            <w:bookmarkStart w:id="1" w:name="_GoBack"/>
            <w:bookmarkEnd w:id="1"/>
            <w:r w:rsidR="00F006A7">
              <w:rPr>
                <w:rFonts w:ascii="GHEA Grapalat" w:hAnsi="GHEA Grapalat"/>
                <w:color w:val="000000"/>
                <w:sz w:val="24"/>
                <w:szCs w:val="24"/>
                <w:shd w:val="clear" w:color="auto" w:fill="FFFFFF"/>
                <w:lang w:val="hy-AM"/>
              </w:rPr>
              <w:t>րոշման նախաբանը թողնել անփոփոխ։</w:t>
            </w:r>
          </w:p>
        </w:tc>
      </w:tr>
      <w:tr w:rsidR="005B0A46">
        <w:tc>
          <w:tcPr>
            <w:tcW w:w="11610" w:type="dxa"/>
            <w:gridSpan w:val="2"/>
            <w:vMerge w:val="restart"/>
            <w:shd w:val="clear" w:color="auto" w:fill="D9D9D9" w:themeFill="background1" w:themeFillShade="D9"/>
          </w:tcPr>
          <w:p w:rsidR="005B0A46" w:rsidRDefault="001D5B27">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lastRenderedPageBreak/>
              <w:t>3</w:t>
            </w:r>
            <w:r>
              <w:rPr>
                <w:rFonts w:ascii="GHEA Grapalat" w:hAnsi="GHEA Grapalat"/>
                <w:b/>
                <w:color w:val="000000"/>
                <w:sz w:val="24"/>
                <w:szCs w:val="24"/>
                <w:highlight w:val="lightGray"/>
                <w:shd w:val="clear" w:color="auto" w:fill="FFFFFF"/>
              </w:rPr>
              <w:t xml:space="preserve">. ՀՀ </w:t>
            </w:r>
            <w:r>
              <w:rPr>
                <w:rFonts w:ascii="GHEA Grapalat" w:hAnsi="GHEA Grapalat"/>
                <w:b/>
                <w:color w:val="000000"/>
                <w:sz w:val="24"/>
                <w:szCs w:val="24"/>
                <w:highlight w:val="lightGray"/>
                <w:shd w:val="clear" w:color="auto" w:fill="FFFFFF"/>
                <w:lang w:val="hy-AM"/>
              </w:rPr>
              <w:t>ֆինանսների</w:t>
            </w:r>
            <w:r>
              <w:rPr>
                <w:rFonts w:ascii="GHEA Grapalat" w:hAnsi="GHEA Grapalat"/>
                <w:b/>
                <w:color w:val="000000"/>
                <w:sz w:val="24"/>
                <w:szCs w:val="24"/>
                <w:highlight w:val="lightGray"/>
                <w:shd w:val="clear" w:color="auto" w:fill="FFFFFF"/>
              </w:rPr>
              <w:t xml:space="preserve"> </w:t>
            </w:r>
            <w:proofErr w:type="spellStart"/>
            <w:r>
              <w:rPr>
                <w:rFonts w:ascii="GHEA Grapalat" w:hAnsi="GHEA Grapalat"/>
                <w:b/>
                <w:color w:val="000000"/>
                <w:sz w:val="24"/>
                <w:szCs w:val="24"/>
                <w:highlight w:val="lightGray"/>
                <w:shd w:val="clear" w:color="auto" w:fill="FFFFFF"/>
              </w:rPr>
              <w:t>նախարարություն</w:t>
            </w:r>
            <w:proofErr w:type="spellEnd"/>
          </w:p>
        </w:tc>
        <w:tc>
          <w:tcPr>
            <w:tcW w:w="2700" w:type="dxa"/>
            <w:shd w:val="clear" w:color="auto" w:fill="D9D9D9" w:themeFill="background1" w:themeFillShade="D9"/>
          </w:tcPr>
          <w:p w:rsidR="005B0A46" w:rsidRDefault="00B460C3" w:rsidP="00B460C3">
            <w:pPr>
              <w:ind w:firstLine="166"/>
              <w:jc w:val="center"/>
              <w:rPr>
                <w:rFonts w:ascii="GHEA Grapalat" w:hAnsi="GHEA Grapalat"/>
                <w:b/>
                <w:color w:val="000000"/>
                <w:sz w:val="24"/>
                <w:szCs w:val="24"/>
                <w:shd w:val="clear" w:color="auto" w:fill="FFFFFF"/>
                <w:lang w:val="hy-AM"/>
              </w:rPr>
            </w:pPr>
            <w:r>
              <w:rPr>
                <w:rFonts w:ascii="GHEA Grapalat" w:hAnsi="GHEA Grapalat"/>
                <w:color w:val="000000"/>
                <w:sz w:val="24"/>
                <w:szCs w:val="24"/>
                <w:highlight w:val="lightGray"/>
                <w:shd w:val="clear" w:color="auto" w:fill="FFFFFF"/>
                <w:lang w:val="hy-AM"/>
              </w:rPr>
              <w:t>12</w:t>
            </w:r>
            <w:r w:rsidR="001D5B27">
              <w:rPr>
                <w:rFonts w:ascii="GHEA Grapalat" w:hAnsi="GHEA Grapalat"/>
                <w:color w:val="000000"/>
                <w:sz w:val="24"/>
                <w:szCs w:val="24"/>
                <w:highlight w:val="lightGray"/>
                <w:shd w:val="clear" w:color="auto" w:fill="FFFFFF"/>
                <w:lang w:val="hy-AM"/>
              </w:rPr>
              <w:t>.</w:t>
            </w:r>
            <w:r w:rsidR="001D5B27">
              <w:rPr>
                <w:rFonts w:ascii="GHEA Grapalat" w:hAnsi="GHEA Grapalat"/>
                <w:color w:val="000000"/>
                <w:sz w:val="24"/>
                <w:szCs w:val="24"/>
                <w:highlight w:val="lightGray"/>
                <w:shd w:val="clear" w:color="auto" w:fill="FFFFFF"/>
              </w:rPr>
              <w:t>0</w:t>
            </w:r>
            <w:r>
              <w:rPr>
                <w:rFonts w:ascii="GHEA Grapalat" w:hAnsi="GHEA Grapalat"/>
                <w:color w:val="000000"/>
                <w:sz w:val="24"/>
                <w:szCs w:val="24"/>
                <w:highlight w:val="lightGray"/>
                <w:shd w:val="clear" w:color="auto" w:fill="FFFFFF"/>
                <w:lang w:val="hy-AM"/>
              </w:rPr>
              <w:t>7</w:t>
            </w:r>
            <w:r w:rsidR="001D5B27">
              <w:rPr>
                <w:rFonts w:ascii="GHEA Grapalat" w:hAnsi="GHEA Grapalat"/>
                <w:color w:val="000000"/>
                <w:sz w:val="24"/>
                <w:szCs w:val="24"/>
                <w:highlight w:val="lightGray"/>
                <w:shd w:val="clear" w:color="auto" w:fill="FFFFFF"/>
                <w:lang w:val="hy-AM"/>
              </w:rPr>
              <w:t>.2023թ.</w:t>
            </w:r>
          </w:p>
        </w:tc>
      </w:tr>
      <w:tr w:rsidR="005B0A46">
        <w:tc>
          <w:tcPr>
            <w:tcW w:w="11610" w:type="dxa"/>
            <w:gridSpan w:val="2"/>
            <w:vMerge/>
            <w:shd w:val="clear" w:color="auto" w:fill="D9D9D9" w:themeFill="background1" w:themeFillShade="D9"/>
          </w:tcPr>
          <w:p w:rsidR="005B0A46" w:rsidRDefault="005B0A46">
            <w:pPr>
              <w:ind w:firstLine="166"/>
              <w:jc w:val="center"/>
              <w:rPr>
                <w:rFonts w:ascii="GHEA Grapalat" w:hAnsi="GHEA Grapalat"/>
                <w:b/>
                <w:color w:val="000000"/>
                <w:sz w:val="24"/>
                <w:szCs w:val="24"/>
                <w:shd w:val="clear" w:color="auto" w:fill="FFFFFF"/>
                <w:lang w:val="hy-AM"/>
              </w:rPr>
            </w:pPr>
          </w:p>
        </w:tc>
        <w:tc>
          <w:tcPr>
            <w:tcW w:w="2700" w:type="dxa"/>
            <w:shd w:val="clear" w:color="auto" w:fill="D9D9D9" w:themeFill="background1" w:themeFillShade="D9"/>
          </w:tcPr>
          <w:p w:rsidR="005B0A46" w:rsidRDefault="001D5B27">
            <w:pP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 xml:space="preserve">N </w:t>
            </w:r>
            <w:r w:rsidR="00B460C3" w:rsidRPr="00B460C3">
              <w:rPr>
                <w:rFonts w:ascii="GHEA Grapalat" w:hAnsi="GHEA Grapalat"/>
                <w:color w:val="000000"/>
                <w:sz w:val="24"/>
                <w:szCs w:val="24"/>
                <w:highlight w:val="lightGray"/>
                <w:shd w:val="clear" w:color="auto" w:fill="FFFFFF"/>
                <w:lang w:val="hy-AM"/>
              </w:rPr>
              <w:t>01/34-2/13760-2023</w:t>
            </w:r>
          </w:p>
        </w:tc>
      </w:tr>
      <w:tr w:rsidR="005B0A46" w:rsidRPr="00D31BC3">
        <w:tc>
          <w:tcPr>
            <w:tcW w:w="9180" w:type="dxa"/>
          </w:tcPr>
          <w:p w:rsidR="005B0A46" w:rsidRPr="00C707CD" w:rsidRDefault="00D31BC3">
            <w:pPr>
              <w:jc w:val="both"/>
              <w:rPr>
                <w:rFonts w:ascii="GHEA Grapalat" w:hAnsi="GHEA Grapalat"/>
                <w:sz w:val="24"/>
                <w:szCs w:val="24"/>
                <w:lang w:val="hy-AM"/>
              </w:rPr>
            </w:pPr>
            <w:r w:rsidRPr="00971C9B">
              <w:rPr>
                <w:rFonts w:ascii="GHEA Grapalat" w:hAnsi="GHEA Grapalat"/>
                <w:noProof/>
                <w:sz w:val="24"/>
                <w:szCs w:val="24"/>
                <w:lang w:val="hy-AM"/>
              </w:rPr>
              <w:t>Ուսումնասիրելով Ձեր 30.06.2023թ. N ՆՄ//16273-2023 գրությամբ</w:t>
            </w:r>
            <w:r w:rsidRPr="00971C9B">
              <w:rPr>
                <w:rFonts w:ascii="GHEA Grapalat" w:hAnsi="GHEA Grapalat" w:cs="Sylfaen"/>
                <w:sz w:val="24"/>
                <w:szCs w:val="24"/>
                <w:lang w:val="hy-AM"/>
              </w:rPr>
              <w:t xml:space="preserve"> ներկայացված </w:t>
            </w:r>
            <w:r w:rsidRPr="00971C9B">
              <w:rPr>
                <w:rFonts w:ascii="GHEA Grapalat" w:hAnsi="GHEA Grapalat"/>
                <w:noProof/>
                <w:sz w:val="24"/>
                <w:szCs w:val="24"/>
                <w:lang w:val="hy-AM"/>
              </w:rPr>
              <w:t>«ՀՀ կառավարության 2022 թվականի հունիսի 9-ի N 842-Լ որոշման մեջ լրացումներ և փոփոխություններ կատարելու մասին» ՀՀ կառավարության որոշման նախագիծը</w:t>
            </w:r>
            <w:r>
              <w:rPr>
                <w:rFonts w:ascii="GHEA Grapalat" w:hAnsi="GHEA Grapalat"/>
                <w:noProof/>
                <w:sz w:val="24"/>
                <w:szCs w:val="24"/>
                <w:lang w:val="hy-AM"/>
              </w:rPr>
              <w:t xml:space="preserve"> </w:t>
            </w:r>
            <w:r w:rsidRPr="00971C9B">
              <w:rPr>
                <w:rFonts w:ascii="GHEA Grapalat" w:hAnsi="GHEA Grapalat"/>
                <w:sz w:val="24"/>
                <w:szCs w:val="24"/>
                <w:lang w:val="hy-AM"/>
              </w:rPr>
              <w:t xml:space="preserve">հայտնում ենք, որ </w:t>
            </w:r>
            <w:r>
              <w:rPr>
                <w:rFonts w:ascii="GHEA Grapalat" w:hAnsi="GHEA Grapalat"/>
                <w:sz w:val="24"/>
                <w:szCs w:val="24"/>
                <w:lang w:val="hy-AM"/>
              </w:rPr>
              <w:t xml:space="preserve">վերջինիս վերաբերյալ </w:t>
            </w:r>
            <w:r w:rsidRPr="00971C9B">
              <w:rPr>
                <w:rFonts w:ascii="GHEA Grapalat" w:hAnsi="GHEA Grapalat"/>
                <w:sz w:val="24"/>
                <w:szCs w:val="24"/>
                <w:lang w:val="hy-AM"/>
              </w:rPr>
              <w:t>մեր իրավասությունների շրջանակներում առարկություններ չունենք</w:t>
            </w:r>
            <w:r>
              <w:rPr>
                <w:rFonts w:ascii="GHEA Grapalat" w:hAnsi="GHEA Grapalat"/>
                <w:sz w:val="24"/>
                <w:szCs w:val="24"/>
                <w:lang w:val="hy-AM"/>
              </w:rPr>
              <w:t>։</w:t>
            </w:r>
          </w:p>
        </w:tc>
        <w:tc>
          <w:tcPr>
            <w:tcW w:w="5130" w:type="dxa"/>
            <w:gridSpan w:val="2"/>
          </w:tcPr>
          <w:p w:rsidR="005B0A46" w:rsidRDefault="005B0A46">
            <w:pPr>
              <w:ind w:firstLine="166"/>
              <w:jc w:val="center"/>
              <w:rPr>
                <w:rFonts w:ascii="GHEA Grapalat" w:hAnsi="GHEA Grapalat"/>
                <w:b/>
                <w:color w:val="000000"/>
                <w:sz w:val="24"/>
                <w:szCs w:val="24"/>
                <w:shd w:val="clear" w:color="auto" w:fill="FFFFFF"/>
                <w:lang w:val="hy-AM"/>
              </w:rPr>
            </w:pPr>
          </w:p>
          <w:p w:rsidR="005B0A46" w:rsidRDefault="001D5B27">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 ի գիտություն</w:t>
            </w:r>
          </w:p>
          <w:p w:rsidR="00C707CD" w:rsidRDefault="00C707CD">
            <w:pPr>
              <w:rPr>
                <w:rFonts w:ascii="GHEA Grapalat" w:hAnsi="GHEA Grapalat"/>
                <w:color w:val="000000"/>
                <w:sz w:val="24"/>
                <w:szCs w:val="24"/>
                <w:lang w:val="hy-AM"/>
              </w:rPr>
            </w:pPr>
          </w:p>
          <w:p w:rsidR="005B0A46" w:rsidRDefault="005B0A46">
            <w:pPr>
              <w:rPr>
                <w:rFonts w:ascii="GHEA Grapalat" w:hAnsi="GHEA Grapalat"/>
                <w:b/>
                <w:color w:val="000000"/>
                <w:sz w:val="24"/>
                <w:szCs w:val="24"/>
                <w:shd w:val="clear" w:color="auto" w:fill="FFFFFF"/>
                <w:lang w:val="hy-AM"/>
              </w:rPr>
            </w:pPr>
          </w:p>
        </w:tc>
      </w:tr>
    </w:tbl>
    <w:p w:rsidR="005B0A46" w:rsidRDefault="005B0A46">
      <w:pPr>
        <w:spacing w:line="240" w:lineRule="auto"/>
        <w:rPr>
          <w:sz w:val="24"/>
          <w:szCs w:val="24"/>
          <w:lang w:val="hy-AM"/>
        </w:rPr>
      </w:pPr>
    </w:p>
    <w:sectPr w:rsidR="005B0A46">
      <w:pgSz w:w="15840" w:h="12240" w:orient="landscape"/>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7544D"/>
    <w:multiLevelType w:val="hybridMultilevel"/>
    <w:tmpl w:val="1E6802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463DD7"/>
    <w:multiLevelType w:val="hybridMultilevel"/>
    <w:tmpl w:val="26D2A01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2AC04F47"/>
    <w:multiLevelType w:val="multilevel"/>
    <w:tmpl w:val="822A139A"/>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 w15:restartNumberingAfterBreak="0">
    <w:nsid w:val="33C55773"/>
    <w:multiLevelType w:val="hybridMultilevel"/>
    <w:tmpl w:val="B21A3FBC"/>
    <w:lvl w:ilvl="0" w:tplc="A5BA790E">
      <w:start w:val="1"/>
      <w:numFmt w:val="decimal"/>
      <w:lvlText w:val="%1)"/>
      <w:lvlJc w:val="left"/>
      <w:pPr>
        <w:ind w:left="615" w:hanging="435"/>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15:restartNumberingAfterBreak="0">
    <w:nsid w:val="49CD0ED2"/>
    <w:multiLevelType w:val="hybridMultilevel"/>
    <w:tmpl w:val="90DA7E58"/>
    <w:lvl w:ilvl="0" w:tplc="59CA1F8C">
      <w:start w:val="1"/>
      <w:numFmt w:val="decimal"/>
      <w:lvlText w:val="%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56CF13D5"/>
    <w:multiLevelType w:val="hybridMultilevel"/>
    <w:tmpl w:val="3FC85A14"/>
    <w:lvl w:ilvl="0" w:tplc="DC22A08A">
      <w:start w:val="1"/>
      <w:numFmt w:val="decimal"/>
      <w:lvlText w:val="%1."/>
      <w:lvlJc w:val="left"/>
      <w:pPr>
        <w:ind w:left="540" w:hanging="360"/>
      </w:pPr>
      <w:rPr>
        <w:rFonts w:hint="default"/>
        <w:color w:val="auto"/>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7" w15:restartNumberingAfterBreak="0">
    <w:nsid w:val="65B94782"/>
    <w:multiLevelType w:val="hybridMultilevel"/>
    <w:tmpl w:val="8BF23FB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99F0ADD"/>
    <w:multiLevelType w:val="hybridMultilevel"/>
    <w:tmpl w:val="4AD2B0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A4F7089"/>
    <w:multiLevelType w:val="hybridMultilevel"/>
    <w:tmpl w:val="2F2C18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CCC7897"/>
    <w:multiLevelType w:val="hybridMultilevel"/>
    <w:tmpl w:val="087E1AD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5"/>
  </w:num>
  <w:num w:numId="2">
    <w:abstractNumId w:val="1"/>
  </w:num>
  <w:num w:numId="3">
    <w:abstractNumId w:val="7"/>
  </w:num>
  <w:num w:numId="4">
    <w:abstractNumId w:val="6"/>
  </w:num>
  <w:num w:numId="5">
    <w:abstractNumId w:val="3"/>
  </w:num>
  <w:num w:numId="6">
    <w:abstractNumId w:val="4"/>
  </w:num>
  <w:num w:numId="7">
    <w:abstractNumId w:val="2"/>
  </w:num>
  <w:num w:numId="8">
    <w:abstractNumId w:val="8"/>
  </w:num>
  <w:num w:numId="9">
    <w:abstractNumId w:val="10"/>
  </w:num>
  <w:num w:numId="10">
    <w:abstractNumId w:val="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0A46"/>
    <w:rsid w:val="000E74D5"/>
    <w:rsid w:val="001D5B27"/>
    <w:rsid w:val="005B0A46"/>
    <w:rsid w:val="00670CED"/>
    <w:rsid w:val="00683ABC"/>
    <w:rsid w:val="007756AB"/>
    <w:rsid w:val="00B460C3"/>
    <w:rsid w:val="00C12337"/>
    <w:rsid w:val="00C70663"/>
    <w:rsid w:val="00C707CD"/>
    <w:rsid w:val="00D31BC3"/>
    <w:rsid w:val="00EC3D0C"/>
    <w:rsid w:val="00F006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B2ED0"/>
  <w15:chartTrackingRefBased/>
  <w15:docId w15:val="{1F201FAE-F467-46BA-ACE2-BFA2FE2D5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
    <w:basedOn w:val="Normal"/>
    <w:link w:val="ListParagraphChar"/>
    <w:uiPriority w:val="34"/>
    <w:qFormat/>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Strong">
    <w:name w:val="Strong"/>
    <w:basedOn w:val="DefaultParagraphFont"/>
    <w:uiPriority w:val="22"/>
    <w:qFormat/>
    <w:rPr>
      <w:b/>
      <w:bCs/>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
    <w:link w:val="ListParagraph"/>
    <w:uiPriority w:val="34"/>
    <w:qFormat/>
    <w:locked/>
    <w:rPr>
      <w:rFonts w:ascii="GHEA Grapalat" w:hAnsi="GHEA Grapalat"/>
    </w:rPr>
  </w:style>
  <w:style w:type="character" w:customStyle="1" w:styleId="markedcontent">
    <w:name w:val="markedcontent"/>
    <w:basedOn w:val="DefaultParagraphFont"/>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EC3D0C"/>
    <w:rPr>
      <w:rFonts w:ascii="Times New Roman" w:eastAsia="Times New Roman" w:hAnsi="Times New Roman" w:cs="Times New Roman"/>
      <w:sz w:val="24"/>
      <w:szCs w:val="24"/>
    </w:rPr>
  </w:style>
  <w:style w:type="character" w:styleId="Hyperlink">
    <w:name w:val="Hyperlink"/>
    <w:basedOn w:val="DefaultParagraphFont"/>
    <w:rsid w:val="00D31BC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026835">
      <w:bodyDiv w:val="1"/>
      <w:marLeft w:val="0"/>
      <w:marRight w:val="0"/>
      <w:marTop w:val="0"/>
      <w:marBottom w:val="0"/>
      <w:divBdr>
        <w:top w:val="none" w:sz="0" w:space="0" w:color="auto"/>
        <w:left w:val="none" w:sz="0" w:space="0" w:color="auto"/>
        <w:bottom w:val="none" w:sz="0" w:space="0" w:color="auto"/>
        <w:right w:val="none" w:sz="0" w:space="0" w:color="auto"/>
      </w:divBdr>
    </w:div>
    <w:div w:id="600532133">
      <w:bodyDiv w:val="1"/>
      <w:marLeft w:val="0"/>
      <w:marRight w:val="0"/>
      <w:marTop w:val="0"/>
      <w:marBottom w:val="0"/>
      <w:divBdr>
        <w:top w:val="none" w:sz="0" w:space="0" w:color="auto"/>
        <w:left w:val="none" w:sz="0" w:space="0" w:color="auto"/>
        <w:bottom w:val="none" w:sz="0" w:space="0" w:color="auto"/>
        <w:right w:val="none" w:sz="0" w:space="0" w:color="auto"/>
      </w:divBdr>
    </w:div>
    <w:div w:id="652298139">
      <w:bodyDiv w:val="1"/>
      <w:marLeft w:val="0"/>
      <w:marRight w:val="0"/>
      <w:marTop w:val="0"/>
      <w:marBottom w:val="0"/>
      <w:divBdr>
        <w:top w:val="none" w:sz="0" w:space="0" w:color="auto"/>
        <w:left w:val="none" w:sz="0" w:space="0" w:color="auto"/>
        <w:bottom w:val="none" w:sz="0" w:space="0" w:color="auto"/>
        <w:right w:val="none" w:sz="0" w:space="0" w:color="auto"/>
      </w:divBdr>
    </w:div>
    <w:div w:id="694189850">
      <w:bodyDiv w:val="1"/>
      <w:marLeft w:val="0"/>
      <w:marRight w:val="0"/>
      <w:marTop w:val="0"/>
      <w:marBottom w:val="0"/>
      <w:divBdr>
        <w:top w:val="none" w:sz="0" w:space="0" w:color="auto"/>
        <w:left w:val="none" w:sz="0" w:space="0" w:color="auto"/>
        <w:bottom w:val="none" w:sz="0" w:space="0" w:color="auto"/>
        <w:right w:val="none" w:sz="0" w:space="0" w:color="auto"/>
      </w:divBdr>
    </w:div>
    <w:div w:id="799609132">
      <w:bodyDiv w:val="1"/>
      <w:marLeft w:val="0"/>
      <w:marRight w:val="0"/>
      <w:marTop w:val="0"/>
      <w:marBottom w:val="0"/>
      <w:divBdr>
        <w:top w:val="none" w:sz="0" w:space="0" w:color="auto"/>
        <w:left w:val="none" w:sz="0" w:space="0" w:color="auto"/>
        <w:bottom w:val="none" w:sz="0" w:space="0" w:color="auto"/>
        <w:right w:val="none" w:sz="0" w:space="0" w:color="auto"/>
      </w:divBdr>
    </w:div>
    <w:div w:id="840512653">
      <w:bodyDiv w:val="1"/>
      <w:marLeft w:val="0"/>
      <w:marRight w:val="0"/>
      <w:marTop w:val="0"/>
      <w:marBottom w:val="0"/>
      <w:divBdr>
        <w:top w:val="none" w:sz="0" w:space="0" w:color="auto"/>
        <w:left w:val="none" w:sz="0" w:space="0" w:color="auto"/>
        <w:bottom w:val="none" w:sz="0" w:space="0" w:color="auto"/>
        <w:right w:val="none" w:sz="0" w:space="0" w:color="auto"/>
      </w:divBdr>
    </w:div>
    <w:div w:id="1069380734">
      <w:bodyDiv w:val="1"/>
      <w:marLeft w:val="0"/>
      <w:marRight w:val="0"/>
      <w:marTop w:val="0"/>
      <w:marBottom w:val="0"/>
      <w:divBdr>
        <w:top w:val="none" w:sz="0" w:space="0" w:color="auto"/>
        <w:left w:val="none" w:sz="0" w:space="0" w:color="auto"/>
        <w:bottom w:val="none" w:sz="0" w:space="0" w:color="auto"/>
        <w:right w:val="none" w:sz="0" w:space="0" w:color="auto"/>
      </w:divBdr>
    </w:div>
    <w:div w:id="1187065615">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439057127">
      <w:bodyDiv w:val="1"/>
      <w:marLeft w:val="0"/>
      <w:marRight w:val="0"/>
      <w:marTop w:val="0"/>
      <w:marBottom w:val="0"/>
      <w:divBdr>
        <w:top w:val="none" w:sz="0" w:space="0" w:color="auto"/>
        <w:left w:val="none" w:sz="0" w:space="0" w:color="auto"/>
        <w:bottom w:val="none" w:sz="0" w:space="0" w:color="auto"/>
        <w:right w:val="none" w:sz="0" w:space="0" w:color="auto"/>
      </w:divBdr>
    </w:div>
    <w:div w:id="1454056526">
      <w:bodyDiv w:val="1"/>
      <w:marLeft w:val="0"/>
      <w:marRight w:val="0"/>
      <w:marTop w:val="0"/>
      <w:marBottom w:val="0"/>
      <w:divBdr>
        <w:top w:val="none" w:sz="0" w:space="0" w:color="auto"/>
        <w:left w:val="none" w:sz="0" w:space="0" w:color="auto"/>
        <w:bottom w:val="none" w:sz="0" w:space="0" w:color="auto"/>
        <w:right w:val="none" w:sz="0" w:space="0" w:color="auto"/>
      </w:divBdr>
    </w:div>
    <w:div w:id="1557159203">
      <w:bodyDiv w:val="1"/>
      <w:marLeft w:val="0"/>
      <w:marRight w:val="0"/>
      <w:marTop w:val="0"/>
      <w:marBottom w:val="0"/>
      <w:divBdr>
        <w:top w:val="none" w:sz="0" w:space="0" w:color="auto"/>
        <w:left w:val="none" w:sz="0" w:space="0" w:color="auto"/>
        <w:bottom w:val="none" w:sz="0" w:space="0" w:color="auto"/>
        <w:right w:val="none" w:sz="0" w:space="0" w:color="auto"/>
      </w:divBdr>
    </w:div>
    <w:div w:id="1738817111">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2040742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615</TotalTime>
  <Pages>2</Pages>
  <Words>448</Words>
  <Characters>2558</Characters>
  <Application>Microsoft Office Word</Application>
  <DocSecurity>0</DocSecurity>
  <Lines>21</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https://mul2.gov.am/tasks/827452/oneclick/Ampopatert.docx?token=814c91cb1f82929ba7429562cfbaf5c8</cp:keywords>
  <dc:description/>
  <cp:lastModifiedBy>Gayane Gharagyozyan</cp:lastModifiedBy>
  <cp:revision>113</cp:revision>
  <dcterms:created xsi:type="dcterms:W3CDTF">2020-11-20T05:26:00Z</dcterms:created>
  <dcterms:modified xsi:type="dcterms:W3CDTF">2023-07-13T12:29:00Z</dcterms:modified>
</cp:coreProperties>
</file>