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B759BD" w:rsidRPr="00B759BD" w:rsidRDefault="00B31017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ՀԵՏ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ԱՄ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ՐԱՑՆԵԼՈՒ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2C3F22" w:rsidRPr="0012077E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2077E" w:rsidRDefault="00EF718C" w:rsidP="008241EE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bookmarkStart w:id="0" w:name="_GoBack"/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2077E" w:rsidRDefault="0092793C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>10.07</w:t>
            </w:r>
            <w:r w:rsidR="00547580" w:rsidRPr="0012077E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992BFB" w:rsidRPr="0012077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C3F22" w:rsidRPr="0012077E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12077E" w:rsidRDefault="00EF718C" w:rsidP="008241EE">
            <w:pPr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12077E" w:rsidRDefault="00992BFB" w:rsidP="0092793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92793C" w:rsidRPr="0012077E">
              <w:rPr>
                <w:rFonts w:ascii="GHEA Grapalat" w:hAnsi="GHEA Grapalat"/>
                <w:sz w:val="24"/>
                <w:szCs w:val="24"/>
                <w:lang w:val="af-ZA"/>
              </w:rPr>
              <w:t>8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-2/</w:t>
            </w:r>
            <w:r w:rsidR="00547580" w:rsidRPr="0012077E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92793C" w:rsidRPr="0012077E">
              <w:rPr>
                <w:rFonts w:ascii="GHEA Grapalat" w:hAnsi="GHEA Grapalat"/>
                <w:sz w:val="24"/>
                <w:szCs w:val="24"/>
                <w:lang w:val="af-ZA"/>
              </w:rPr>
              <w:t>3440</w:t>
            </w:r>
            <w:r w:rsidR="00547580" w:rsidRPr="0012077E">
              <w:rPr>
                <w:rFonts w:ascii="GHEA Grapalat" w:hAnsi="GHEA Grapalat"/>
                <w:sz w:val="24"/>
                <w:szCs w:val="24"/>
                <w:lang w:val="af-ZA"/>
              </w:rPr>
              <w:t>-2023</w:t>
            </w:r>
          </w:p>
        </w:tc>
      </w:tr>
      <w:tr w:rsidR="002C3F22" w:rsidRPr="0012077E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12077E" w:rsidRDefault="00547294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12077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Ուսումնասիրելով Ձեր 27.06.2023թ. №ԳՍ//18944-2023 գրությամբ ներկայացված «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 գույք</w:t>
            </w:r>
            <w:r w:rsidRPr="0012077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pt-BR"/>
              </w:rPr>
              <w:t>հետ</w:t>
            </w:r>
            <w:r w:rsidRPr="0012077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pt-BR"/>
              </w:rPr>
              <w:t>վերցնելու</w:t>
            </w:r>
            <w:r w:rsidRPr="0012077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pt-BR"/>
              </w:rPr>
              <w:t>և</w:t>
            </w:r>
            <w:r w:rsidRPr="0012077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pt-BR"/>
              </w:rPr>
              <w:t>ամրացնելու</w:t>
            </w:r>
            <w:r w:rsidRPr="0012077E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2077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2077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կառավարության որոշման նախագիծը,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որով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սեփականություն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հանդիսացող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Հրազդան համայնքի Երևան-Սևան մայրուղի 5 հասցեում գտնվող ինֆորմացիոն ռադիոհաղորդիչ կենտրոն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վարչական շենքը (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595.9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քմ), պահեստները (1,949.14 քմ ընդհանուր մակերեսով), կաթսայատունը (104.4 քմ),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ջրավազանը (140.6 քմ), մակերեսով ապաստարանը (325.2 քմ) և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դրա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նց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զբաղեցրած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16.7954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հա հողամաս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ը, ինչպես նաև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Հրազդան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համայնքի 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Երևան-Սևան մայրուղի հասցեում գտնվող պահեստները (1282.71 քմ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ընդհանուր մակերեսով)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պահակատները (40.62 քմ ընդհանուր մակերեսով), ջրավազանը (26.5 քմ) և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դրա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նց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 զբաղեցրած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0.576 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հա հողամասը</w:t>
            </w:r>
            <w:r w:rsidRPr="0012077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հետ</w:t>
            </w:r>
            <w:r w:rsidRPr="0012077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>վերցնել</w:t>
            </w:r>
            <w:r w:rsidRPr="0012077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</w:t>
            </w:r>
            <w:r w:rsidRPr="0012077E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արտակարգ իրավիճակների նախարարությունից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2077E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 xml:space="preserve"> </w:t>
            </w:r>
            <w:r w:rsidRPr="0012077E">
              <w:rPr>
                <w:rFonts w:ascii="GHEA Grapalat" w:hAnsi="GHEA Grapalat" w:cs="Sylfaen"/>
                <w:kern w:val="32"/>
                <w:sz w:val="24"/>
                <w:szCs w:val="24"/>
                <w:lang w:val="hy-AM"/>
              </w:rPr>
              <w:t>ամրացնել</w:t>
            </w:r>
            <w:r w:rsidRPr="0012077E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Pr="0012077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</w:t>
            </w: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ՏԿԵՆ պետական գույքի կառավարման կոմիտեին հայտնում ենք, որ առարկություններ չունենք:</w:t>
            </w:r>
            <w:r w:rsidRPr="001207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12077E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en-US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2C3F22" w:rsidRPr="0012077E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12077E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2077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12077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12077E" w:rsidRDefault="0002007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15.06</w:t>
            </w:r>
            <w:r w:rsidR="00AD0A6D" w:rsidRPr="0012077E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12077E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2C3F22" w:rsidRPr="0012077E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12077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12077E" w:rsidRDefault="002551AF" w:rsidP="0002007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51DB6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02007C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en-US"/>
              </w:rPr>
              <w:t>8473</w:t>
            </w:r>
            <w:r w:rsidR="00AD0A6D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-2023</w:t>
            </w:r>
          </w:p>
        </w:tc>
      </w:tr>
      <w:tr w:rsidR="002C3F22" w:rsidRPr="0012077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02007C" w:rsidRPr="0002007C" w:rsidRDefault="0002007C" w:rsidP="0002007C">
            <w:pPr>
              <w:ind w:right="141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lastRenderedPageBreak/>
              <w:t xml:space="preserve">  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Ի պատասխան Ձեր 2023 թվականի հունիսի 15-ի N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shd w:val="clear" w:color="auto" w:fill="FFFFFF"/>
                <w:lang w:val="en-US" w:eastAsia="en-US"/>
              </w:rPr>
              <w:t>01/11.8/4586-2023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գրության՝ «Անշարժ գույք հետ վերցնելու և ամրացնելու մասին» ՀՀ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en-US" w:eastAsia="en-US"/>
              </w:rPr>
              <w:t xml:space="preserve">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կառավարության որոշման նախագծի </w:t>
            </w:r>
            <w:r w:rsidRPr="0002007C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 w:eastAsia="en-US"/>
              </w:rPr>
              <w:t xml:space="preserve">(այսուհետ՝ Նախագիծ)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վերաբերյալ հայտնում ենք, որ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en-US" w:eastAsia="en-US"/>
              </w:rPr>
              <w:t xml:space="preserve">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Նախագծով ներկայացված 07-001-0797-0082 կադաստրային ծածկագրով հողամասի մակերեսը (ըստ կադաստրային քարտեզի՝ 0.563388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en-US" w:eastAsia="en-US"/>
              </w:rPr>
              <w:t xml:space="preserve">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հա) չի համապատասխանում պետական գրանցման տվյալներին (ըստ </w:t>
            </w:r>
            <w:r w:rsidRPr="0002007C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N 17052021-07-0133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վկայականի՝ 0.576 հա): </w:t>
            </w:r>
          </w:p>
          <w:p w:rsidR="0002007C" w:rsidRPr="0002007C" w:rsidRDefault="0002007C" w:rsidP="0002007C">
            <w:pPr>
              <w:ind w:right="141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 Հաշվի առնելով, որ հողամասը կադաստրային քարտեզում արտացոլվել է առանց շրջադարձային կետերի կոորդինատների, առաջարկում ենք այն կադաստրային քարտեզում ճշգրիտ տեղադրելու համար հետագայում սահմանված կարգով ներկայացնել WGS-84 (ARMREF 02) ազգային գեոդեզիական կոորդինատային համակարգով կազմված hողամասի հատակագիծը՝ հաստատված համայնքի ղեկավարի կողմից:</w:t>
            </w:r>
          </w:p>
          <w:p w:rsidR="0002007C" w:rsidRPr="0002007C" w:rsidRDefault="0002007C" w:rsidP="0002007C">
            <w:pPr>
              <w:ind w:right="141"/>
              <w:jc w:val="both"/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</w:pP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 Միաժամանակ տեղեկացնում ենք, որ </w:t>
            </w:r>
            <w:r w:rsidRPr="0002007C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Նախագծի 1-ին կետով ներկայացված              </w:t>
            </w:r>
            <w:r w:rsidRPr="0002007C">
              <w:rPr>
                <w:rFonts w:ascii="GHEA Grapalat" w:eastAsia="Calibri" w:hAnsi="GHEA Grapalat" w:cstheme="minorBidi"/>
                <w:bCs/>
                <w:sz w:val="24"/>
                <w:szCs w:val="24"/>
                <w:lang w:val="hy-AM" w:eastAsia="en-US"/>
              </w:rPr>
              <w:t xml:space="preserve">N 17052021-07-0126 վկայականով գրանցված անշարժ գույքի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շուկայական արժեքին մոտարկված կադաստրային արժեքը կազմում է 355,555,411 ՀՀ դրամ, իսկ                        N 17052021-07-0133 </w:t>
            </w:r>
            <w:r w:rsidRPr="0002007C">
              <w:rPr>
                <w:rFonts w:ascii="GHEA Grapalat" w:eastAsia="Calibri" w:hAnsi="GHEA Grapalat" w:cstheme="minorBidi"/>
                <w:bCs/>
                <w:sz w:val="24"/>
                <w:szCs w:val="24"/>
                <w:lang w:val="hy-AM" w:eastAsia="en-US"/>
              </w:rPr>
              <w:t xml:space="preserve">վկայականով գրանցված անշարժ գույքի </w:t>
            </w:r>
            <w:r w:rsidRPr="0002007C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շուկայական արժեքին մոտարկված կադաստրային արժեքը` 41,825,543 ՀՀ դրամ։</w:t>
            </w:r>
          </w:p>
          <w:p w:rsidR="00EF718C" w:rsidRPr="0012077E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F718C" w:rsidRPr="0012077E" w:rsidRDefault="00751249" w:rsidP="00AD0A6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փոփոխություն։</w:t>
            </w:r>
          </w:p>
        </w:tc>
      </w:tr>
      <w:tr w:rsidR="009431AB" w:rsidRPr="0012077E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12077E" w:rsidRDefault="00AB52AD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 xml:space="preserve">3. </w:t>
            </w:r>
            <w:r w:rsidR="006F2CF3" w:rsidRPr="001207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570B9" w:rsidRPr="0012077E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12077E" w:rsidRDefault="002C3F22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06.</w:t>
            </w:r>
            <w:r w:rsidRPr="0012077E">
              <w:rPr>
                <w:rFonts w:ascii="GHEA Grapalat" w:hAnsi="GHEA Grapalat"/>
                <w:sz w:val="24"/>
                <w:szCs w:val="24"/>
                <w:lang w:val="en-US"/>
              </w:rPr>
              <w:t>07</w:t>
            </w:r>
            <w:r w:rsidR="003570B9" w:rsidRPr="0012077E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AB52AD" w:rsidRPr="0012077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12077E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12077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12077E" w:rsidRDefault="00AB52AD" w:rsidP="002C3F2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3570B9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43/2</w:t>
            </w:r>
            <w:r w:rsidR="002C3F22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en-US"/>
              </w:rPr>
              <w:t>1</w:t>
            </w:r>
            <w:r w:rsidR="003570B9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/</w:t>
            </w:r>
            <w:r w:rsidR="002C3F22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en-US"/>
              </w:rPr>
              <w:t>82949</w:t>
            </w:r>
            <w:r w:rsidR="003570B9" w:rsidRPr="0012077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-23</w:t>
            </w:r>
          </w:p>
        </w:tc>
      </w:tr>
      <w:tr w:rsidR="009431AB" w:rsidRPr="0012077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2C3F22" w:rsidRPr="0012077E" w:rsidRDefault="002C3F22" w:rsidP="0012077E">
            <w:pPr>
              <w:spacing w:line="360" w:lineRule="auto"/>
              <w:ind w:right="51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 պատասխան Ձեր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27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.2023թ. թիվ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ԳՍ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/18944-2023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գրության՝ ՀՀ ներքին գործերի նախարարությունում ուսումնասիրվել է </w:t>
            </w:r>
            <w:r w:rsidRPr="0012077E">
              <w:rPr>
                <w:rFonts w:ascii="GHEA Grapalat" w:hAnsi="GHEA Grapalat" w:cs="Sylfaen"/>
                <w:sz w:val="24"/>
                <w:szCs w:val="24"/>
                <w:lang w:val="hy-AM"/>
              </w:rPr>
              <w:t>«Անշարժ գույք հետ վերցնելու և ամրացնելու մասին ՀՀ կառավարության որոշման նախագիծը։</w:t>
            </w:r>
          </w:p>
          <w:p w:rsidR="002C3F22" w:rsidRPr="0012077E" w:rsidRDefault="002C3F22" w:rsidP="0012077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2077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Առաջարկվում է Նախագիծը լրամշակել՝ հաշվի առնելով, որ Լիազոր մարմին սահմանելու, գույք հետ վերցնելու և ամրացնելու մասին ՀՀ կառավարության որոշման նախագիծն ընդունվել է ՀՀ կառավարության 2023 թվականի հուլիսի 4-ի թիվ 1084-Ա որոշմամբ։</w:t>
            </w:r>
          </w:p>
          <w:p w:rsidR="00AB52AD" w:rsidRPr="0012077E" w:rsidRDefault="00AB52AD" w:rsidP="0012077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314E90" w:rsidRPr="0012077E" w:rsidRDefault="004F0BED" w:rsidP="0012077E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077E">
              <w:rPr>
                <w:rFonts w:ascii="GHEA Grapalat" w:hAnsi="GHEA Grapalat"/>
                <w:sz w:val="24"/>
                <w:szCs w:val="24"/>
                <w:lang w:val="hy-AM"/>
              </w:rPr>
              <w:t>ՀՀ ն</w:t>
            </w:r>
            <w:r w:rsidR="00FA50F5" w:rsidRPr="0012077E">
              <w:rPr>
                <w:rFonts w:ascii="GHEA Grapalat" w:hAnsi="GHEA Grapalat"/>
                <w:sz w:val="24"/>
                <w:szCs w:val="24"/>
                <w:lang w:val="hy-AM"/>
              </w:rPr>
              <w:t>երքին գործերի նախարարության դիտողությունը ընդունվել է</w:t>
            </w:r>
            <w:r w:rsidR="006B4CA2" w:rsidRPr="0012077E">
              <w:rPr>
                <w:rFonts w:ascii="GHEA Grapalat" w:hAnsi="GHEA Grapalat"/>
                <w:sz w:val="24"/>
                <w:szCs w:val="24"/>
                <w:lang w:val="hy-AM"/>
              </w:rPr>
              <w:t>, կատարվել է համապատասխան փոփոխություն</w:t>
            </w:r>
            <w:r w:rsidR="00FA50F5" w:rsidRPr="0012077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bookmarkEnd w:id="0"/>
    </w:tbl>
    <w:p w:rsidR="00AA4778" w:rsidRPr="0012077E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12077E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76E" w:rsidRDefault="004C476E">
      <w:r>
        <w:separator/>
      </w:r>
    </w:p>
  </w:endnote>
  <w:endnote w:type="continuationSeparator" w:id="0">
    <w:p w:rsidR="004C476E" w:rsidRDefault="004C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76E" w:rsidRDefault="004C476E">
      <w:r>
        <w:separator/>
      </w:r>
    </w:p>
  </w:footnote>
  <w:footnote w:type="continuationSeparator" w:id="0">
    <w:p w:rsidR="004C476E" w:rsidRDefault="004C4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8"/>
  <w:hideSpellingErrors/>
  <w:hideGrammatical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007C"/>
    <w:rsid w:val="00022272"/>
    <w:rsid w:val="00034AB2"/>
    <w:rsid w:val="00064066"/>
    <w:rsid w:val="00074B24"/>
    <w:rsid w:val="00076B03"/>
    <w:rsid w:val="000916D1"/>
    <w:rsid w:val="000A1338"/>
    <w:rsid w:val="000D3E86"/>
    <w:rsid w:val="000D5537"/>
    <w:rsid w:val="000F3DDC"/>
    <w:rsid w:val="000F79B0"/>
    <w:rsid w:val="0010163A"/>
    <w:rsid w:val="00105B0F"/>
    <w:rsid w:val="0012077E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A27C4"/>
    <w:rsid w:val="002A6C90"/>
    <w:rsid w:val="002B1D5D"/>
    <w:rsid w:val="002C3F22"/>
    <w:rsid w:val="002D0485"/>
    <w:rsid w:val="002D677B"/>
    <w:rsid w:val="002E69C0"/>
    <w:rsid w:val="002F7645"/>
    <w:rsid w:val="003148DA"/>
    <w:rsid w:val="00314E90"/>
    <w:rsid w:val="00325E96"/>
    <w:rsid w:val="00331C4D"/>
    <w:rsid w:val="00344301"/>
    <w:rsid w:val="003570B9"/>
    <w:rsid w:val="00363916"/>
    <w:rsid w:val="003731B0"/>
    <w:rsid w:val="003B59F3"/>
    <w:rsid w:val="003B78CA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C476E"/>
    <w:rsid w:val="004D6884"/>
    <w:rsid w:val="004E4458"/>
    <w:rsid w:val="004F0BED"/>
    <w:rsid w:val="004F7054"/>
    <w:rsid w:val="00526895"/>
    <w:rsid w:val="005332B1"/>
    <w:rsid w:val="00535C2F"/>
    <w:rsid w:val="00547294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B4CA2"/>
    <w:rsid w:val="006D7F3C"/>
    <w:rsid w:val="006E29BB"/>
    <w:rsid w:val="006F2CF3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9244E"/>
    <w:rsid w:val="007A114C"/>
    <w:rsid w:val="007B18F9"/>
    <w:rsid w:val="007B59F9"/>
    <w:rsid w:val="007D0884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2793C"/>
    <w:rsid w:val="009431AB"/>
    <w:rsid w:val="00950AFD"/>
    <w:rsid w:val="00981060"/>
    <w:rsid w:val="00992BFB"/>
    <w:rsid w:val="009964B0"/>
    <w:rsid w:val="009A7CCF"/>
    <w:rsid w:val="009E0497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5141"/>
    <w:rsid w:val="00B759BD"/>
    <w:rsid w:val="00BB0E6B"/>
    <w:rsid w:val="00BC54F7"/>
    <w:rsid w:val="00BC5C9C"/>
    <w:rsid w:val="00BD67D2"/>
    <w:rsid w:val="00C07859"/>
    <w:rsid w:val="00C31764"/>
    <w:rsid w:val="00C370BD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F2BFD"/>
    <w:rsid w:val="00E008E9"/>
    <w:rsid w:val="00E17EB9"/>
    <w:rsid w:val="00E215AE"/>
    <w:rsid w:val="00E343FB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16ED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23DA0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https://mul2-spm.gov.am/tasks/373350/oneclick/ampopatert.docx?token=966bed1b74327eb3322f258d1db4ab94</cp:keywords>
  <dc:description/>
  <cp:lastModifiedBy>Lusine Khakhamyan</cp:lastModifiedBy>
  <cp:revision>51</cp:revision>
  <cp:lastPrinted>2022-09-16T08:38:00Z</cp:lastPrinted>
  <dcterms:created xsi:type="dcterms:W3CDTF">2022-11-24T13:48:00Z</dcterms:created>
  <dcterms:modified xsi:type="dcterms:W3CDTF">2023-07-20T06:35:00Z</dcterms:modified>
</cp:coreProperties>
</file>